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67D" w:rsidRPr="00DF3420" w:rsidRDefault="00E04A2A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  <w:r w:rsidRPr="00DF3420">
        <w:rPr>
          <w:rFonts w:ascii="바탕체" w:eastAsia="바탕체" w:hAnsi="바탕체" w:hint="eastAsia"/>
        </w:rPr>
        <w:t xml:space="preserve">1. </w:t>
      </w:r>
      <w:r w:rsidR="000A7F92" w:rsidRPr="00DF3420">
        <w:rPr>
          <w:rFonts w:ascii="바탕체" w:eastAsia="바탕체" w:hAnsi="바탕체" w:hint="eastAsia"/>
        </w:rPr>
        <w:t>목표</w:t>
      </w:r>
    </w:p>
    <w:p w:rsidR="000A7F92" w:rsidRPr="00DF3420" w:rsidRDefault="000A7F92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  <w:r w:rsidRPr="00DF3420">
        <w:rPr>
          <w:rFonts w:ascii="바탕체" w:eastAsia="바탕체" w:hAnsi="바탕체" w:hint="eastAsia"/>
        </w:rPr>
        <w:t>기존</w:t>
      </w:r>
      <w:r w:rsidR="007A0D41" w:rsidRPr="00DF3420">
        <w:rPr>
          <w:rFonts w:ascii="바탕체" w:eastAsia="바탕체" w:hAnsi="바탕체" w:hint="eastAsia"/>
        </w:rPr>
        <w:t xml:space="preserve"> 한국투자밸류자산운용의</w:t>
      </w:r>
      <w:r w:rsidRPr="00DF3420">
        <w:rPr>
          <w:rFonts w:ascii="바탕체" w:eastAsia="바탕체" w:hAnsi="바탕체" w:hint="eastAsia"/>
        </w:rPr>
        <w:t xml:space="preserve"> 유니버스를 구성하는</w:t>
      </w:r>
      <w:r w:rsidR="007A0D41" w:rsidRPr="00DF3420">
        <w:rPr>
          <w:rFonts w:ascii="바탕체" w:eastAsia="바탕체" w:hAnsi="바탕체" w:hint="eastAsia"/>
        </w:rPr>
        <w:t xml:space="preserve"> 종목들을 고르는 기준으로 사용하고 있는</w:t>
      </w:r>
      <w:r w:rsidRPr="00DF3420">
        <w:rPr>
          <w:rFonts w:ascii="바탕체" w:eastAsia="바탕체" w:hAnsi="바탕체" w:hint="eastAsia"/>
        </w:rPr>
        <w:t xml:space="preserve"> </w:t>
      </w:r>
      <w:r w:rsidR="007A0D41" w:rsidRPr="00DF3420">
        <w:rPr>
          <w:rFonts w:ascii="바탕체" w:eastAsia="바탕체" w:hAnsi="바탕체" w:hint="eastAsia"/>
        </w:rPr>
        <w:t xml:space="preserve">다섯 </w:t>
      </w:r>
      <w:r w:rsidRPr="00DF3420">
        <w:rPr>
          <w:rFonts w:ascii="바탕체" w:eastAsia="바탕체" w:hAnsi="바탕체" w:hint="eastAsia"/>
        </w:rPr>
        <w:t xml:space="preserve">가지 </w:t>
      </w:r>
      <w:proofErr w:type="spellStart"/>
      <w:r w:rsidR="007A0D41" w:rsidRPr="00DF3420">
        <w:rPr>
          <w:rFonts w:ascii="바탕체" w:eastAsia="바탕체" w:hAnsi="바탕체" w:hint="eastAsia"/>
        </w:rPr>
        <w:t>팩터</w:t>
      </w:r>
      <w:proofErr w:type="spellEnd"/>
      <w:r w:rsidRPr="00DF3420">
        <w:rPr>
          <w:rFonts w:ascii="바탕체" w:eastAsia="바탕체" w:hAnsi="바탕체"/>
        </w:rPr>
        <w:t xml:space="preserve">(PER&lt;20, PBR&lt;2, </w:t>
      </w:r>
      <w:r w:rsidRPr="00DF3420">
        <w:rPr>
          <w:rFonts w:ascii="바탕체" w:eastAsia="바탕체" w:hAnsi="바탕체" w:hint="eastAsia"/>
        </w:rPr>
        <w:t>부채비율&lt;</w:t>
      </w:r>
      <w:r w:rsidRPr="00DF3420">
        <w:rPr>
          <w:rFonts w:ascii="바탕체" w:eastAsia="바탕체" w:hAnsi="바탕체"/>
        </w:rPr>
        <w:t xml:space="preserve">200%, </w:t>
      </w:r>
      <w:r w:rsidRPr="00DF3420">
        <w:rPr>
          <w:rFonts w:ascii="바탕체" w:eastAsia="바탕체" w:hAnsi="바탕체" w:hint="eastAsia"/>
        </w:rPr>
        <w:t>유동비율&gt;</w:t>
      </w:r>
      <w:r w:rsidRPr="00DF3420">
        <w:rPr>
          <w:rFonts w:ascii="바탕체" w:eastAsia="바탕체" w:hAnsi="바탕체"/>
        </w:rPr>
        <w:t>=</w:t>
      </w:r>
      <w:r w:rsidRPr="00DF3420">
        <w:rPr>
          <w:rFonts w:ascii="바탕체" w:eastAsia="바탕체" w:hAnsi="바탕체" w:hint="eastAsia"/>
        </w:rPr>
        <w:t xml:space="preserve">100%, 시가총액 </w:t>
      </w:r>
      <w:r w:rsidRPr="00DF3420">
        <w:rPr>
          <w:rFonts w:ascii="바탕체" w:eastAsia="바탕체" w:hAnsi="바탕체"/>
        </w:rPr>
        <w:t>&gt;=300</w:t>
      </w:r>
      <w:r w:rsidRPr="00DF3420">
        <w:rPr>
          <w:rFonts w:ascii="바탕체" w:eastAsia="바탕체" w:hAnsi="바탕체" w:hint="eastAsia"/>
        </w:rPr>
        <w:t>억)</w:t>
      </w:r>
      <w:r w:rsidR="007A0D41" w:rsidRPr="00DF3420">
        <w:rPr>
          <w:rFonts w:ascii="바탕체" w:eastAsia="바탕체" w:hAnsi="바탕체" w:hint="eastAsia"/>
        </w:rPr>
        <w:t>들을</w:t>
      </w:r>
      <w:r w:rsidRPr="00DF3420">
        <w:rPr>
          <w:rFonts w:ascii="바탕체" w:eastAsia="바탕체" w:hAnsi="바탕체" w:hint="eastAsia"/>
        </w:rPr>
        <w:t xml:space="preserve"> 모든 종목에 동일하게 적용되는데 한계가 있</w:t>
      </w:r>
      <w:r w:rsidR="007A0D41" w:rsidRPr="00DF3420">
        <w:rPr>
          <w:rFonts w:ascii="바탕체" w:eastAsia="바탕체" w:hAnsi="바탕체" w:hint="eastAsia"/>
        </w:rPr>
        <w:t>다</w:t>
      </w:r>
      <w:r w:rsidRPr="00DF3420">
        <w:rPr>
          <w:rFonts w:ascii="바탕체" w:eastAsia="바탕체" w:hAnsi="바탕체" w:hint="eastAsia"/>
        </w:rPr>
        <w:t>.</w:t>
      </w:r>
      <w:r w:rsidR="00302534" w:rsidRPr="00DF3420">
        <w:rPr>
          <w:rFonts w:ascii="바탕체" w:eastAsia="바탕체" w:hAnsi="바탕체"/>
        </w:rPr>
        <w:t xml:space="preserve"> </w:t>
      </w:r>
      <w:r w:rsidR="00302534" w:rsidRPr="00DF3420">
        <w:rPr>
          <w:rFonts w:ascii="바탕체" w:eastAsia="바탕체" w:hAnsi="바탕체" w:hint="eastAsia"/>
        </w:rPr>
        <w:t xml:space="preserve">시장 상황에 따라서 </w:t>
      </w:r>
      <w:r w:rsidR="00F779AD" w:rsidRPr="00DF3420">
        <w:rPr>
          <w:rFonts w:ascii="바탕체" w:eastAsia="바탕체" w:hAnsi="바탕체" w:hint="eastAsia"/>
        </w:rPr>
        <w:t xml:space="preserve">시장평균 </w:t>
      </w:r>
      <w:r w:rsidR="00F779AD" w:rsidRPr="00DF3420">
        <w:rPr>
          <w:rFonts w:ascii="바탕체" w:eastAsia="바탕체" w:hAnsi="바탕체"/>
        </w:rPr>
        <w:t>PER</w:t>
      </w:r>
      <w:r w:rsidR="00F779AD" w:rsidRPr="00DF3420">
        <w:rPr>
          <w:rFonts w:ascii="바탕체" w:eastAsia="바탕체" w:hAnsi="바탕체" w:hint="eastAsia"/>
        </w:rPr>
        <w:t xml:space="preserve">가 </w:t>
      </w:r>
      <w:r w:rsidR="00F779AD" w:rsidRPr="00DF3420">
        <w:rPr>
          <w:rFonts w:ascii="바탕체" w:eastAsia="바탕체" w:hAnsi="바탕체"/>
        </w:rPr>
        <w:t>15</w:t>
      </w:r>
      <w:r w:rsidR="00F779AD" w:rsidRPr="00DF3420">
        <w:rPr>
          <w:rFonts w:ascii="바탕체" w:eastAsia="바탕체" w:hAnsi="바탕체" w:hint="eastAsia"/>
        </w:rPr>
        <w:t>인 경우,</w:t>
      </w:r>
      <w:r w:rsidR="00F779AD" w:rsidRPr="00DF3420">
        <w:rPr>
          <w:rFonts w:ascii="바탕체" w:eastAsia="바탕체" w:hAnsi="바탕체"/>
        </w:rPr>
        <w:t xml:space="preserve"> PER</w:t>
      </w:r>
      <w:r w:rsidR="00F779AD" w:rsidRPr="00DF3420">
        <w:rPr>
          <w:rFonts w:ascii="바탕체" w:eastAsia="바탕체" w:hAnsi="바탕체" w:hint="eastAsia"/>
        </w:rPr>
        <w:t xml:space="preserve">가 </w:t>
      </w:r>
      <w:r w:rsidR="00F779AD" w:rsidRPr="00DF3420">
        <w:rPr>
          <w:rFonts w:ascii="바탕체" w:eastAsia="바탕체" w:hAnsi="바탕체"/>
        </w:rPr>
        <w:t>19</w:t>
      </w:r>
      <w:r w:rsidR="00F779AD" w:rsidRPr="00DF3420">
        <w:rPr>
          <w:rFonts w:ascii="바탕체" w:eastAsia="바탕체" w:hAnsi="바탕체" w:hint="eastAsia"/>
        </w:rPr>
        <w:t>인 기업은 가치주가 아니며,</w:t>
      </w:r>
      <w:r w:rsidR="00F779AD" w:rsidRPr="00DF3420">
        <w:rPr>
          <w:rFonts w:ascii="바탕체" w:eastAsia="바탕체" w:hAnsi="바탕체"/>
        </w:rPr>
        <w:t xml:space="preserve"> </w:t>
      </w:r>
      <w:r w:rsidR="00F779AD" w:rsidRPr="00DF3420">
        <w:rPr>
          <w:rFonts w:ascii="바탕체" w:eastAsia="바탕체" w:hAnsi="바탕체" w:hint="eastAsia"/>
        </w:rPr>
        <w:t xml:space="preserve">반대로 시장평균 </w:t>
      </w:r>
      <w:r w:rsidR="00F779AD" w:rsidRPr="00DF3420">
        <w:rPr>
          <w:rFonts w:ascii="바탕체" w:eastAsia="바탕체" w:hAnsi="바탕체"/>
        </w:rPr>
        <w:t>PER</w:t>
      </w:r>
      <w:r w:rsidR="00F779AD" w:rsidRPr="00DF3420">
        <w:rPr>
          <w:rFonts w:ascii="바탕체" w:eastAsia="바탕체" w:hAnsi="바탕체" w:hint="eastAsia"/>
        </w:rPr>
        <w:t xml:space="preserve">가 </w:t>
      </w:r>
      <w:r w:rsidR="00F779AD" w:rsidRPr="00DF3420">
        <w:rPr>
          <w:rFonts w:ascii="바탕체" w:eastAsia="바탕체" w:hAnsi="바탕체"/>
        </w:rPr>
        <w:t>25</w:t>
      </w:r>
      <w:r w:rsidR="00F779AD" w:rsidRPr="00DF3420">
        <w:rPr>
          <w:rFonts w:ascii="바탕체" w:eastAsia="바탕체" w:hAnsi="바탕체" w:hint="eastAsia"/>
        </w:rPr>
        <w:t xml:space="preserve">인경우, PER가 </w:t>
      </w:r>
      <w:r w:rsidR="00F779AD" w:rsidRPr="00DF3420">
        <w:rPr>
          <w:rFonts w:ascii="바탕체" w:eastAsia="바탕체" w:hAnsi="바탕체"/>
        </w:rPr>
        <w:t>19</w:t>
      </w:r>
      <w:r w:rsidR="00F779AD" w:rsidRPr="00DF3420">
        <w:rPr>
          <w:rFonts w:ascii="바탕체" w:eastAsia="바탕체" w:hAnsi="바탕체" w:hint="eastAsia"/>
        </w:rPr>
        <w:t>인 기업은 가치주가 될 수 있다.</w:t>
      </w:r>
      <w:r w:rsidR="00F779AD" w:rsidRPr="00DF3420">
        <w:rPr>
          <w:rFonts w:ascii="바탕체" w:eastAsia="바탕체" w:hAnsi="바탕체"/>
        </w:rPr>
        <w:t xml:space="preserve"> </w:t>
      </w:r>
      <w:r w:rsidR="00765792">
        <w:rPr>
          <w:rFonts w:ascii="바탕체" w:eastAsia="바탕체" w:hAnsi="바탕체" w:hint="eastAsia"/>
        </w:rPr>
        <w:t xml:space="preserve">또한 대형주에서 </w:t>
      </w:r>
      <w:r w:rsidR="00765792">
        <w:rPr>
          <w:rFonts w:ascii="바탕체" w:eastAsia="바탕체" w:hAnsi="바탕체"/>
        </w:rPr>
        <w:t>PBR</w:t>
      </w:r>
      <w:r w:rsidR="00765792">
        <w:rPr>
          <w:rFonts w:ascii="바탕체" w:eastAsia="바탕체" w:hAnsi="바탕체" w:hint="eastAsia"/>
        </w:rPr>
        <w:t xml:space="preserve">이 </w:t>
      </w:r>
      <w:r w:rsidR="00765792">
        <w:rPr>
          <w:rFonts w:ascii="바탕체" w:eastAsia="바탕체" w:hAnsi="바탕체"/>
        </w:rPr>
        <w:t>1.5</w:t>
      </w:r>
      <w:r w:rsidR="00765792">
        <w:rPr>
          <w:rFonts w:ascii="바탕체" w:eastAsia="바탕체" w:hAnsi="바탕체" w:hint="eastAsia"/>
        </w:rPr>
        <w:t xml:space="preserve">인 경우와 소형주에서 </w:t>
      </w:r>
      <w:r w:rsidR="00765792">
        <w:rPr>
          <w:rFonts w:ascii="바탕체" w:eastAsia="바탕체" w:hAnsi="바탕체"/>
        </w:rPr>
        <w:t>PBR</w:t>
      </w:r>
      <w:r w:rsidR="00765792">
        <w:rPr>
          <w:rFonts w:ascii="바탕체" w:eastAsia="바탕체" w:hAnsi="바탕체" w:hint="eastAsia"/>
        </w:rPr>
        <w:t xml:space="preserve">이 </w:t>
      </w:r>
      <w:r w:rsidR="00765792">
        <w:rPr>
          <w:rFonts w:ascii="바탕체" w:eastAsia="바탕체" w:hAnsi="바탕체"/>
        </w:rPr>
        <w:t>1.5</w:t>
      </w:r>
      <w:r w:rsidR="00765792">
        <w:rPr>
          <w:rFonts w:ascii="바탕체" w:eastAsia="바탕체" w:hAnsi="바탕체" w:hint="eastAsia"/>
        </w:rPr>
        <w:t>인 경우에도 판단이 달라질 수 있다.</w:t>
      </w:r>
      <w:r w:rsidR="00765792">
        <w:rPr>
          <w:rFonts w:ascii="바탕체" w:eastAsia="바탕체" w:hAnsi="바탕체"/>
        </w:rPr>
        <w:t xml:space="preserve"> </w:t>
      </w:r>
      <w:r w:rsidR="00F779AD" w:rsidRPr="00DF3420">
        <w:rPr>
          <w:rFonts w:ascii="바탕체" w:eastAsia="바탕체" w:hAnsi="바탕체" w:hint="eastAsia"/>
        </w:rPr>
        <w:t>따라서 유니버스를 구성할 때,</w:t>
      </w:r>
      <w:r w:rsidR="00F779AD" w:rsidRPr="00DF3420">
        <w:rPr>
          <w:rFonts w:ascii="바탕체" w:eastAsia="바탕체" w:hAnsi="바탕체"/>
        </w:rPr>
        <w:t xml:space="preserve"> </w:t>
      </w:r>
      <w:r w:rsidR="00F779AD" w:rsidRPr="00DF3420">
        <w:rPr>
          <w:rFonts w:ascii="바탕체" w:eastAsia="바탕체" w:hAnsi="바탕체" w:hint="eastAsia"/>
        </w:rPr>
        <w:t>시장을 구성하고 있는 종목들을 기준으로,</w:t>
      </w:r>
      <w:r w:rsidR="00F779AD" w:rsidRPr="00DF3420">
        <w:rPr>
          <w:rFonts w:ascii="바탕체" w:eastAsia="바탕체" w:hAnsi="바탕체"/>
        </w:rPr>
        <w:t xml:space="preserve"> </w:t>
      </w:r>
      <w:r w:rsidR="00593C98">
        <w:rPr>
          <w:rFonts w:ascii="바탕체" w:eastAsia="바탕체" w:hAnsi="바탕체" w:hint="eastAsia"/>
        </w:rPr>
        <w:t>절대적으로 저평가 되어있는 종목이 아닌,</w:t>
      </w:r>
      <w:r w:rsidR="00593C98">
        <w:rPr>
          <w:rFonts w:ascii="바탕체" w:eastAsia="바탕체" w:hAnsi="바탕체"/>
        </w:rPr>
        <w:t xml:space="preserve"> </w:t>
      </w:r>
      <w:r w:rsidR="00F779AD" w:rsidRPr="00DF3420">
        <w:rPr>
          <w:rFonts w:ascii="바탕체" w:eastAsia="바탕체" w:hAnsi="바탕체" w:hint="eastAsia"/>
        </w:rPr>
        <w:t>상대적으로 저평가 되어있는 종목들을 이용하는 방법을 고려하였다.</w:t>
      </w:r>
    </w:p>
    <w:p w:rsidR="007A0D41" w:rsidRPr="00DF3420" w:rsidRDefault="007A0D41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</w:p>
    <w:p w:rsidR="00E04A2A" w:rsidRPr="00DF3420" w:rsidRDefault="00E04A2A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  <w:r w:rsidRPr="00DF3420">
        <w:rPr>
          <w:rFonts w:ascii="바탕체" w:eastAsia="바탕체" w:hAnsi="바탕체" w:hint="eastAsia"/>
        </w:rPr>
        <w:t>2. 방법론</w:t>
      </w:r>
    </w:p>
    <w:p w:rsidR="00AB2172" w:rsidRDefault="004E3AEA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Value Universe를 만들기 위해 </w:t>
      </w:r>
      <w:proofErr w:type="spellStart"/>
      <w:r w:rsidR="007A0D41" w:rsidRPr="00DF3420">
        <w:rPr>
          <w:rFonts w:ascii="바탕체" w:eastAsia="바탕체" w:hAnsi="바탕체" w:hint="eastAsia"/>
        </w:rPr>
        <w:t>가치주를</w:t>
      </w:r>
      <w:proofErr w:type="spellEnd"/>
      <w:r w:rsidR="007A0D41" w:rsidRPr="00DF3420">
        <w:rPr>
          <w:rFonts w:ascii="바탕체" w:eastAsia="바탕체" w:hAnsi="바탕체" w:hint="eastAsia"/>
        </w:rPr>
        <w:t xml:space="preserve"> 선택하는 방법으로는 </w:t>
      </w:r>
      <w:r w:rsidR="001002BF" w:rsidRPr="00DF3420">
        <w:rPr>
          <w:rFonts w:ascii="바탕체" w:eastAsia="바탕체" w:hAnsi="바탕체"/>
        </w:rPr>
        <w:t xml:space="preserve">MSCI KOREA </w:t>
      </w:r>
      <w:r w:rsidR="001002BF" w:rsidRPr="00DF3420">
        <w:rPr>
          <w:rFonts w:ascii="바탕체" w:eastAsia="바탕체" w:hAnsi="바탕체" w:hint="eastAsia"/>
        </w:rPr>
        <w:t>V</w:t>
      </w:r>
      <w:r w:rsidR="001002BF" w:rsidRPr="00DF3420">
        <w:rPr>
          <w:rFonts w:ascii="바탕체" w:eastAsia="바탕체" w:hAnsi="바탕체"/>
        </w:rPr>
        <w:t>alue I</w:t>
      </w:r>
      <w:r w:rsidR="007A0D41" w:rsidRPr="00DF3420">
        <w:rPr>
          <w:rFonts w:ascii="바탕체" w:eastAsia="바탕체" w:hAnsi="바탕체"/>
        </w:rPr>
        <w:t>ndex</w:t>
      </w:r>
      <w:r w:rsidR="007A0D41" w:rsidRPr="00DF3420">
        <w:rPr>
          <w:rFonts w:ascii="바탕체" w:eastAsia="바탕체" w:hAnsi="바탕체" w:hint="eastAsia"/>
        </w:rPr>
        <w:t xml:space="preserve">를 구성하는 </w:t>
      </w:r>
      <w:proofErr w:type="spellStart"/>
      <w:r w:rsidR="007A0D41" w:rsidRPr="00DF3420">
        <w:rPr>
          <w:rFonts w:ascii="바탕체" w:eastAsia="바탕체" w:hAnsi="바탕체" w:hint="eastAsia"/>
        </w:rPr>
        <w:t>팩터</w:t>
      </w:r>
      <w:proofErr w:type="spellEnd"/>
      <w:r w:rsidR="007A0D41" w:rsidRPr="00DF3420">
        <w:rPr>
          <w:rFonts w:ascii="바탕체" w:eastAsia="바탕체" w:hAnsi="바탕체" w:hint="eastAsia"/>
        </w:rPr>
        <w:t xml:space="preserve"> 모델</w:t>
      </w:r>
      <w:r w:rsidR="001002BF" w:rsidRPr="00DF3420">
        <w:rPr>
          <w:rFonts w:ascii="바탕체" w:eastAsia="바탕체" w:hAnsi="바탕체" w:hint="eastAsia"/>
        </w:rPr>
        <w:t xml:space="preserve">을 </w:t>
      </w:r>
      <w:r>
        <w:rPr>
          <w:rFonts w:ascii="바탕체" w:eastAsia="바탕체" w:hAnsi="바탕체" w:hint="eastAsia"/>
        </w:rPr>
        <w:t>참고했다.</w:t>
      </w:r>
      <w:r>
        <w:rPr>
          <w:rFonts w:ascii="바탕체" w:eastAsia="바탕체" w:hAnsi="바탕체"/>
        </w:rPr>
        <w:t xml:space="preserve"> MSCI</w:t>
      </w:r>
      <w:r>
        <w:rPr>
          <w:rFonts w:ascii="바탕체" w:eastAsia="바탕체" w:hAnsi="바탕체" w:hint="eastAsia"/>
        </w:rPr>
        <w:t>의 방법론을 참고한 이유는,</w:t>
      </w:r>
      <w:r>
        <w:rPr>
          <w:rFonts w:ascii="바탕체" w:eastAsia="바탕체" w:hAnsi="바탕체"/>
        </w:rPr>
        <w:t xml:space="preserve"> MSCI Index</w:t>
      </w:r>
      <w:r>
        <w:rPr>
          <w:rFonts w:ascii="바탕체" w:eastAsia="바탕체" w:hAnsi="바탕체" w:hint="eastAsia"/>
        </w:rPr>
        <w:t xml:space="preserve">를 추종하는 </w:t>
      </w:r>
      <w:r>
        <w:rPr>
          <w:rFonts w:ascii="바탕체" w:eastAsia="바탕체" w:hAnsi="바탕체"/>
        </w:rPr>
        <w:t>Fund</w:t>
      </w:r>
      <w:r>
        <w:rPr>
          <w:rFonts w:ascii="바탕체" w:eastAsia="바탕체" w:hAnsi="바탕체" w:hint="eastAsia"/>
        </w:rPr>
        <w:t>가 가장 많기 때문이다.</w:t>
      </w:r>
      <w:r>
        <w:rPr>
          <w:rFonts w:ascii="바탕체" w:eastAsia="바탕체" w:hAnsi="바탕체"/>
        </w:rPr>
        <w:t xml:space="preserve"> </w:t>
      </w:r>
      <w:r w:rsidR="007A0D41" w:rsidRPr="00DF3420">
        <w:rPr>
          <w:rFonts w:ascii="바탕체" w:eastAsia="바탕체" w:hAnsi="바탕체"/>
        </w:rPr>
        <w:t>MSCI</w:t>
      </w:r>
      <w:r w:rsidR="007A0D41" w:rsidRPr="00DF3420">
        <w:rPr>
          <w:rFonts w:ascii="바탕체" w:eastAsia="바탕체" w:hAnsi="바탕체" w:hint="eastAsia"/>
        </w:rPr>
        <w:t xml:space="preserve">에서 제시하는 </w:t>
      </w:r>
      <w:r>
        <w:rPr>
          <w:rFonts w:ascii="바탕체" w:eastAsia="바탕체" w:hAnsi="바탕체" w:hint="eastAsia"/>
        </w:rPr>
        <w:t xml:space="preserve">가치 </w:t>
      </w:r>
      <w:proofErr w:type="spellStart"/>
      <w:r w:rsidR="001002BF" w:rsidRPr="00DF3420">
        <w:rPr>
          <w:rFonts w:ascii="바탕체" w:eastAsia="바탕체" w:hAnsi="바탕체" w:hint="eastAsia"/>
        </w:rPr>
        <w:t>팩터는</w:t>
      </w:r>
      <w:proofErr w:type="spellEnd"/>
      <w:r w:rsidR="001002BF" w:rsidRPr="00DF3420">
        <w:rPr>
          <w:rFonts w:ascii="바탕체" w:eastAsia="바탕체" w:hAnsi="바탕체" w:hint="eastAsia"/>
        </w:rPr>
        <w:t xml:space="preserve"> </w:t>
      </w:r>
      <w:r w:rsidR="007A0D41" w:rsidRPr="00DF3420">
        <w:rPr>
          <w:rFonts w:ascii="바탕체" w:eastAsia="바탕체" w:hAnsi="바탕체"/>
        </w:rPr>
        <w:t xml:space="preserve">Trailing PBR, 12m forward PER, dividend yield </w:t>
      </w:r>
      <w:r w:rsidR="007A0D41" w:rsidRPr="00DF3420">
        <w:rPr>
          <w:rFonts w:ascii="바탕체" w:eastAsia="바탕체" w:hAnsi="바탕체" w:hint="eastAsia"/>
        </w:rPr>
        <w:t>이렇게 세 가지</w:t>
      </w:r>
      <w:r w:rsidR="001002BF" w:rsidRPr="00DF3420">
        <w:rPr>
          <w:rFonts w:ascii="바탕체" w:eastAsia="바탕체" w:hAnsi="바탕체" w:hint="eastAsia"/>
        </w:rPr>
        <w:t>이다</w:t>
      </w:r>
      <w:r w:rsidR="007A0D41" w:rsidRPr="00DF3420">
        <w:rPr>
          <w:rFonts w:ascii="바탕체" w:eastAsia="바탕체" w:hAnsi="바탕체" w:hint="eastAsia"/>
        </w:rPr>
        <w:t>.</w:t>
      </w:r>
      <w:r w:rsidR="001002BF" w:rsidRPr="00DF3420">
        <w:rPr>
          <w:rFonts w:ascii="바탕체" w:eastAsia="바탕체" w:hAnsi="바탕체"/>
        </w:rPr>
        <w:t xml:space="preserve"> MSCI</w:t>
      </w:r>
      <w:r w:rsidR="001002BF" w:rsidRPr="00DF3420">
        <w:rPr>
          <w:rFonts w:ascii="바탕체" w:eastAsia="바탕체" w:hAnsi="바탕체" w:hint="eastAsia"/>
        </w:rPr>
        <w:t xml:space="preserve">에서는 </w:t>
      </w:r>
      <w:r w:rsidR="001002BF" w:rsidRPr="00DF3420">
        <w:rPr>
          <w:rFonts w:ascii="바탕체" w:eastAsia="바탕체" w:hAnsi="바탕체"/>
        </w:rPr>
        <w:t>KOREA Index</w:t>
      </w:r>
      <w:r w:rsidR="001002BF" w:rsidRPr="00DF3420">
        <w:rPr>
          <w:rFonts w:ascii="바탕체" w:eastAsia="바탕체" w:hAnsi="바탕체" w:hint="eastAsia"/>
        </w:rPr>
        <w:t>를 먼저 구성한 이후,</w:t>
      </w:r>
      <w:r w:rsidR="001002BF" w:rsidRPr="00DF3420">
        <w:rPr>
          <w:rFonts w:ascii="바탕체" w:eastAsia="바탕체" w:hAnsi="바탕체"/>
        </w:rPr>
        <w:t xml:space="preserve"> </w:t>
      </w:r>
      <w:r w:rsidR="001002BF" w:rsidRPr="00DF3420">
        <w:rPr>
          <w:rFonts w:ascii="바탕체" w:eastAsia="바탕체" w:hAnsi="바탕체" w:hint="eastAsia"/>
        </w:rPr>
        <w:t xml:space="preserve">이 </w:t>
      </w:r>
      <w:r>
        <w:rPr>
          <w:rFonts w:ascii="바탕체" w:eastAsia="바탕체" w:hAnsi="바탕체"/>
        </w:rPr>
        <w:t xml:space="preserve">KOREA </w:t>
      </w:r>
      <w:r w:rsidR="001002BF" w:rsidRPr="00DF3420">
        <w:rPr>
          <w:rFonts w:ascii="바탕체" w:eastAsia="바탕체" w:hAnsi="바탕체"/>
        </w:rPr>
        <w:t>Index</w:t>
      </w:r>
      <w:r w:rsidR="001002BF" w:rsidRPr="00DF3420">
        <w:rPr>
          <w:rFonts w:ascii="바탕체" w:eastAsia="바탕체" w:hAnsi="바탕체" w:hint="eastAsia"/>
        </w:rPr>
        <w:t>에 편입된 종목들</w:t>
      </w:r>
      <w:r>
        <w:rPr>
          <w:rFonts w:ascii="바탕체" w:eastAsia="바탕체" w:hAnsi="바탕체" w:hint="eastAsia"/>
        </w:rPr>
        <w:t>중</w:t>
      </w:r>
      <w:r w:rsidR="001002BF" w:rsidRPr="00DF3420">
        <w:rPr>
          <w:rFonts w:ascii="바탕체" w:eastAsia="바탕체" w:hAnsi="바탕체" w:hint="eastAsia"/>
        </w:rPr>
        <w:t xml:space="preserve">에서 </w:t>
      </w:r>
      <w:proofErr w:type="spellStart"/>
      <w:r w:rsidR="001002BF" w:rsidRPr="00DF3420">
        <w:rPr>
          <w:rFonts w:ascii="바탕체" w:eastAsia="바탕체" w:hAnsi="바탕체"/>
        </w:rPr>
        <w:t>Z_score</w:t>
      </w:r>
      <w:proofErr w:type="spellEnd"/>
      <w:r w:rsidR="001002BF" w:rsidRPr="00DF3420">
        <w:rPr>
          <w:rFonts w:ascii="바탕체" w:eastAsia="바탕체" w:hAnsi="바탕체" w:hint="eastAsia"/>
        </w:rPr>
        <w:t xml:space="preserve">을 이용하여 다시 </w:t>
      </w:r>
      <w:r w:rsidR="001002BF" w:rsidRPr="00DF3420">
        <w:rPr>
          <w:rFonts w:ascii="바탕체" w:eastAsia="바탕체" w:hAnsi="바탕체"/>
        </w:rPr>
        <w:t>Value Index</w:t>
      </w:r>
      <w:r w:rsidR="001002BF" w:rsidRPr="00DF3420">
        <w:rPr>
          <w:rFonts w:ascii="바탕체" w:eastAsia="바탕체" w:hAnsi="바탕체" w:hint="eastAsia"/>
        </w:rPr>
        <w:t>를 추려낸다.</w:t>
      </w:r>
      <w:r w:rsidR="00AB2172" w:rsidRPr="00DF3420">
        <w:rPr>
          <w:rFonts w:ascii="바탕체" w:eastAsia="바탕체" w:hAnsi="바탕체"/>
        </w:rPr>
        <w:t xml:space="preserve"> </w:t>
      </w:r>
      <w:proofErr w:type="spellStart"/>
      <w:r w:rsidR="006A736C">
        <w:rPr>
          <w:rFonts w:ascii="바탕체" w:eastAsia="바탕체" w:hAnsi="바탕체" w:hint="eastAsia"/>
        </w:rPr>
        <w:t>Z_score</w:t>
      </w:r>
      <w:proofErr w:type="spellEnd"/>
      <w:r w:rsidR="006A736C">
        <w:rPr>
          <w:rFonts w:ascii="바탕체" w:eastAsia="바탕체" w:hAnsi="바탕체" w:hint="eastAsia"/>
        </w:rPr>
        <w:t>을 구하는 방법은 다음과 같다.</w:t>
      </w:r>
    </w:p>
    <w:p w:rsidR="001737EB" w:rsidRPr="001737EB" w:rsidRDefault="001737EB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바탕체" w:hAnsi="Cambria Math"/>
            </w:rPr>
            <m:t xml:space="preserve">Z= </m:t>
          </m:r>
          <m:f>
            <m:fPr>
              <m:ctrlPr>
                <w:rPr>
                  <w:rFonts w:ascii="Cambria Math" w:eastAsia="바탕체" w:hAnsi="Cambria Math"/>
                </w:rPr>
              </m:ctrlPr>
            </m:fPr>
            <m:num>
              <m:r>
                <w:rPr>
                  <w:rFonts w:ascii="Cambria Math" w:eastAsia="바탕체" w:hAnsi="Cambria Math"/>
                </w:rPr>
                <m:t>(x-</m:t>
              </m:r>
              <m:sSub>
                <m:sSubPr>
                  <m:ctrlPr>
                    <w:rPr>
                      <w:rFonts w:ascii="Cambria Math" w:eastAsia="바탕체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바탕체" w:hAnsi="Cambria Math"/>
                    </w:rPr>
                    <m:t>μ</m:t>
                  </m:r>
                </m:e>
                <m:sub>
                  <m:r>
                    <w:rPr>
                      <w:rFonts w:ascii="Cambria Math" w:eastAsia="바탕체" w:hAnsi="Cambria Math"/>
                    </w:rPr>
                    <m:t>FIF</m:t>
                  </m:r>
                </m:sub>
              </m:sSub>
              <m:r>
                <w:rPr>
                  <w:rFonts w:ascii="Cambria Math" w:eastAsia="바탕체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바탕체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바탕체" w:hAnsi="Cambria Math"/>
                    </w:rPr>
                    <m:t>σ</m:t>
                  </m:r>
                </m:e>
                <m:sub>
                  <m:r>
                    <w:rPr>
                      <w:rFonts w:ascii="Cambria Math" w:eastAsia="바탕체" w:hAnsi="Cambria Math"/>
                    </w:rPr>
                    <m:t>FIF</m:t>
                  </m:r>
                </m:sub>
              </m:sSub>
            </m:den>
          </m:f>
        </m:oMath>
      </m:oMathPara>
    </w:p>
    <w:p w:rsidR="00AB2172" w:rsidRPr="00CD696C" w:rsidRDefault="004101D3" w:rsidP="00C46F31">
      <w:pPr>
        <w:spacing w:line="480" w:lineRule="auto"/>
        <w:ind w:firstLineChars="100" w:firstLine="200"/>
        <w:jc w:val="center"/>
        <w:rPr>
          <w:rFonts w:ascii="Times New Roman" w:eastAsia="바탕체" w:hAnsi="Times New Roman" w:cs="Times New Roman"/>
        </w:rPr>
      </w:pPr>
      <m:oMathPara>
        <m:oMath>
          <m:sSub>
            <m:sSubPr>
              <m:ctrlPr>
                <w:rPr>
                  <w:rFonts w:ascii="Cambria Math" w:eastAsia="바탕체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바탕체" w:hAnsi="Cambria Math" w:cs="Times New Roman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바탕체" w:hAnsi="Cambria Math" w:cs="Times New Roman"/>
                </w:rPr>
                <m:t>Score</m:t>
              </m:r>
            </m:sub>
          </m:sSub>
          <m:r>
            <w:rPr>
              <w:rFonts w:ascii="Cambria Math" w:eastAsia="바탕체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바탕체" w:hAnsi="Cambria Math" w:cs="Times New Roman"/>
                  <w:i/>
                </w:rPr>
              </m:ctrlPr>
            </m:fPr>
            <m:num>
              <m:r>
                <w:rPr>
                  <w:rFonts w:ascii="Cambria Math" w:eastAsia="바탕체" w:hAnsi="Cambria Math" w:cs="Times New Roman"/>
                </w:rPr>
                <m:t>1</m:t>
              </m:r>
            </m:num>
            <m:den>
              <m:r>
                <w:rPr>
                  <w:rFonts w:ascii="Cambria Math" w:eastAsia="바탕체" w:hAnsi="Cambria Math" w:cs="Times New Roman"/>
                </w:rPr>
                <m:t>n</m:t>
              </m:r>
            </m:den>
          </m:f>
          <m:d>
            <m:dPr>
              <m:ctrlPr>
                <w:rPr>
                  <w:rFonts w:ascii="Cambria Math" w:eastAsia="바탕체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바탕체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바탕체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바탕체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바탕체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바탕체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바탕체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바탕체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바탕체" w:hAnsi="Cambria Math" w:cs="Times New Roman"/>
                </w:rPr>
                <m:t>+⋯+</m:t>
              </m:r>
              <m:sSub>
                <m:sSubPr>
                  <m:ctrlPr>
                    <w:rPr>
                      <w:rFonts w:ascii="Cambria Math" w:eastAsia="바탕체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바탕체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바탕체" w:hAnsi="Cambria Math" w:cs="Times New Roman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바탕체" w:hAnsi="Cambria Math" w:cs="Times New Roman"/>
            </w:rPr>
            <m:t>,    (where n ≠0)</m:t>
          </m:r>
        </m:oMath>
      </m:oMathPara>
    </w:p>
    <w:p w:rsidR="006E3DCD" w:rsidRDefault="00AB2172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  <w:r w:rsidRPr="00DF3420">
        <w:rPr>
          <w:rFonts w:ascii="바탕체" w:eastAsia="바탕체" w:hAnsi="바탕체"/>
        </w:rPr>
        <w:t>MSCI</w:t>
      </w:r>
      <w:r w:rsidRPr="00DF3420">
        <w:rPr>
          <w:rFonts w:ascii="바탕체" w:eastAsia="바탕체" w:hAnsi="바탕체" w:hint="eastAsia"/>
        </w:rPr>
        <w:t xml:space="preserve"> KOREA Index</w:t>
      </w:r>
      <w:r w:rsidRPr="00DF3420">
        <w:rPr>
          <w:rFonts w:ascii="바탕체" w:eastAsia="바탕체" w:hAnsi="바탕체"/>
        </w:rPr>
        <w:t xml:space="preserve"> </w:t>
      </w:r>
      <w:r w:rsidRPr="00DF3420">
        <w:rPr>
          <w:rFonts w:ascii="바탕체" w:eastAsia="바탕체" w:hAnsi="바탕체" w:hint="eastAsia"/>
        </w:rPr>
        <w:t xml:space="preserve">구성종목을 알 수 없기 때문에 Value Index를 매 분기마다 대형주 </w:t>
      </w:r>
      <w:proofErr w:type="spellStart"/>
      <w:r w:rsidRPr="00DF3420">
        <w:rPr>
          <w:rFonts w:ascii="바탕체" w:eastAsia="바탕체" w:hAnsi="바탕체"/>
        </w:rPr>
        <w:t>Z_score</w:t>
      </w:r>
      <w:proofErr w:type="spellEnd"/>
      <w:r w:rsidRPr="00DF3420">
        <w:rPr>
          <w:rFonts w:ascii="바탕체" w:eastAsia="바탕체" w:hAnsi="바탕체"/>
        </w:rPr>
        <w:t xml:space="preserve"> </w:t>
      </w:r>
      <w:r w:rsidRPr="00DF3420">
        <w:rPr>
          <w:rFonts w:ascii="바탕체" w:eastAsia="바탕체" w:hAnsi="바탕체" w:hint="eastAsia"/>
        </w:rPr>
        <w:t xml:space="preserve">상위 </w:t>
      </w:r>
      <w:r w:rsidRPr="00DF3420">
        <w:rPr>
          <w:rFonts w:ascii="바탕체" w:eastAsia="바탕체" w:hAnsi="바탕체"/>
        </w:rPr>
        <w:t xml:space="preserve">50%, </w:t>
      </w:r>
      <w:proofErr w:type="spellStart"/>
      <w:r w:rsidRPr="00DF3420">
        <w:rPr>
          <w:rFonts w:ascii="바탕체" w:eastAsia="바탕체" w:hAnsi="바탕체" w:hint="eastAsia"/>
        </w:rPr>
        <w:t>중형주</w:t>
      </w:r>
      <w:proofErr w:type="spellEnd"/>
      <w:r w:rsidRPr="00DF3420">
        <w:rPr>
          <w:rFonts w:ascii="바탕체" w:eastAsia="바탕체" w:hAnsi="바탕체" w:hint="eastAsia"/>
        </w:rPr>
        <w:t xml:space="preserve"> </w:t>
      </w:r>
      <w:proofErr w:type="spellStart"/>
      <w:r w:rsidRPr="00DF3420">
        <w:rPr>
          <w:rFonts w:ascii="바탕체" w:eastAsia="바탕체" w:hAnsi="바탕체"/>
        </w:rPr>
        <w:t>Z_score</w:t>
      </w:r>
      <w:proofErr w:type="spellEnd"/>
      <w:r w:rsidRPr="00DF3420">
        <w:rPr>
          <w:rFonts w:ascii="바탕체" w:eastAsia="바탕체" w:hAnsi="바탕체"/>
        </w:rPr>
        <w:t xml:space="preserve"> </w:t>
      </w:r>
      <w:r w:rsidRPr="00DF3420">
        <w:rPr>
          <w:rFonts w:ascii="바탕체" w:eastAsia="바탕체" w:hAnsi="바탕체" w:hint="eastAsia"/>
        </w:rPr>
        <w:t>상위 30%</w:t>
      </w:r>
      <w:r w:rsidRPr="00DF3420">
        <w:rPr>
          <w:rFonts w:ascii="바탕체" w:eastAsia="바탕체" w:hAnsi="바탕체"/>
        </w:rPr>
        <w:t>,</w:t>
      </w:r>
      <w:r w:rsidRPr="00DF3420">
        <w:rPr>
          <w:rFonts w:ascii="바탕체" w:eastAsia="바탕체" w:hAnsi="바탕체" w:hint="eastAsia"/>
        </w:rPr>
        <w:t xml:space="preserve"> 소형주 </w:t>
      </w:r>
      <w:proofErr w:type="spellStart"/>
      <w:r w:rsidRPr="00DF3420">
        <w:rPr>
          <w:rFonts w:ascii="바탕체" w:eastAsia="바탕체" w:hAnsi="바탕체"/>
        </w:rPr>
        <w:t>Z_score</w:t>
      </w:r>
      <w:proofErr w:type="spellEnd"/>
      <w:r w:rsidRPr="00DF3420">
        <w:rPr>
          <w:rFonts w:ascii="바탕체" w:eastAsia="바탕체" w:hAnsi="바탕체"/>
        </w:rPr>
        <w:t xml:space="preserve"> </w:t>
      </w:r>
      <w:r w:rsidRPr="00DF3420">
        <w:rPr>
          <w:rFonts w:ascii="바탕체" w:eastAsia="바탕체" w:hAnsi="바탕체" w:hint="eastAsia"/>
        </w:rPr>
        <w:t>상위</w:t>
      </w:r>
      <w:r w:rsidRPr="00DF3420">
        <w:rPr>
          <w:rFonts w:ascii="바탕체" w:eastAsia="바탕체" w:hAnsi="바탕체"/>
        </w:rPr>
        <w:t xml:space="preserve"> 30%, </w:t>
      </w:r>
      <w:r w:rsidRPr="00DF3420">
        <w:rPr>
          <w:rFonts w:ascii="바탕체" w:eastAsia="바탕체" w:hAnsi="바탕체" w:hint="eastAsia"/>
        </w:rPr>
        <w:t xml:space="preserve">코스닥 </w:t>
      </w:r>
      <w:proofErr w:type="spellStart"/>
      <w:r w:rsidRPr="00DF3420">
        <w:rPr>
          <w:rFonts w:ascii="바탕체" w:eastAsia="바탕체" w:hAnsi="바탕체"/>
        </w:rPr>
        <w:t>Z_score</w:t>
      </w:r>
      <w:proofErr w:type="spellEnd"/>
      <w:r w:rsidRPr="00DF3420">
        <w:rPr>
          <w:rFonts w:ascii="바탕체" w:eastAsia="바탕체" w:hAnsi="바탕체"/>
        </w:rPr>
        <w:t xml:space="preserve"> </w:t>
      </w:r>
      <w:r w:rsidRPr="00DF3420">
        <w:rPr>
          <w:rFonts w:ascii="바탕체" w:eastAsia="바탕체" w:hAnsi="바탕체" w:hint="eastAsia"/>
        </w:rPr>
        <w:t>상위</w:t>
      </w:r>
      <w:r w:rsidRPr="00DF3420">
        <w:rPr>
          <w:rFonts w:ascii="바탕체" w:eastAsia="바탕체" w:hAnsi="바탕체"/>
        </w:rPr>
        <w:t xml:space="preserve"> 20%</w:t>
      </w:r>
      <w:r w:rsidRPr="00DF3420">
        <w:rPr>
          <w:rFonts w:ascii="바탕체" w:eastAsia="바탕체" w:hAnsi="바탕체" w:hint="eastAsia"/>
        </w:rPr>
        <w:t>로 구성하였다.</w:t>
      </w:r>
      <w:r w:rsidRPr="00DF3420">
        <w:rPr>
          <w:rFonts w:ascii="바탕체" w:eastAsia="바탕체" w:hAnsi="바탕체"/>
        </w:rPr>
        <w:t xml:space="preserve"> </w:t>
      </w:r>
    </w:p>
    <w:p w:rsidR="001737EB" w:rsidRDefault="001737EB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</w:p>
    <w:p w:rsidR="00B52778" w:rsidRPr="00DF3420" w:rsidRDefault="00B52778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  <w:r w:rsidRPr="00DF3420">
        <w:rPr>
          <w:rFonts w:ascii="바탕체" w:eastAsia="바탕체" w:hAnsi="바탕체" w:hint="eastAsia"/>
        </w:rPr>
        <w:lastRenderedPageBreak/>
        <w:t xml:space="preserve">각 </w:t>
      </w:r>
      <w:proofErr w:type="spellStart"/>
      <w:r w:rsidRPr="00DF3420">
        <w:rPr>
          <w:rFonts w:ascii="바탕체" w:eastAsia="바탕체" w:hAnsi="바탕체" w:hint="eastAsia"/>
        </w:rPr>
        <w:t>팩터의</w:t>
      </w:r>
      <w:proofErr w:type="spellEnd"/>
      <w:r w:rsidRPr="00DF3420">
        <w:rPr>
          <w:rFonts w:ascii="바탕체" w:eastAsia="바탕체" w:hAnsi="바탕체" w:hint="eastAsia"/>
        </w:rPr>
        <w:t xml:space="preserve"> </w:t>
      </w:r>
      <w:proofErr w:type="spellStart"/>
      <w:r w:rsidRPr="00DF3420">
        <w:rPr>
          <w:rFonts w:ascii="바탕체" w:eastAsia="바탕체" w:hAnsi="바탕체"/>
        </w:rPr>
        <w:t>Z_score</w:t>
      </w:r>
      <w:proofErr w:type="spellEnd"/>
      <w:r w:rsidRPr="00DF3420">
        <w:rPr>
          <w:rFonts w:ascii="바탕체" w:eastAsia="바탕체" w:hAnsi="바탕체" w:hint="eastAsia"/>
        </w:rPr>
        <w:t xml:space="preserve">을 구하는 방법은 </w:t>
      </w:r>
      <w:r w:rsidRPr="00DF3420">
        <w:rPr>
          <w:rFonts w:ascii="바탕체" w:eastAsia="바탕체" w:hAnsi="바탕체"/>
        </w:rPr>
        <w:t>MSCI</w:t>
      </w:r>
      <w:r w:rsidRPr="00DF3420">
        <w:rPr>
          <w:rFonts w:ascii="바탕체" w:eastAsia="바탕체" w:hAnsi="바탕체" w:hint="eastAsia"/>
        </w:rPr>
        <w:t xml:space="preserve">의 방법론과 같이 </w:t>
      </w:r>
      <w:r w:rsidRPr="00DF3420">
        <w:rPr>
          <w:rFonts w:ascii="바탕체" w:eastAsia="바탕체" w:hAnsi="바탕체"/>
        </w:rPr>
        <w:t xml:space="preserve">Free Floating </w:t>
      </w:r>
      <w:r w:rsidRPr="00DF3420">
        <w:rPr>
          <w:rFonts w:ascii="바탕체" w:eastAsia="바탕체" w:hAnsi="바탕체" w:hint="eastAsia"/>
        </w:rPr>
        <w:t>방식을 이용하였으며,</w:t>
      </w:r>
      <w:r w:rsidRPr="00DF3420">
        <w:rPr>
          <w:rFonts w:ascii="바탕체" w:eastAsia="바탕체" w:hAnsi="바탕체"/>
        </w:rPr>
        <w:t xml:space="preserve"> </w:t>
      </w:r>
      <w:proofErr w:type="spellStart"/>
      <w:r w:rsidR="00CF1C70">
        <w:rPr>
          <w:rFonts w:ascii="바탕체" w:eastAsia="바탕체" w:hAnsi="바탕체" w:hint="eastAsia"/>
        </w:rPr>
        <w:t>W</w:t>
      </w:r>
      <w:r w:rsidRPr="00DF3420">
        <w:rPr>
          <w:rFonts w:ascii="바탕체" w:eastAsia="바탕체" w:hAnsi="바탕체"/>
        </w:rPr>
        <w:t>insorized</w:t>
      </w:r>
      <w:proofErr w:type="spellEnd"/>
      <w:r w:rsidRPr="00DF3420">
        <w:rPr>
          <w:rFonts w:ascii="바탕체" w:eastAsia="바탕체" w:hAnsi="바탕체"/>
        </w:rPr>
        <w:t xml:space="preserve"> </w:t>
      </w:r>
      <w:r w:rsidRPr="00DF3420">
        <w:rPr>
          <w:rFonts w:ascii="바탕체" w:eastAsia="바탕체" w:hAnsi="바탕체" w:hint="eastAsia"/>
        </w:rPr>
        <w:t>방식은 이용하지 않았다.</w:t>
      </w:r>
      <w:r w:rsidRPr="00DF3420">
        <w:rPr>
          <w:rFonts w:ascii="바탕체" w:eastAsia="바탕체" w:hAnsi="바탕체"/>
        </w:rPr>
        <w:t xml:space="preserve"> </w:t>
      </w:r>
      <w:proofErr w:type="spellStart"/>
      <w:r w:rsidRPr="00DF3420">
        <w:rPr>
          <w:rFonts w:ascii="바탕체" w:eastAsia="바탕체" w:hAnsi="바탕체"/>
        </w:rPr>
        <w:t>Winsorized</w:t>
      </w:r>
      <w:proofErr w:type="spellEnd"/>
      <w:r w:rsidRPr="00DF3420">
        <w:rPr>
          <w:rFonts w:ascii="바탕체" w:eastAsia="바탕체" w:hAnsi="바탕체"/>
        </w:rPr>
        <w:t xml:space="preserve"> </w:t>
      </w:r>
      <w:r w:rsidRPr="00DF3420">
        <w:rPr>
          <w:rFonts w:ascii="바탕체" w:eastAsia="바탕체" w:hAnsi="바탕체" w:hint="eastAsia"/>
        </w:rPr>
        <w:t xml:space="preserve">방법은 </w:t>
      </w:r>
      <w:proofErr w:type="spellStart"/>
      <w:r w:rsidRPr="00DF3420">
        <w:rPr>
          <w:rFonts w:ascii="바탕체" w:eastAsia="바탕체" w:hAnsi="바탕체"/>
        </w:rPr>
        <w:t>Z_score</w:t>
      </w:r>
      <w:proofErr w:type="spellEnd"/>
      <w:r w:rsidRPr="00DF3420">
        <w:rPr>
          <w:rFonts w:ascii="바탕체" w:eastAsia="바탕체" w:hAnsi="바탕체" w:hint="eastAsia"/>
        </w:rPr>
        <w:t xml:space="preserve">을 구하기 전 </w:t>
      </w:r>
      <w:r w:rsidRPr="00DF3420">
        <w:rPr>
          <w:rFonts w:ascii="바탕체" w:eastAsia="바탕체" w:hAnsi="바탕체"/>
        </w:rPr>
        <w:t xml:space="preserve">PBR, PER, Dividend yield </w:t>
      </w:r>
      <w:r w:rsidRPr="00DF3420">
        <w:rPr>
          <w:rFonts w:ascii="바탕체" w:eastAsia="바탕체" w:hAnsi="바탕체" w:hint="eastAsia"/>
        </w:rPr>
        <w:t xml:space="preserve">상위 </w:t>
      </w:r>
      <w:r w:rsidRPr="00DF3420">
        <w:rPr>
          <w:rFonts w:ascii="바탕체" w:eastAsia="바탕체" w:hAnsi="바탕체"/>
        </w:rPr>
        <w:t xml:space="preserve">5%, </w:t>
      </w:r>
      <w:r w:rsidRPr="00DF3420">
        <w:rPr>
          <w:rFonts w:ascii="바탕체" w:eastAsia="바탕체" w:hAnsi="바탕체" w:hint="eastAsia"/>
        </w:rPr>
        <w:t xml:space="preserve">하위 </w:t>
      </w:r>
      <w:r w:rsidRPr="00DF3420">
        <w:rPr>
          <w:rFonts w:ascii="바탕체" w:eastAsia="바탕체" w:hAnsi="바탕체"/>
        </w:rPr>
        <w:t>5%</w:t>
      </w:r>
      <w:r w:rsidRPr="00DF3420">
        <w:rPr>
          <w:rFonts w:ascii="바탕체" w:eastAsia="바탕체" w:hAnsi="바탕체" w:hint="eastAsia"/>
        </w:rPr>
        <w:t>를 제거하는 것이다.</w:t>
      </w:r>
    </w:p>
    <w:p w:rsidR="0016748E" w:rsidRPr="00DF3420" w:rsidRDefault="004101D3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  <m:oMathPara>
        <m:oMath>
          <m:sSub>
            <m:sSubPr>
              <m:ctrlPr>
                <w:rPr>
                  <w:rFonts w:ascii="Cambria Math" w:eastAsia="바탕체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바탕체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="바탕체" w:hAnsi="Cambria Math"/>
                </w:rPr>
                <m:t>variable</m:t>
              </m:r>
            </m:sub>
          </m:sSub>
          <m:r>
            <w:rPr>
              <w:rFonts w:ascii="Cambria Math" w:eastAsia="바탕체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바탕체" w:hAnsi="Cambria Math"/>
                  <w:i/>
                </w:rPr>
              </m:ctrlPr>
            </m:naryPr>
            <m:sub>
              <m:r>
                <w:rPr>
                  <w:rFonts w:ascii="Cambria Math" w:eastAsia="바탕체" w:hAnsi="Cambria Math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="바탕체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바탕체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바탕체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바탕체" w:hAnsi="Cambria Math"/>
                            </w:rPr>
                            <m:t>Share</m:t>
                          </m:r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바탕체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바탕체" w:hAnsi="Cambria Math"/>
                            </w:rPr>
                            <m:t>×FI</m:t>
                          </m:r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바탕체" w:hAnsi="Cambria Math"/>
                                </w:rPr>
                                <m:t>i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Share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eastAsia="바탕체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바탕체" w:hAnsi="Cambria Math"/>
                            </w:rPr>
                            <m:t>×FI</m:t>
                          </m:r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="바탕체" w:hAnsi="Cambria Math"/>
                    </w:rPr>
                    <m:t>×Variabl</m:t>
                  </m:r>
                  <m:sSub>
                    <m:sSubPr>
                      <m:ctrlPr>
                        <w:rPr>
                          <w:rFonts w:ascii="Cambria Math" w:eastAsia="바탕체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바탕체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바탕체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0631E9" w:rsidRPr="00DF3420" w:rsidRDefault="004101D3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  <m:oMathPara>
        <m:oMath>
          <m:sSub>
            <m:sSubPr>
              <m:ctrlPr>
                <w:rPr>
                  <w:rFonts w:ascii="Cambria Math" w:eastAsia="바탕체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바탕체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바탕체" w:hAnsi="Cambria Math"/>
                </w:rPr>
                <m:t>variable</m:t>
              </m:r>
            </m:sub>
          </m:sSub>
          <m:r>
            <w:rPr>
              <w:rFonts w:ascii="Cambria Math" w:eastAsia="바탕체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="바탕체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="바탕체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바탕체" w:hAnsi="Cambria Math"/>
                    </w:rPr>
                    <m:t>i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바탕체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바탕체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바탕체" w:hAnsi="Cambria Math"/>
                                </w:rPr>
                                <m:t>Share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바탕체" w:hAnsi="Cambria Math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바탕체" w:hAnsi="Cambria Math"/>
                                </w:rPr>
                                <m:t>×FI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  <m:sup/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Share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바탕체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바탕체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바탕체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eastAsia="바탕체" w:hAnsi="Cambria Math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바탕체" w:hAnsi="Cambria Math"/>
                                </w:rPr>
                                <m:t>×FI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="바탕체" w:hAns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="바탕체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Variabl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바탕체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variable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바탕체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rad>
        </m:oMath>
      </m:oMathPara>
    </w:p>
    <w:p w:rsidR="001737EB" w:rsidRDefault="001737EB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</w:p>
    <w:p w:rsidR="00E04A2A" w:rsidRPr="00DF3420" w:rsidRDefault="00E04A2A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  <w:r w:rsidRPr="00DF3420">
        <w:rPr>
          <w:rFonts w:ascii="바탕체" w:eastAsia="바탕체" w:hAnsi="바탕체" w:hint="eastAsia"/>
        </w:rPr>
        <w:t xml:space="preserve">3. </w:t>
      </w:r>
      <w:r w:rsidR="00CF1C70">
        <w:rPr>
          <w:rFonts w:ascii="바탕체" w:eastAsia="바탕체" w:hAnsi="바탕체" w:hint="eastAsia"/>
        </w:rPr>
        <w:t>결과</w:t>
      </w:r>
    </w:p>
    <w:p w:rsidR="00E04A2A" w:rsidRDefault="00F03FDB" w:rsidP="00C46F31">
      <w:pPr>
        <w:spacing w:line="480" w:lineRule="auto"/>
        <w:ind w:firstLineChars="100" w:firstLine="200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2016년 </w:t>
      </w:r>
      <w:r>
        <w:rPr>
          <w:rFonts w:ascii="바탕체" w:eastAsia="바탕체" w:hAnsi="바탕체"/>
        </w:rPr>
        <w:t>12</w:t>
      </w:r>
      <w:r>
        <w:rPr>
          <w:rFonts w:ascii="바탕체" w:eastAsia="바탕체" w:hAnsi="바탕체" w:hint="eastAsia"/>
        </w:rPr>
        <w:t xml:space="preserve">월 </w:t>
      </w:r>
      <w:r>
        <w:rPr>
          <w:rFonts w:ascii="바탕체" w:eastAsia="바탕체" w:hAnsi="바탕체"/>
        </w:rPr>
        <w:t>31</w:t>
      </w:r>
      <w:r>
        <w:rPr>
          <w:rFonts w:ascii="바탕체" w:eastAsia="바탕체" w:hAnsi="바탕체" w:hint="eastAsia"/>
        </w:rPr>
        <w:t xml:space="preserve">일 기준 새로운 </w:t>
      </w:r>
      <w:r>
        <w:rPr>
          <w:rFonts w:ascii="바탕체" w:eastAsia="바탕체" w:hAnsi="바탕체"/>
        </w:rPr>
        <w:t xml:space="preserve">universe </w:t>
      </w:r>
      <w:r>
        <w:rPr>
          <w:rFonts w:ascii="바탕체" w:eastAsia="바탕체" w:hAnsi="바탕체" w:hint="eastAsia"/>
        </w:rPr>
        <w:t xml:space="preserve">구성 종목은 대형주 </w:t>
      </w:r>
      <w:r>
        <w:rPr>
          <w:rFonts w:ascii="바탕체" w:eastAsia="바탕체" w:hAnsi="바탕체"/>
        </w:rPr>
        <w:t>50</w:t>
      </w:r>
      <w:r>
        <w:rPr>
          <w:rFonts w:ascii="바탕체" w:eastAsia="바탕체" w:hAnsi="바탕체" w:hint="eastAsia"/>
        </w:rPr>
        <w:t>종목,</w:t>
      </w:r>
      <w:r>
        <w:rPr>
          <w:rFonts w:ascii="바탕체" w:eastAsia="바탕체" w:hAnsi="바탕체"/>
        </w:rPr>
        <w:t xml:space="preserve"> </w:t>
      </w:r>
      <w:proofErr w:type="spellStart"/>
      <w:r>
        <w:rPr>
          <w:rFonts w:ascii="바탕체" w:eastAsia="바탕체" w:hAnsi="바탕체" w:hint="eastAsia"/>
        </w:rPr>
        <w:t>중형주</w:t>
      </w:r>
      <w:proofErr w:type="spellEnd"/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/>
        </w:rPr>
        <w:t>59</w:t>
      </w:r>
      <w:r>
        <w:rPr>
          <w:rFonts w:ascii="바탕체" w:eastAsia="바탕체" w:hAnsi="바탕체" w:hint="eastAsia"/>
        </w:rPr>
        <w:t>종목,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 xml:space="preserve">소형주 </w:t>
      </w:r>
      <w:r>
        <w:rPr>
          <w:rFonts w:ascii="바탕체" w:eastAsia="바탕체" w:hAnsi="바탕체"/>
        </w:rPr>
        <w:t>129</w:t>
      </w:r>
      <w:r>
        <w:rPr>
          <w:rFonts w:ascii="바탕체" w:eastAsia="바탕체" w:hAnsi="바탕체" w:hint="eastAsia"/>
        </w:rPr>
        <w:t>종목,</w:t>
      </w:r>
      <w:r>
        <w:rPr>
          <w:rFonts w:ascii="바탕체" w:eastAsia="바탕체" w:hAnsi="바탕체"/>
        </w:rPr>
        <w:t xml:space="preserve"> KOSDAQ 237</w:t>
      </w:r>
      <w:r>
        <w:rPr>
          <w:rFonts w:ascii="바탕체" w:eastAsia="바탕체" w:hAnsi="바탕체" w:hint="eastAsia"/>
        </w:rPr>
        <w:t xml:space="preserve">종목으로 총 </w:t>
      </w:r>
      <w:r>
        <w:rPr>
          <w:rFonts w:ascii="바탕체" w:eastAsia="바탕체" w:hAnsi="바탕체"/>
        </w:rPr>
        <w:t>475</w:t>
      </w:r>
      <w:r>
        <w:rPr>
          <w:rFonts w:ascii="바탕체" w:eastAsia="바탕체" w:hAnsi="바탕체" w:hint="eastAsia"/>
        </w:rPr>
        <w:t>종목이다.</w:t>
      </w:r>
      <w:r>
        <w:rPr>
          <w:rFonts w:ascii="바탕체" w:eastAsia="바탕체" w:hAnsi="바탕체"/>
        </w:rPr>
        <w:t xml:space="preserve"> 2017</w:t>
      </w:r>
      <w:r>
        <w:rPr>
          <w:rFonts w:ascii="바탕체" w:eastAsia="바탕체" w:hAnsi="바탕체" w:hint="eastAsia"/>
        </w:rPr>
        <w:t xml:space="preserve">년 </w:t>
      </w:r>
      <w:r>
        <w:rPr>
          <w:rFonts w:ascii="바탕체" w:eastAsia="바탕체" w:hAnsi="바탕체"/>
        </w:rPr>
        <w:t>5</w:t>
      </w:r>
      <w:r>
        <w:rPr>
          <w:rFonts w:ascii="바탕체" w:eastAsia="바탕체" w:hAnsi="바탕체" w:hint="eastAsia"/>
        </w:rPr>
        <w:t xml:space="preserve">월 </w:t>
      </w:r>
      <w:r>
        <w:rPr>
          <w:rFonts w:ascii="바탕체" w:eastAsia="바탕체" w:hAnsi="바탕체"/>
        </w:rPr>
        <w:t>17</w:t>
      </w:r>
      <w:r>
        <w:rPr>
          <w:rFonts w:ascii="바탕체" w:eastAsia="바탕체" w:hAnsi="바탕체" w:hint="eastAsia"/>
        </w:rPr>
        <w:t xml:space="preserve">일 기준 밸류자산운용 </w:t>
      </w:r>
      <w:r>
        <w:rPr>
          <w:rFonts w:ascii="바탕체" w:eastAsia="바탕체" w:hAnsi="바탕체"/>
        </w:rPr>
        <w:t>universe</w:t>
      </w:r>
      <w:r>
        <w:rPr>
          <w:rFonts w:ascii="바탕체" w:eastAsia="바탕체" w:hAnsi="바탕체" w:hint="eastAsia"/>
        </w:rPr>
        <w:t xml:space="preserve">는 </w:t>
      </w:r>
      <w:r>
        <w:rPr>
          <w:rFonts w:ascii="바탕체" w:eastAsia="바탕체" w:hAnsi="바탕체"/>
        </w:rPr>
        <w:t>587</w:t>
      </w:r>
      <w:r>
        <w:rPr>
          <w:rFonts w:ascii="바탕체" w:eastAsia="바탕체" w:hAnsi="바탕체" w:hint="eastAsia"/>
        </w:rPr>
        <w:t xml:space="preserve">종목으로 구성되어있으며 새로운 </w:t>
      </w:r>
      <w:r>
        <w:rPr>
          <w:rFonts w:ascii="바탕체" w:eastAsia="바탕체" w:hAnsi="바탕체"/>
        </w:rPr>
        <w:t>universe</w:t>
      </w:r>
      <w:r>
        <w:rPr>
          <w:rFonts w:ascii="바탕체" w:eastAsia="바탕체" w:hAnsi="바탕체" w:hint="eastAsia"/>
        </w:rPr>
        <w:t xml:space="preserve">와 겹치는 종목은 </w:t>
      </w:r>
      <w:r>
        <w:rPr>
          <w:rFonts w:ascii="바탕체" w:eastAsia="바탕체" w:hAnsi="바탕체"/>
        </w:rPr>
        <w:t>240</w:t>
      </w:r>
      <w:r>
        <w:rPr>
          <w:rFonts w:ascii="바탕체" w:eastAsia="바탕체" w:hAnsi="바탕체" w:hint="eastAsia"/>
        </w:rPr>
        <w:t>종목이다.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 xml:space="preserve">또한 </w:t>
      </w:r>
      <w:r>
        <w:rPr>
          <w:rFonts w:ascii="바탕체" w:eastAsia="바탕체" w:hAnsi="바탕체"/>
        </w:rPr>
        <w:t>2017</w:t>
      </w:r>
      <w:r>
        <w:rPr>
          <w:rFonts w:ascii="바탕체" w:eastAsia="바탕체" w:hAnsi="바탕체" w:hint="eastAsia"/>
        </w:rPr>
        <w:t xml:space="preserve">년 </w:t>
      </w:r>
      <w:r>
        <w:rPr>
          <w:rFonts w:ascii="바탕체" w:eastAsia="바탕체" w:hAnsi="바탕체"/>
        </w:rPr>
        <w:t>5</w:t>
      </w:r>
      <w:r>
        <w:rPr>
          <w:rFonts w:ascii="바탕체" w:eastAsia="바탕체" w:hAnsi="바탕체" w:hint="eastAsia"/>
        </w:rPr>
        <w:t xml:space="preserve">월 </w:t>
      </w:r>
      <w:r>
        <w:rPr>
          <w:rFonts w:ascii="바탕체" w:eastAsia="바탕체" w:hAnsi="바탕체"/>
        </w:rPr>
        <w:t>17</w:t>
      </w:r>
      <w:r>
        <w:rPr>
          <w:rFonts w:ascii="바탕체" w:eastAsia="바탕체" w:hAnsi="바탕체" w:hint="eastAsia"/>
        </w:rPr>
        <w:t xml:space="preserve">일 기준 밸류자산운용이 운용중인 종목은 </w:t>
      </w:r>
      <w:r>
        <w:rPr>
          <w:rFonts w:ascii="바탕체" w:eastAsia="바탕체" w:hAnsi="바탕체"/>
        </w:rPr>
        <w:t>326</w:t>
      </w:r>
      <w:r>
        <w:rPr>
          <w:rFonts w:ascii="바탕체" w:eastAsia="바탕체" w:hAnsi="바탕체" w:hint="eastAsia"/>
        </w:rPr>
        <w:t xml:space="preserve">종목이었으며 새로운 </w:t>
      </w:r>
      <w:r>
        <w:rPr>
          <w:rFonts w:ascii="바탕체" w:eastAsia="바탕체" w:hAnsi="바탕체"/>
        </w:rPr>
        <w:t>universe</w:t>
      </w:r>
      <w:r>
        <w:rPr>
          <w:rFonts w:ascii="바탕체" w:eastAsia="바탕체" w:hAnsi="바탕체" w:hint="eastAsia"/>
        </w:rPr>
        <w:t xml:space="preserve">와 겹치는 종목은 </w:t>
      </w:r>
      <w:r>
        <w:rPr>
          <w:rFonts w:ascii="바탕체" w:eastAsia="바탕체" w:hAnsi="바탕체"/>
        </w:rPr>
        <w:t>131</w:t>
      </w:r>
      <w:r>
        <w:rPr>
          <w:rFonts w:ascii="바탕체" w:eastAsia="바탕체" w:hAnsi="바탕체" w:hint="eastAsia"/>
        </w:rPr>
        <w:t xml:space="preserve">개이다. </w:t>
      </w:r>
    </w:p>
    <w:p w:rsidR="008C4F0E" w:rsidRDefault="008C4F0E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</w:p>
    <w:p w:rsidR="008C4F0E" w:rsidRDefault="001A1179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4. </w:t>
      </w:r>
      <w:r w:rsidR="00F45C88">
        <w:rPr>
          <w:rFonts w:ascii="바탕체" w:eastAsia="바탕체" w:hAnsi="바탕체" w:hint="eastAsia"/>
        </w:rPr>
        <w:t>한계점</w:t>
      </w:r>
    </w:p>
    <w:p w:rsidR="001A1179" w:rsidRPr="001A1179" w:rsidRDefault="001A1179" w:rsidP="00C46F31">
      <w:pPr>
        <w:spacing w:line="480" w:lineRule="auto"/>
        <w:ind w:firstLineChars="100" w:firstLine="200"/>
        <w:rPr>
          <w:rFonts w:ascii="바탕체" w:eastAsia="바탕체" w:hAnsi="바탕체" w:hint="eastAsia"/>
        </w:rPr>
      </w:pPr>
      <w:proofErr w:type="spellStart"/>
      <w:r>
        <w:rPr>
          <w:rFonts w:ascii="바탕체" w:eastAsia="바탕체" w:hAnsi="바탕체" w:hint="eastAsia"/>
        </w:rPr>
        <w:t>Rawdata</w:t>
      </w:r>
      <w:proofErr w:type="spellEnd"/>
      <w:r>
        <w:rPr>
          <w:rFonts w:ascii="바탕체" w:eastAsia="바탕체" w:hAnsi="바탕체" w:hint="eastAsia"/>
        </w:rPr>
        <w:t>에 우선주가 포함되어있지 않으며,</w:t>
      </w:r>
      <w:r w:rsidR="00254CBD">
        <w:rPr>
          <w:rFonts w:ascii="바탕체" w:eastAsia="바탕체" w:hAnsi="바탕체"/>
        </w:rPr>
        <w:t xml:space="preserve"> 2016</w:t>
      </w:r>
      <w:r w:rsidR="00254CBD">
        <w:rPr>
          <w:rFonts w:ascii="바탕체" w:eastAsia="바탕체" w:hAnsi="바탕체" w:hint="eastAsia"/>
        </w:rPr>
        <w:t xml:space="preserve">년 </w:t>
      </w:r>
      <w:r w:rsidR="00254CBD">
        <w:rPr>
          <w:rFonts w:ascii="바탕체" w:eastAsia="바탕체" w:hAnsi="바탕체"/>
        </w:rPr>
        <w:t>12</w:t>
      </w:r>
      <w:r w:rsidR="00254CBD">
        <w:rPr>
          <w:rFonts w:ascii="바탕체" w:eastAsia="바탕체" w:hAnsi="바탕체" w:hint="eastAsia"/>
        </w:rPr>
        <w:t xml:space="preserve">월 </w:t>
      </w:r>
      <w:r w:rsidR="00254CBD">
        <w:rPr>
          <w:rFonts w:ascii="바탕체" w:eastAsia="바탕체" w:hAnsi="바탕체"/>
        </w:rPr>
        <w:t>31</w:t>
      </w:r>
      <w:r w:rsidR="00254CBD">
        <w:rPr>
          <w:rFonts w:ascii="바탕체" w:eastAsia="바탕체" w:hAnsi="바탕체" w:hint="eastAsia"/>
        </w:rPr>
        <w:t>일,</w:t>
      </w:r>
      <w:r>
        <w:rPr>
          <w:rFonts w:ascii="바탕체" w:eastAsia="바탕체" w:hAnsi="바탕체" w:hint="eastAsia"/>
        </w:rPr>
        <w:t xml:space="preserve"> 삼성전자는 대형주 </w:t>
      </w:r>
      <w:proofErr w:type="spellStart"/>
      <w:r>
        <w:rPr>
          <w:rFonts w:ascii="바탕체" w:eastAsia="바탕체" w:hAnsi="바탕체"/>
        </w:rPr>
        <w:t>z_score</w:t>
      </w:r>
      <w:proofErr w:type="spellEnd"/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 xml:space="preserve">상위 </w:t>
      </w:r>
      <w:r>
        <w:rPr>
          <w:rFonts w:ascii="바탕체" w:eastAsia="바탕체" w:hAnsi="바탕체"/>
        </w:rPr>
        <w:t>50%</w:t>
      </w:r>
      <w:r>
        <w:rPr>
          <w:rFonts w:ascii="바탕체" w:eastAsia="바탕체" w:hAnsi="바탕체" w:hint="eastAsia"/>
        </w:rPr>
        <w:t xml:space="preserve">에 포함되지 않았지만 </w:t>
      </w:r>
      <w:r>
        <w:rPr>
          <w:rFonts w:ascii="바탕체" w:eastAsia="바탕체" w:hAnsi="바탕체"/>
        </w:rPr>
        <w:t>universe</w:t>
      </w:r>
      <w:r>
        <w:rPr>
          <w:rFonts w:ascii="바탕체" w:eastAsia="바탕체" w:hAnsi="바탕체" w:hint="eastAsia"/>
        </w:rPr>
        <w:t>에 포</w:t>
      </w:r>
      <w:bookmarkStart w:id="0" w:name="_GoBack"/>
      <w:bookmarkEnd w:id="0"/>
      <w:r>
        <w:rPr>
          <w:rFonts w:ascii="바탕체" w:eastAsia="바탕체" w:hAnsi="바탕체" w:hint="eastAsia"/>
        </w:rPr>
        <w:t>함시켰다.</w:t>
      </w:r>
      <w:r>
        <w:rPr>
          <w:rFonts w:ascii="바탕체" w:eastAsia="바탕체" w:hAnsi="바탕체"/>
        </w:rPr>
        <w:t xml:space="preserve"> 2001</w:t>
      </w:r>
      <w:r>
        <w:rPr>
          <w:rFonts w:ascii="바탕체" w:eastAsia="바탕체" w:hAnsi="바탕체" w:hint="eastAsia"/>
        </w:rPr>
        <w:t xml:space="preserve">년 </w:t>
      </w:r>
      <w:r>
        <w:rPr>
          <w:rFonts w:ascii="바탕체" w:eastAsia="바탕체" w:hAnsi="바탕체"/>
        </w:rPr>
        <w:t>3</w:t>
      </w:r>
      <w:r>
        <w:rPr>
          <w:rFonts w:ascii="바탕체" w:eastAsia="바탕체" w:hAnsi="바탕체" w:hint="eastAsia"/>
        </w:rPr>
        <w:t xml:space="preserve">월부터 </w:t>
      </w:r>
      <w:r>
        <w:rPr>
          <w:rFonts w:ascii="바탕체" w:eastAsia="바탕체" w:hAnsi="바탕체"/>
        </w:rPr>
        <w:t>2017</w:t>
      </w:r>
      <w:r>
        <w:rPr>
          <w:rFonts w:ascii="바탕체" w:eastAsia="바탕체" w:hAnsi="바탕체" w:hint="eastAsia"/>
        </w:rPr>
        <w:t xml:space="preserve">년 </w:t>
      </w:r>
      <w:r>
        <w:rPr>
          <w:rFonts w:ascii="바탕체" w:eastAsia="바탕체" w:hAnsi="바탕체"/>
        </w:rPr>
        <w:t>3</w:t>
      </w:r>
      <w:r>
        <w:rPr>
          <w:rFonts w:ascii="바탕체" w:eastAsia="바탕체" w:hAnsi="바탕체" w:hint="eastAsia"/>
        </w:rPr>
        <w:t xml:space="preserve">월까지 </w:t>
      </w:r>
      <w:r>
        <w:rPr>
          <w:rFonts w:ascii="바탕체" w:eastAsia="바탕체" w:hAnsi="바탕체"/>
        </w:rPr>
        <w:t>64</w:t>
      </w:r>
      <w:r>
        <w:rPr>
          <w:rFonts w:ascii="바탕체" w:eastAsia="바탕체" w:hAnsi="바탕체" w:hint="eastAsia"/>
        </w:rPr>
        <w:t xml:space="preserve">분기동안 대형주 </w:t>
      </w:r>
      <w:proofErr w:type="spellStart"/>
      <w:r>
        <w:rPr>
          <w:rFonts w:ascii="바탕체" w:eastAsia="바탕체" w:hAnsi="바탕체"/>
        </w:rPr>
        <w:t>z_score</w:t>
      </w:r>
      <w:proofErr w:type="spellEnd"/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 xml:space="preserve">상위 </w:t>
      </w:r>
      <w:r>
        <w:rPr>
          <w:rFonts w:ascii="바탕체" w:eastAsia="바탕체" w:hAnsi="바탕체"/>
        </w:rPr>
        <w:t>50%</w:t>
      </w:r>
      <w:r>
        <w:rPr>
          <w:rFonts w:ascii="바탕체" w:eastAsia="바탕체" w:hAnsi="바탕체" w:hint="eastAsia"/>
        </w:rPr>
        <w:t xml:space="preserve">안에 삼성전자가 속한 횟수는 </w:t>
      </w:r>
      <w:r>
        <w:rPr>
          <w:rFonts w:ascii="바탕체" w:eastAsia="바탕체" w:hAnsi="바탕체"/>
        </w:rPr>
        <w:t>14</w:t>
      </w:r>
      <w:r>
        <w:rPr>
          <w:rFonts w:ascii="바탕체" w:eastAsia="바탕체" w:hAnsi="바탕체" w:hint="eastAsia"/>
        </w:rPr>
        <w:t>번이다.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 xml:space="preserve">유니버스의 누적수익률은 삼성전자를 항상 포함(64번)한 경우와 </w:t>
      </w:r>
      <w:r>
        <w:rPr>
          <w:rFonts w:ascii="바탕체" w:eastAsia="바탕체" w:hAnsi="바탕체"/>
        </w:rPr>
        <w:t>14</w:t>
      </w:r>
      <w:r>
        <w:rPr>
          <w:rFonts w:ascii="바탕체" w:eastAsia="바탕체" w:hAnsi="바탕체" w:hint="eastAsia"/>
        </w:rPr>
        <w:t xml:space="preserve">번만 포함한 경우 큰 차이를 </w:t>
      </w:r>
      <w:r w:rsidR="00110DC4">
        <w:rPr>
          <w:rFonts w:ascii="바탕체" w:eastAsia="바탕체" w:hAnsi="바탕체" w:hint="eastAsia"/>
        </w:rPr>
        <w:t>보이지 않았지만 삼성전자를 포함시켰</w:t>
      </w:r>
      <w:r w:rsidR="00CD771B">
        <w:rPr>
          <w:rFonts w:ascii="바탕체" w:eastAsia="바탕체" w:hAnsi="바탕체" w:hint="eastAsia"/>
        </w:rPr>
        <w:t>기 때문에 삼성전자를 편입시킨 근거를 마련</w:t>
      </w:r>
      <w:r w:rsidR="003955F7">
        <w:rPr>
          <w:rFonts w:ascii="바탕체" w:eastAsia="바탕체" w:hAnsi="바탕체" w:hint="eastAsia"/>
        </w:rPr>
        <w:t>하거나 삼성전자가 포함되도록 모델을 수정해야 한다.</w:t>
      </w:r>
    </w:p>
    <w:p w:rsidR="000D0769" w:rsidRPr="00DF3420" w:rsidRDefault="000D0769" w:rsidP="00C46F31">
      <w:pPr>
        <w:spacing w:line="480" w:lineRule="auto"/>
        <w:ind w:firstLineChars="100" w:firstLine="200"/>
        <w:rPr>
          <w:rFonts w:ascii="바탕체" w:eastAsia="바탕체" w:hAnsi="바탕체" w:hint="eastAsia"/>
        </w:rPr>
      </w:pPr>
    </w:p>
    <w:sectPr w:rsidR="000D0769" w:rsidRPr="00DF34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1D3" w:rsidRDefault="004101D3" w:rsidP="000A7F92">
      <w:pPr>
        <w:spacing w:after="0" w:line="240" w:lineRule="auto"/>
      </w:pPr>
      <w:r>
        <w:separator/>
      </w:r>
    </w:p>
  </w:endnote>
  <w:endnote w:type="continuationSeparator" w:id="0">
    <w:p w:rsidR="004101D3" w:rsidRDefault="004101D3" w:rsidP="000A7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F92" w:rsidRDefault="000A7F9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F92" w:rsidRDefault="000A7F92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F92" w:rsidRDefault="000A7F9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1D3" w:rsidRDefault="004101D3" w:rsidP="000A7F92">
      <w:pPr>
        <w:spacing w:after="0" w:line="240" w:lineRule="auto"/>
      </w:pPr>
      <w:r>
        <w:separator/>
      </w:r>
    </w:p>
  </w:footnote>
  <w:footnote w:type="continuationSeparator" w:id="0">
    <w:p w:rsidR="004101D3" w:rsidRDefault="004101D3" w:rsidP="000A7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F92" w:rsidRDefault="000A7F9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F92" w:rsidRDefault="000A7F9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F92" w:rsidRDefault="000A7F9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2A"/>
    <w:rsid w:val="000631E9"/>
    <w:rsid w:val="000A7F92"/>
    <w:rsid w:val="000D0769"/>
    <w:rsid w:val="001002BF"/>
    <w:rsid w:val="00110DC4"/>
    <w:rsid w:val="0016748E"/>
    <w:rsid w:val="001737EB"/>
    <w:rsid w:val="001A1179"/>
    <w:rsid w:val="00247DBC"/>
    <w:rsid w:val="00254CBD"/>
    <w:rsid w:val="0026467D"/>
    <w:rsid w:val="00302534"/>
    <w:rsid w:val="003955F7"/>
    <w:rsid w:val="004101D3"/>
    <w:rsid w:val="004276F1"/>
    <w:rsid w:val="004E3AEA"/>
    <w:rsid w:val="00593C98"/>
    <w:rsid w:val="00623B5C"/>
    <w:rsid w:val="006A736C"/>
    <w:rsid w:val="006C4DB1"/>
    <w:rsid w:val="006E3DCD"/>
    <w:rsid w:val="00765792"/>
    <w:rsid w:val="007A0D41"/>
    <w:rsid w:val="008C4F0E"/>
    <w:rsid w:val="00A25278"/>
    <w:rsid w:val="00AB2172"/>
    <w:rsid w:val="00B52778"/>
    <w:rsid w:val="00C46F31"/>
    <w:rsid w:val="00CD696C"/>
    <w:rsid w:val="00CD771B"/>
    <w:rsid w:val="00CF1C70"/>
    <w:rsid w:val="00DD281A"/>
    <w:rsid w:val="00DF3420"/>
    <w:rsid w:val="00E04A2A"/>
    <w:rsid w:val="00F03FDB"/>
    <w:rsid w:val="00F45C88"/>
    <w:rsid w:val="00F7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A4DD"/>
  <w15:chartTrackingRefBased/>
  <w15:docId w15:val="{E14A07F0-8B08-46B0-82F2-3453651C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A7F92"/>
  </w:style>
  <w:style w:type="paragraph" w:styleId="a4">
    <w:name w:val="footer"/>
    <w:basedOn w:val="a"/>
    <w:link w:val="Char0"/>
    <w:uiPriority w:val="99"/>
    <w:unhideWhenUsed/>
    <w:rsid w:val="000A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A7F92"/>
  </w:style>
  <w:style w:type="character" w:styleId="a5">
    <w:name w:val="Placeholder Text"/>
    <w:basedOn w:val="a0"/>
    <w:uiPriority w:val="99"/>
    <w:semiHidden/>
    <w:rsid w:val="00AB21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26</cp:revision>
  <dcterms:created xsi:type="dcterms:W3CDTF">2017-05-17T08:00:00Z</dcterms:created>
  <dcterms:modified xsi:type="dcterms:W3CDTF">2017-05-24T07:48:00Z</dcterms:modified>
</cp:coreProperties>
</file>