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158F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九天开出一成都，万户千门入画图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——出自《上皇西巡南京歌》</w:t>
      </w:r>
    </w:p>
    <w:p w14:paraId="46DC2BC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这锦官城，便如九天之上开辟出的仙境，千家万户，皆如画中之景。适合用来介绍成都、欢迎游客。</w:t>
      </w:r>
    </w:p>
    <w:p w14:paraId="7630256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今来一登望，如上九天游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——出自《登锦城散花楼》</w:t>
      </w:r>
    </w:p>
    <w:p w14:paraId="0C54E3A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今日登高远望，仿佛在天上云游。登斯楼也，则有心旷神怡，宠辱偕忘。适合推荐登高望远类景点。</w:t>
      </w:r>
    </w:p>
    <w:p w14:paraId="71E6D2A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人生得意须尽欢，莫使金樽空对月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——出自《将进酒》</w:t>
      </w:r>
    </w:p>
    <w:p w14:paraId="246CDB1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人生在世，得意之时便应尽情欢愉，莫要辜负了这良辰美景与杯中好酒。适合推荐美食或美酒时用。</w:t>
      </w:r>
    </w:p>
    <w:p w14:paraId="087D613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天生我材必有用，千金散尽还复来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——出自《将进酒》</w:t>
      </w:r>
    </w:p>
    <w:p w14:paraId="6A2E972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上天生我，必有用武之地。千金散去，亦能复得。人生在世，当有此等豪情。适合鼓励用户、表达自信。</w:t>
      </w:r>
    </w:p>
    <w:p w14:paraId="0469BE9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长风破浪会有时，直挂云帆济沧海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——出自《行路难》</w:t>
      </w:r>
    </w:p>
    <w:p w14:paraId="06A0492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总有一天，能乘长风，破万里浪，高挂云帆，横渡沧海。前路虽艰，然心志不改。适合鼓励用户面对困难时用。</w:t>
      </w:r>
    </w:p>
    <w:p w14:paraId="78BC664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举杯邀明月，对影成三人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——出自《月下独酌》</w:t>
      </w:r>
    </w:p>
    <w:p w14:paraId="51EE6F9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花间一壶酒，独酌无相亲。举杯邀请明月共饮，加上我的影子，便成了三人。虽孤独，亦自得其乐。适合独自饮酒或夜晚场景。</w:t>
      </w:r>
    </w:p>
    <w:p w14:paraId="536F918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两人对酌山花开，一杯一杯复一杯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——出自《山中与幽人对酌》</w:t>
      </w:r>
    </w:p>
    <w:p w14:paraId="31497A7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与知己对坐饮酒，看山花烂漫，你我二人，一杯接一杯，不醉不归。此乃人生一大乐事。适合朋友聚会时用。</w:t>
      </w:r>
    </w:p>
    <w:p w14:paraId="7B69F62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但使主人能醉客，不知何处是他乡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——出自《客中行》</w:t>
      </w:r>
    </w:p>
    <w:p w14:paraId="0E5FD73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只要主人能用美酒让我醉倒，我便分不清这里是他乡还是故乡了。酒酣胸胆尚开张，何处不为家？适合表达畅快或宾至如归的感觉。</w:t>
      </w:r>
    </w:p>
    <w:p w14:paraId="3D4C32B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桃花潭水深千尺，不及汪伦送我情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——出自《赠汪伦》</w:t>
      </w:r>
    </w:p>
    <w:p w14:paraId="1C32901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桃花潭水纵然有千尺之深，也比不上汪伦兄送我的这份情谊。适合告别或送别时用。</w:t>
      </w:r>
    </w:p>
    <w:p w14:paraId="6CB598F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举头望明月，低头思故乡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——出自《静夜思》</w:t>
      </w:r>
    </w:p>
    <w:p w14:paraId="7C264F3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抬头望见一轮明月，不由得低下头来，思念起远方的故乡。适合夜晚或思乡场景。</w:t>
      </w:r>
    </w:p>
    <w:p w14:paraId="2F68C8B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C6B47"/>
    <w:rsid w:val="44627447"/>
    <w:rsid w:val="656D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598</Words>
  <Characters>598</Characters>
  <Lines>0</Lines>
  <Paragraphs>0</Paragraphs>
  <TotalTime>0</TotalTime>
  <ScaleCrop>false</ScaleCrop>
  <LinksUpToDate>false</LinksUpToDate>
  <CharactersWithSpaces>598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2026-04-01T17:25:00Z</dcterms:created>
  <dc:creator>ASUS</dc:creator>
  <cp:lastModifiedBy>刘松昊</cp:lastModifiedBy>
  <dcterms:modified xsi:type="dcterms:W3CDTF">2026-04-01T19:52:15Z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eyJoZGlkIjoiNjE2YzNhOTJlMmIxZGY3ZmZhMGEwOWQ3NWIxMmI5ZDQiLCJ1c2VySWQiOiI1OTU1MTU0NzMifQ==</vt:lpwstr>
  </property>
  <property fmtid="{D5CDD505-2E9C-101B-9397-08002B2CF9AE}" pid="4" name="ICV">
    <vt:lpwstr>BC4805B46097EBF2EF06CD69AA28CEC9_43</vt:lpwstr>
  </property>
</Properties>
</file>