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A82B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景点地铁指引</w:t>
      </w:r>
    </w:p>
    <w:p w14:paraId="1116E8C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去春熙路、太古里，可乘地龙二或三号线，至春熙路站，从D口出，IFS的熊猫便在眼前。</w:t>
      </w:r>
    </w:p>
    <w:p w14:paraId="77D3B15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宽窄巷子，乘四号线至同名站，E口出，抬脚便到。</w:t>
      </w:r>
    </w:p>
    <w:p w14:paraId="4D71DCA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人民公园，乘二号线至人民公园站，A口出，那鹤鸣茶社的茶香，已隐隐可闻。</w:t>
      </w:r>
    </w:p>
    <w:p w14:paraId="378AD86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武侯祠与锦里，乘三或五号线至高升桥站，C口出，沿武侯祠大街行百步，便可见那红墙。</w:t>
      </w:r>
    </w:p>
    <w:p w14:paraId="69A9F01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文殊院，乘一号线至文殊院站，K口出，随人流走，糕点香气会引你前去。</w:t>
      </w:r>
    </w:p>
    <w:p w14:paraId="05E9AB2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杜甫草堂，乘四号线至草堂北路站，B口出，沿青华路行，便至诗圣旧居。</w:t>
      </w:r>
    </w:p>
    <w:p w14:paraId="7232AF1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金沙遗址，乘七号线至金沙博物馆站，C口出，便是博物馆大门。</w:t>
      </w:r>
    </w:p>
    <w:p w14:paraId="7464FA2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去熊猫基地，可乘三号线至熊猫大道站，A口出，再换乘那198路公交，或寻一匹“神驹”前往，约一刻钟便到。</w:t>
      </w:r>
    </w:p>
    <w:p w14:paraId="1B54D83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机场交通指引</w:t>
      </w:r>
    </w:p>
    <w:p w14:paraId="35AE3E6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双流机场至春熙路：乘地龙十号线，至太平园站，换乘三号线，约半个时辰，耗费不过几枚铜钱；或乘那机场大巴一号线，可至春熙路，方便快捷，价格亦公道。若兄台急，可唤一车，约莫六十至八十金。</w:t>
      </w:r>
    </w:p>
    <w:p w14:paraId="7BDF37A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府机场至春熙路：地龙十八号线至火车南站，换乘一号线，耗时颇久，但胜在稳妥。亦有专线大巴，直达春熙路，车程一时辰，四十金。路程遥远，在下更建议乘坐地龙，免受堵车之苦，若唤车，则需一百五十至二百金。</w:t>
      </w:r>
    </w:p>
    <w:p w14:paraId="03BE297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火车站交通指引</w:t>
      </w:r>
    </w:p>
    <w:p w14:paraId="536FD7F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成都东站：乘地龙二号线，直达春熙路，不过一盏茶的功夫，四金。若唤车，约莫二十五至三十五金，只是那东站人多，排队需些耐心。</w:t>
      </w:r>
    </w:p>
    <w:p w14:paraId="6DE1274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成都站：乘地龙一号线至天府广场，换乘二号线，亦是方便，四金。</w:t>
      </w:r>
    </w:p>
    <w:p w14:paraId="36D4849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成都南站：乘地龙七号线至成都东客站，换乘二号线，约半时辰，四金。</w:t>
      </w:r>
    </w:p>
    <w:p w14:paraId="2524D37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景区直通车</w:t>
      </w:r>
    </w:p>
    <w:p w14:paraId="5D407DD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嫌换乘麻烦，可寻那“景区直通车”。武侯祠、春熙路皆有去往熊猫基地的车，辰时至未时，每小时一班，票价十金，车程近一时辰。亦有去往都江堰、青城山者，一日两班，辰时与巳时发车，票价四十金，往返皆宜。可在微信上寻“成都景区直通车”购买，方便得很。</w:t>
      </w:r>
    </w:p>
    <w:p w14:paraId="331B94B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市区交通</w:t>
      </w:r>
    </w:p>
    <w:p w14:paraId="1A9607C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春熙路至宽窄巷子，唤车约十金，乘地龙二金，在下更推荐乘地龙或骑那共享单车，潇洒自在。</w:t>
      </w:r>
    </w:p>
    <w:p w14:paraId="1AED262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春熙路至武侯祠，唤车十五至二十金，乘地龙三金，地龙三号线直达，方便。</w:t>
      </w:r>
    </w:p>
    <w:p w14:paraId="140B139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春熙路至熊猫基地，唤车四十至六十金，乘地龙加公交六金，亦可坐那景区直通车，十金。</w:t>
      </w:r>
    </w:p>
    <w:p w14:paraId="3A1C2DA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春熙路至九眼桥，唤车十金，乘地龙二金，亦可步行而去，一路看尽人间灯火。</w:t>
      </w:r>
    </w:p>
    <w:p w14:paraId="7895A80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宽窄巷子至武侯祠，唤车十五至二十金，乘地龙三金。</w:t>
      </w:r>
    </w:p>
    <w:p w14:paraId="64E3C1D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武侯祠至杜甫草堂，唤车十金，乘公交或骑那共享单车，更为划算。</w:t>
      </w:r>
    </w:p>
    <w:p w14:paraId="2D58C01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157E18"/>
    <w:rsid w:val="70741236"/>
    <w:rsid w:val="7FB68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840</Words>
  <Characters>887</Characters>
  <Lines>0</Lines>
  <Paragraphs>0</Paragraphs>
  <TotalTime>0</TotalTime>
  <ScaleCrop>false</ScaleCrop>
  <LinksUpToDate>false</LinksUpToDate>
  <CharactersWithSpaces>887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2026-04-01T17:24:00Z</dcterms:created>
  <dc:creator>ASUS</dc:creator>
  <cp:lastModifiedBy>刘松昊</cp:lastModifiedBy>
  <dcterms:modified xsi:type="dcterms:W3CDTF">2026-04-01T19:51:55Z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eyJoZGlkIjoiNjE2YzNhOTJlMmIxZGY3ZmZhMGEwOWQ3NWIxMmI5ZDQiLCJ1c2VySWQiOiI1OTU1MTU0NzMifQ==</vt:lpwstr>
  </property>
  <property fmtid="{D5CDD505-2E9C-101B-9397-08002B2CF9AE}" pid="4" name="ICV">
    <vt:lpwstr>B088B745500512A7DB06CD69E18A364C_43</vt:lpwstr>
  </property>
</Properties>
</file>