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Individual Status I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Past Week Goals: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Not applicable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Progress This Week: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What I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ve done: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This week, I established the group's communication channel (iMessage), created our team's product backlog to showcase our progress, and collaborated to complete sprint 0 and sprin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sz w:val="24"/>
          <w:szCs w:val="24"/>
          <w:rtl w:val="0"/>
        </w:rPr>
        <w:t xml:space="preserve"> 1.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What worked: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Communication between the group that highlighted each member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progress worked well this week to accomplish our team goals. In addition, this tactic helped keep everyone updated on what specific objectives our team members were working on. 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What I learned: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rtl w:val="0"/>
          <w:lang w:val="en-US"/>
        </w:rPr>
        <w:t>What I learned this week revolves around my group members. I learned a portion of their organization styles and their responsibility preferences.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b w:val="1"/>
          <w:bCs w:val="1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Where I am stuck: 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rtl w:val="0"/>
          <w:lang w:val="en-US"/>
        </w:rPr>
        <w:t>With this week being an introduction to our group and the project, I don</w:t>
      </w:r>
      <w:r>
        <w:rPr>
          <w:rFonts w:ascii="Times New Roman" w:hAnsi="Times New Roman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rtl w:val="0"/>
          <w:lang w:val="en-US"/>
        </w:rPr>
        <w:t>t feel stuck on any specific topics.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="Times New Roman" w:hAnsi="Times New Roman"/>
          <w:b w:val="1"/>
          <w:bCs w:val="1"/>
          <w:i w:val="0"/>
          <w:iCs w:val="0"/>
          <w:sz w:val="24"/>
          <w:szCs w:val="24"/>
          <w:u w:val="single"/>
          <w:rtl w:val="0"/>
          <w:lang w:val="en-US"/>
        </w:rPr>
        <w:t>Plans/ Goals For This Week: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rtl w:val="0"/>
          <w:lang w:val="en-US"/>
        </w:rPr>
        <w:t>Create UI mockups for each park of UI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rtl w:val="0"/>
          <w:lang w:val="en-US"/>
        </w:rPr>
        <w:t>Create a story board using UI mockups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u w:val="none"/>
          <w:rtl w:val="0"/>
          <w:lang w:val="en-US"/>
        </w:rPr>
        <w:t xml:space="preserve">Stay up-to-date on the groups progress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