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Caseum</w:t>
      </w:r>
    </w:p>
    <w:p>
      <w:pPr>
        <w:pStyle w:val="Subtitle"/>
      </w:pPr>
      <w:r>
        <w:t xml:space="preserve">Introducing a lightweight approach to software architecture</w:t>
      </w:r>
    </w:p>
    <w:p>
      <w:pPr>
        <w:pStyle w:val="Author"/>
      </w:pPr>
      <w:r>
        <w:t xml:space="preserve">Leo Simons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introduction"/>
    <w:p>
      <w:pPr>
        <w:pStyle w:val="Heading1"/>
      </w:pPr>
      <w:r>
        <w:t xml:space="preserve">Introduction</w:t>
      </w:r>
    </w:p>
    <w:bookmarkStart w:id="20" w:name="key-concepts"/>
    <w:p>
      <w:pPr>
        <w:pStyle w:val="Heading2"/>
      </w:pPr>
      <w:r>
        <w:t xml:space="preserve">Key concepts</w:t>
      </w:r>
    </w:p>
    <w:p>
      <w:pPr>
        <w:pStyle w:val="Compact"/>
        <w:numPr>
          <w:ilvl w:val="0"/>
          <w:numId w:val="1001"/>
        </w:numPr>
      </w:pPr>
      <w:r>
        <w:rPr>
          <w:b/>
          <w:bCs/>
        </w:rPr>
        <w:t xml:space="preserve">Multiple views:</w:t>
      </w:r>
    </w:p>
    <w:p>
      <w:pPr>
        <w:pStyle w:val="Compact"/>
        <w:numPr>
          <w:ilvl w:val="1"/>
          <w:numId w:val="1002"/>
        </w:numPr>
      </w:pPr>
      <w:r>
        <w:t xml:space="preserve">Use C4 for component diagrams</w:t>
      </w:r>
    </w:p>
    <w:p>
      <w:pPr>
        <w:pStyle w:val="Compact"/>
        <w:numPr>
          <w:ilvl w:val="0"/>
          <w:numId w:val="1001"/>
        </w:numPr>
      </w:pPr>
      <w:r>
        <w:rPr>
          <w:b/>
          <w:bCs/>
        </w:rPr>
        <w:t xml:space="preserve">Lightweight approach:</w:t>
      </w:r>
    </w:p>
    <w:p>
      <w:pPr>
        <w:pStyle w:val="Compact"/>
        <w:numPr>
          <w:ilvl w:val="1"/>
          <w:numId w:val="1003"/>
        </w:numPr>
      </w:pPr>
      <w:r>
        <w:t xml:space="preserve">Don’t use a digital diagram when a whiteboard picture will do</w:t>
      </w:r>
    </w:p>
    <w:p>
      <w:pPr>
        <w:pStyle w:val="Compact"/>
        <w:numPr>
          <w:ilvl w:val="0"/>
          <w:numId w:val="1004"/>
        </w:numPr>
      </w:pPr>
      <w:r>
        <w:rPr>
          <w:b/>
          <w:bCs/>
        </w:rPr>
        <w:t xml:space="preserve">User-centric:</w:t>
      </w:r>
    </w:p>
    <w:p>
      <w:pPr>
        <w:pStyle w:val="Compact"/>
        <w:numPr>
          <w:ilvl w:val="1"/>
          <w:numId w:val="1005"/>
        </w:numPr>
      </w:pPr>
      <w:r>
        <w:t xml:space="preserve">Include UI designs since they help users understand</w:t>
      </w:r>
    </w:p>
    <w:p>
      <w:pPr>
        <w:pStyle w:val="Compact"/>
        <w:numPr>
          <w:ilvl w:val="0"/>
          <w:numId w:val="1004"/>
        </w:numPr>
      </w:pPr>
      <w:r>
        <w:rPr>
          <w:b/>
          <w:bCs/>
        </w:rPr>
        <w:t xml:space="preserve">Standardise common best practices:</w:t>
      </w:r>
    </w:p>
    <w:p>
      <w:pPr>
        <w:pStyle w:val="Compact"/>
        <w:numPr>
          <w:ilvl w:val="1"/>
          <w:numId w:val="1006"/>
        </w:numPr>
      </w:pPr>
      <w:r>
        <w:t xml:space="preserve">Embeds established practices like Event Storming and Domain-Driven Design</w:t>
      </w:r>
    </w:p>
    <w:p>
      <w:pPr>
        <w:pStyle w:val="FirstParagraph"/>
      </w:pPr>
      <w:r>
        <w:t xml:space="preserve">Caseum is simple and lightweight. It focuses on using whiteboards, interacting with users and stakeholders, and adopting best practices. Caseum adopts C4. It goes beyond C4 by including other kinds of views, and it goes against C4 in recommending you do not start with models as code.</w:t>
      </w:r>
    </w:p>
    <w:bookmarkEnd w:id="20"/>
    <w:bookmarkStart w:id="24" w:name="architecture-communication"/>
    <w:p>
      <w:pPr>
        <w:pStyle w:val="Heading2"/>
      </w:pPr>
      <w:r>
        <w:t xml:space="preserve">Architecture = communication</w:t>
      </w:r>
    </w:p>
    <w:p>
      <w:pPr>
        <w:pStyle w:val="FirstParagraph"/>
      </w:pPr>
      <w:r>
        <w:rPr>
          <w:b/>
          <w:bCs/>
        </w:rPr>
        <w:t xml:space="preserve">Use simple, accessible tools:</w:t>
      </w:r>
    </w:p>
    <w:p>
      <w:pPr>
        <w:pStyle w:val="Compact"/>
        <w:numPr>
          <w:ilvl w:val="0"/>
          <w:numId w:val="1007"/>
        </w:numPr>
      </w:pPr>
      <w:r>
        <w:t xml:space="preserve">Architecture records design decisions</w:t>
      </w:r>
    </w:p>
    <w:p>
      <w:pPr>
        <w:pStyle w:val="Compact"/>
        <w:numPr>
          <w:ilvl w:val="0"/>
          <w:numId w:val="1007"/>
        </w:numPr>
      </w:pPr>
      <w:r>
        <w:t xml:space="preserve">Designs are recorded for people working on and with the software</w:t>
      </w:r>
    </w:p>
    <w:p>
      <w:pPr>
        <w:pStyle w:val="Compact"/>
        <w:numPr>
          <w:ilvl w:val="0"/>
          <w:numId w:val="1007"/>
        </w:numPr>
      </w:pPr>
      <w:r>
        <w:t xml:space="preserve">Prefer tools that untrained non-technical people can use</w:t>
      </w:r>
    </w:p>
    <w:p>
      <w:pPr>
        <w:pStyle w:val="Compact"/>
        <w:numPr>
          <w:ilvl w:val="0"/>
          <w:numId w:val="1007"/>
        </w:numPr>
      </w:pPr>
      <w:r>
        <w:t xml:space="preserve">Slack &amp; Email over Documents</w:t>
      </w:r>
    </w:p>
    <w:p>
      <w:pPr>
        <w:pStyle w:val="FirstParagraph"/>
      </w:pPr>
      <w:r>
        <w:drawing>
          <wp:inline>
            <wp:extent cx="5115524" cy="2800749"/>
            <wp:effectExtent b="0" l="0" r="0" t="0"/>
            <wp:docPr descr="" title="" id="22" name="Picture"/>
            <a:graphic>
              <a:graphicData uri="http://schemas.openxmlformats.org/drawingml/2006/picture">
                <pic:pic>
                  <pic:nvPicPr>
                    <pic:cNvPr descr="records-slack-example.png" id="23" name="Picture"/>
                    <pic:cNvPicPr>
                      <a:picLocks noChangeArrowheads="1" noChangeAspect="1"/>
                    </pic:cNvPicPr>
                  </pic:nvPicPr>
                  <pic:blipFill>
                    <a:blip r:embed="rId21"/>
                    <a:stretch>
                      <a:fillRect/>
                    </a:stretch>
                  </pic:blipFill>
                  <pic:spPr bwMode="auto">
                    <a:xfrm>
                      <a:off x="0" y="0"/>
                      <a:ext cx="5115524" cy="2800749"/>
                    </a:xfrm>
                    <a:prstGeom prst="rect">
                      <a:avLst/>
                    </a:prstGeom>
                    <a:noFill/>
                    <a:ln w="9525">
                      <a:noFill/>
                      <a:headEnd/>
                      <a:tailEnd/>
                    </a:ln>
                  </pic:spPr>
                </pic:pic>
              </a:graphicData>
            </a:graphic>
          </wp:inline>
        </w:drawing>
      </w:r>
    </w:p>
    <w:p>
      <w:pPr>
        <w:pStyle w:val="BodyText"/>
      </w:pPr>
      <w:r>
        <w:t xml:space="preserve">That’s because software architecture is about making decisions together. The architecture is a record of those decisions. This record should be useful to those making the software and to the people they work with. So, use simple and accessible communication tools.</w:t>
      </w:r>
    </w:p>
    <w:bookmarkEnd w:id="24"/>
    <w:bookmarkEnd w:id="25"/>
    <w:sectPr w:rsidR="00D04102" w:rsidSect="00646467">
      <w:footerReference r:id="rId10" w:type="default"/>
      <w:footerReference r:id="rId9" w:type="first"/>
      <w:footnotePr>
        <w:numRestart w:val="eachSect"/>
      </w:footnotePr>
      <w:pgSz w:h="15840" w:w="12240"/>
      <w:pgMar w:bottom="1440" w:footer="720" w:gutter="0" w:header="720" w:left="1440" w:right="144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T Interphases">
    <w:panose1 w:val="02000503020000020004"/>
    <w:charset w:val="00"/>
    <w:family w:val="auto"/>
    <w:pitch w:val="variable"/>
    <w:sig w:usb0="A000027F" w:usb1="100020DB" w:usb2="00000000" w:usb3="00000000" w:csb0="0000009F" w:csb1="00000000"/>
  </w:font>
  <w:font w:name="TT Interphases Black">
    <w:panose1 w:val="02000503020000020004"/>
    <w:charset w:val="00"/>
    <w:family w:val="auto"/>
    <w:notTrueType/>
    <w:pitch w:val="variable"/>
    <w:sig w:usb0="A000027F" w:usb1="100020DB"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9"/>
      <w:gridCol w:w="3115"/>
      <w:gridCol w:w="3116"/>
    </w:tblGrid>
    <w:tr w:rsidR="00333452" w14:paraId="7E72449D" w14:textId="77777777" w:rsidTr="003A0360">
      <w:tc>
        <w:tcPr>
          <w:tcW w:w="3192" w:type="dxa"/>
        </w:tcPr>
        <w:p w14:paraId="057F55C3" w14:textId="1A5A8067" w:rsidR="00333452" w:rsidRDefault="00333452">
          <w:pPr>
            <w:pStyle w:val="Footer"/>
          </w:pPr>
          <w:r>
            <w:t>2025-10-26</w:t>
          </w:r>
        </w:p>
      </w:tc>
      <w:tc>
        <w:tcPr>
          <w:tcW w:w="3192" w:type="dxa"/>
        </w:tcPr>
        <w:p w14:paraId="0109C2F1" w14:textId="77777777" w:rsidR="00333452" w:rsidRDefault="00333452" w:rsidP="00333452">
          <w:pPr>
            <w:pStyle w:val="Footer"/>
            <w:jc w:val="center"/>
          </w:pPr>
        </w:p>
      </w:tc>
      <w:tc>
        <w:tcPr>
          <w:tcW w:w="3192" w:type="dxa"/>
        </w:tcPr>
        <w:p w14:paraId="6E885002" w14:textId="4A32A758" w:rsidR="00333452" w:rsidRDefault="00333452" w:rsidP="00333452">
          <w:pPr>
            <w:pStyle w:val="Footer"/>
            <w:jc w:val="right"/>
          </w:pPr>
          <w:r>
            <w:fldChar w:fldCharType="begin"/>
          </w:r>
          <w:r>
            <w:instrText xml:space="preserve"> PAGE  \* MERGEFORMAT </w:instrText>
          </w:r>
          <w:r>
            <w:fldChar w:fldCharType="separate"/>
          </w:r>
          <w:r>
            <w:rPr>
              <w:noProof/>
            </w:rPr>
            <w:t>2</w:t>
          </w:r>
          <w:r>
            <w:fldChar w:fldCharType="end"/>
          </w:r>
          <w:r>
            <w:t>/</w:t>
          </w:r>
          <w:fldSimple w:instr=" NUMPAGES  \* MERGEFORMAT ">
            <w:r>
              <w:rPr>
                <w:noProof/>
              </w:rPr>
              <w:t>3</w:t>
            </w:r>
          </w:fldSimple>
        </w:p>
      </w:tc>
    </w:tr>
  </w:tbl>
  <w:p w14:paraId="3DAED386" w14:textId="77777777" w:rsidR="00333452" w:rsidRDefault="003334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05E51" w14:textId="655F0D3C" w:rsidR="00646467" w:rsidRDefault="00646467">
    <w:pPr>
      <w:pStyle w:val="Footer"/>
    </w:pPr>
    <w:r>
      <w:rPr>
        <w:noProof/>
      </w:rPr>
      <w:drawing>
        <wp:anchor distT="0" distB="0" distL="0" distR="0" simplePos="0" relativeHeight="251659264" behindDoc="0" locked="0" layoutInCell="1" allowOverlap="1" wp14:anchorId="0A8B9F66" wp14:editId="2950C095">
          <wp:simplePos x="0" y="0"/>
          <wp:positionH relativeFrom="margin">
            <wp:align>right</wp:align>
          </wp:positionH>
          <wp:positionV relativeFrom="margin">
            <wp:align>bottom</wp:align>
          </wp:positionV>
          <wp:extent cx="1375200" cy="370800"/>
          <wp:effectExtent l="0" t="0" r="0" b="0"/>
          <wp:wrapSquare wrapText="bothSides"/>
          <wp:docPr id="317088135" name="LogoHide"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317088135" name="LogoHide" descr="Blue text on a black background&#10;&#10;AI-generated content may be incorrect."/>
                  <pic:cNvPicPr/>
                </pic:nvPicPr>
                <pic:blipFill>
                  <a:blip r:embed="rId1"/>
                  <a:srcRect/>
                  <a:stretch/>
                </pic:blipFill>
                <pic:spPr>
                  <a:xfrm>
                    <a:off x="0" y="0"/>
                    <a:ext cx="1375200" cy="3708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EBC74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
    <w:nsid w:val="3C857781"/>
    <w:multiLevelType w:val="multilevel"/>
    <w:tmpl w:val="FF4E09BA"/>
    <w:styleLink w:val="CurrentList1"/>
    <w:lvl w:ilvl="0">
      <w:start w:val="1"/>
      <w:numFmt w:val="decimal"/>
      <w:lvlText w:val="%1."/>
      <w:lvlJc w:val="left"/>
      <w:pPr>
        <w:tabs>
          <w:tab w:pos="709" w:val="num"/>
        </w:tabs>
        <w:ind w:firstLine="0" w:left="0"/>
      </w:pPr>
      <w:rPr>
        <w:rFonts w:hint="default"/>
      </w:rPr>
    </w:lvl>
    <w:lvl w:ilvl="1">
      <w:start w:val="1"/>
      <w:numFmt w:val="decimal"/>
      <w:lvlText w:val="%1.%2."/>
      <w:lvlJc w:val="left"/>
      <w:pPr>
        <w:tabs>
          <w:tab w:pos="709" w:val="num"/>
        </w:tabs>
        <w:ind w:firstLine="360" w:left="0"/>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2">
    <w:nsid w:val="3F9A2EBD"/>
    <w:multiLevelType w:val="multilevel"/>
    <w:tmpl w:val="3F865618"/>
    <w:lvl w:ilvl="0">
      <w:start w:val="1"/>
      <w:numFmt w:val="decimal"/>
      <w:lvlText w:val="%1."/>
      <w:lvlJc w:val="left"/>
      <w:pPr>
        <w:tabs>
          <w:tab w:pos="709" w:val="num"/>
        </w:tabs>
        <w:ind w:firstLine="0" w:left="0"/>
      </w:pPr>
      <w:rPr>
        <w:rFonts w:hint="default"/>
      </w:rPr>
    </w:lvl>
    <w:lvl w:ilvl="1">
      <w:start w:val="1"/>
      <w:numFmt w:val="decimal"/>
      <w:lvlText w:val="%1.%2."/>
      <w:lvlJc w:val="left"/>
      <w:pPr>
        <w:ind w:firstLine="0" w:left="0"/>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3">
    <w:nsid w:val="59525A37"/>
    <w:multiLevelType w:val="multilevel"/>
    <w:tmpl w:val="AF2A6A4A"/>
    <w:lvl w:ilvl="0">
      <w:start w:val="1"/>
      <w:numFmt w:val="decimal"/>
      <w:pStyle w:val="Heading1"/>
      <w:lvlText w:val="%1."/>
      <w:lvlJc w:val="left"/>
      <w:pPr>
        <w:tabs>
          <w:tab w:pos="709" w:val="num"/>
        </w:tabs>
        <w:ind w:firstLine="0" w:left="0"/>
      </w:pPr>
      <w:rPr>
        <w:rFonts w:hint="default"/>
      </w:rPr>
    </w:lvl>
    <w:lvl w:ilvl="1">
      <w:start w:val="1"/>
      <w:numFmt w:val="decimal"/>
      <w:pStyle w:val="Heading2"/>
      <w:lvlText w:val="%1.%2."/>
      <w:lvlJc w:val="left"/>
      <w:pPr>
        <w:ind w:firstLine="0" w:left="0"/>
      </w:pPr>
      <w:rPr>
        <w:rFonts w:hint="default"/>
      </w:rPr>
    </w:lvl>
    <w:lvl w:ilvl="2">
      <w:start w:val="1"/>
      <w:numFmt w:val="decimal"/>
      <w:pStyle w:val="Heading3"/>
      <w:lvlText w:val="%1.%2.%3."/>
      <w:lvlJc w:val="left"/>
      <w:pPr>
        <w:tabs>
          <w:tab w:pos="709" w:val="num"/>
        </w:tabs>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4">
    <w:nsid w:val="600A36C8"/>
    <w:multiLevelType w:val="multilevel"/>
    <w:tmpl w:val="08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5">
    <w:nsid w:val="6B543241"/>
    <w:multiLevelType w:val="multilevel"/>
    <w:tmpl w:val="45146A34"/>
    <w:lvl w:ilvl="0">
      <w:start w:val="1"/>
      <w:numFmt w:val="decimal"/>
      <w:lvlText w:val="%1."/>
      <w:lvlJc w:val="left"/>
      <w:pPr>
        <w:tabs>
          <w:tab w:pos="709" w:val="num"/>
        </w:tabs>
        <w:ind w:firstLine="0" w:left="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75401182" w:numId="1">
    <w:abstractNumId w:val="0"/>
  </w:num>
  <w:num w16cid:durableId="501358302" w:numId="2">
    <w:abstractNumId w:val="5"/>
  </w:num>
  <w:num w16cid:durableId="1373647452" w:numId="3">
    <w:abstractNumId w:val="2"/>
  </w:num>
  <w:num w16cid:durableId="1321689374" w:numId="4">
    <w:abstractNumId w:val="1"/>
  </w:num>
  <w:num w16cid:durableId="264073766" w:numId="5">
    <w:abstractNumId w:val="3"/>
  </w:num>
  <w:num w16cid:durableId="1875726069" w:numId="6">
    <w:abstractNumId w:val="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2"/>
    <w:rsid w:val="000459B1"/>
    <w:rsid w:val="000827C6"/>
    <w:rsid w:val="001B797D"/>
    <w:rsid w:val="001E4FDE"/>
    <w:rsid w:val="00210B4F"/>
    <w:rsid w:val="002A470C"/>
    <w:rsid w:val="00333452"/>
    <w:rsid w:val="003420B8"/>
    <w:rsid w:val="003A0360"/>
    <w:rsid w:val="003D303F"/>
    <w:rsid w:val="00523D8A"/>
    <w:rsid w:val="00546F6A"/>
    <w:rsid w:val="00567012"/>
    <w:rsid w:val="006236CA"/>
    <w:rsid w:val="00646467"/>
    <w:rsid w:val="00660E4E"/>
    <w:rsid w:val="00681A28"/>
    <w:rsid w:val="006F2DCC"/>
    <w:rsid w:val="00705D98"/>
    <w:rsid w:val="007375AE"/>
    <w:rsid w:val="00765884"/>
    <w:rsid w:val="008C3C82"/>
    <w:rsid w:val="00912B39"/>
    <w:rsid w:val="009614B0"/>
    <w:rsid w:val="00A375A3"/>
    <w:rsid w:val="00A55154"/>
    <w:rsid w:val="00AE7624"/>
    <w:rsid w:val="00D04102"/>
    <w:rsid w:val="00DE6247"/>
    <w:rsid w:val="00E134E1"/>
    <w:rsid w:val="00EB05C6"/>
    <w:rsid w:val="00EC470C"/>
    <w:rsid w:val="00FA7B13"/>
    <w:rsid w:val="00FE27B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459B1"/>
    <w:rPr>
      <w:rFonts w:ascii="TT Interphases" w:hAnsi="TT Interphases"/>
    </w:rPr>
  </w:style>
  <w:style w:styleId="Heading1" w:type="paragraph">
    <w:name w:val="heading 1"/>
    <w:basedOn w:val="Normal"/>
    <w:next w:val="BodyText"/>
    <w:link w:val="Heading1Char"/>
    <w:uiPriority w:val="9"/>
    <w:qFormat/>
    <w:rsid w:val="00A55154"/>
    <w:pPr>
      <w:keepNext/>
      <w:keepLines/>
      <w:pageBreakBefore/>
      <w:numPr>
        <w:numId w:val="5"/>
      </w:numPr>
      <w:spacing w:after="80" w:before="360"/>
      <w:outlineLvl w:val="0"/>
    </w:pPr>
    <w:rPr>
      <w:rFonts w:cstheme="majorBidi" w:eastAsiaTheme="majorEastAsia"/>
      <w:b/>
      <w:color w:themeColor="text2" w:val="1E80ED"/>
      <w:sz w:val="40"/>
      <w:szCs w:val="40"/>
    </w:rPr>
  </w:style>
  <w:style w:styleId="Heading2" w:type="paragraph">
    <w:name w:val="heading 2"/>
    <w:basedOn w:val="Normal"/>
    <w:next w:val="BodyText"/>
    <w:link w:val="Heading2Char"/>
    <w:uiPriority w:val="9"/>
    <w:semiHidden/>
    <w:unhideWhenUsed/>
    <w:qFormat/>
    <w:rsid w:val="00705D98"/>
    <w:pPr>
      <w:keepNext/>
      <w:keepLines/>
      <w:numPr>
        <w:ilvl w:val="1"/>
        <w:numId w:val="5"/>
      </w:numPr>
      <w:spacing w:after="80" w:before="160"/>
      <w:outlineLvl w:val="1"/>
    </w:pPr>
    <w:rPr>
      <w:rFonts w:cstheme="majorBidi" w:eastAsiaTheme="majorEastAsia"/>
      <w:color w:themeColor="text2" w:val="1E80ED"/>
      <w:sz w:val="32"/>
      <w:szCs w:val="32"/>
    </w:rPr>
  </w:style>
  <w:style w:styleId="Heading3" w:type="paragraph">
    <w:name w:val="heading 3"/>
    <w:basedOn w:val="Normal"/>
    <w:next w:val="BodyText"/>
    <w:link w:val="Heading3Char"/>
    <w:uiPriority w:val="9"/>
    <w:unhideWhenUsed/>
    <w:qFormat/>
    <w:rsid w:val="000459B1"/>
    <w:pPr>
      <w:keepNext/>
      <w:keepLines/>
      <w:numPr>
        <w:ilvl w:val="2"/>
        <w:numId w:val="5"/>
      </w:numPr>
      <w:spacing w:after="80" w:before="160"/>
      <w:outlineLvl w:val="2"/>
    </w:pPr>
    <w:rPr>
      <w:rFonts w:cstheme="majorBidi" w:eastAsiaTheme="majorEastAsia"/>
      <w:color w:themeColor="text2" w:val="1E80ED"/>
      <w:sz w:val="28"/>
      <w:szCs w:val="28"/>
    </w:rPr>
  </w:style>
  <w:style w:styleId="Heading4" w:type="paragraph">
    <w:name w:val="heading 4"/>
    <w:basedOn w:val="Normal"/>
    <w:next w:val="BodyText"/>
    <w:link w:val="Heading4Char"/>
    <w:uiPriority w:val="9"/>
    <w:semiHidden/>
    <w:unhideWhenUsed/>
    <w:qFormat/>
    <w:rsid w:val="000459B1"/>
    <w:pPr>
      <w:keepNext/>
      <w:keepLines/>
      <w:spacing w:after="40" w:before="80"/>
      <w:outlineLvl w:val="3"/>
    </w:pPr>
    <w:rPr>
      <w:rFonts w:cstheme="majorBidi" w:eastAsiaTheme="majorEastAsia"/>
      <w:i/>
      <w:iCs/>
      <w:color w:themeColor="text2" w:val="1E80ED"/>
    </w:rPr>
  </w:style>
  <w:style w:styleId="Heading5" w:type="paragraph">
    <w:name w:val="heading 5"/>
    <w:basedOn w:val="Normal"/>
    <w:next w:val="BodyText"/>
    <w:link w:val="Heading5Char"/>
    <w:uiPriority w:val="9"/>
    <w:semiHidden/>
    <w:unhideWhenUsed/>
    <w:qFormat/>
    <w:rsid w:val="000459B1"/>
    <w:pPr>
      <w:keepNext/>
      <w:keepLines/>
      <w:spacing w:after="40" w:before="80"/>
      <w:outlineLvl w:val="4"/>
    </w:pPr>
    <w:rPr>
      <w:rFonts w:cstheme="majorBidi" w:eastAsiaTheme="majorEastAsia"/>
      <w:color w:themeColor="text2" w:val="1E80ED"/>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60607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60607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39394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39394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523D8A"/>
    <w:pPr>
      <w:spacing w:after="800"/>
      <w:contextualSpacing/>
    </w:pPr>
    <w:rPr>
      <w:rFonts w:ascii="TT Interphases Black" w:cstheme="majorBidi" w:eastAsiaTheme="majorEastAsia" w:hAnsi="TT Interphases Black"/>
      <w:b/>
      <w:color w:themeColor="text2" w:val="1E80ED"/>
      <w:sz w:val="96"/>
      <w:szCs w:val="56"/>
    </w:rPr>
  </w:style>
  <w:style w:customStyle="1" w:styleId="TitleChar" w:type="character">
    <w:name w:val="Title Char"/>
    <w:basedOn w:val="DefaultParagraphFont"/>
    <w:link w:val="Title"/>
    <w:uiPriority w:val="10"/>
    <w:rsid w:val="00523D8A"/>
    <w:rPr>
      <w:rFonts w:ascii="TT Interphases Black" w:cstheme="majorBidi" w:eastAsiaTheme="majorEastAsia" w:hAnsi="TT Interphases Black"/>
      <w:b/>
      <w:color w:themeColor="text2" w:val="1E80ED"/>
      <w:sz w:val="96"/>
      <w:szCs w:val="56"/>
    </w:rPr>
  </w:style>
  <w:style w:styleId="Subtitle" w:type="paragraph">
    <w:name w:val="Subtitle"/>
    <w:basedOn w:val="Title"/>
    <w:next w:val="BodyText"/>
    <w:link w:val="SubtitleChar"/>
    <w:uiPriority w:val="11"/>
    <w:qFormat/>
    <w:rsid w:val="003420B8"/>
    <w:pPr>
      <w:numPr>
        <w:ilvl w:val="1"/>
      </w:numPr>
      <w:spacing w:after="160"/>
    </w:pPr>
    <w:rPr>
      <w:rFonts w:ascii="TT Interphases" w:hAnsi="TT Interphases"/>
      <w:spacing w:val="15"/>
      <w:sz w:val="28"/>
      <w:szCs w:val="28"/>
    </w:rPr>
  </w:style>
  <w:style w:customStyle="1" w:styleId="SubtitleChar" w:type="character">
    <w:name w:val="Subtitle Char"/>
    <w:basedOn w:val="DefaultParagraphFont"/>
    <w:link w:val="Subtitle"/>
    <w:uiPriority w:val="11"/>
    <w:rsid w:val="003420B8"/>
    <w:rPr>
      <w:rFonts w:ascii="TT Interphases" w:cstheme="majorBidi" w:eastAsiaTheme="majorEastAsia" w:hAnsi="TT Interphases"/>
      <w:b/>
      <w:color w:themeColor="background1" w:val="FFFFFF"/>
      <w:spacing w:val="15"/>
      <w:sz w:val="28"/>
      <w:szCs w:val="28"/>
      <w:shd w:color="auto" w:fill="1E80ED" w:themeFill="text2" w:val="clear"/>
    </w:rPr>
  </w:style>
  <w:style w:customStyle="1" w:styleId="Author" w:type="paragraph">
    <w:name w:val="Author"/>
    <w:basedOn w:val="Title"/>
    <w:next w:val="BodyText"/>
    <w:qFormat/>
    <w:rsid w:val="003420B8"/>
    <w:pPr>
      <w:keepNext/>
      <w:keepLines/>
      <w:spacing w:after="160"/>
    </w:pPr>
    <w:rPr>
      <w:rFonts w:ascii="TT Interphases" w:hAnsi="TT Interphases"/>
      <w:sz w:val="24"/>
      <w:szCs w:val="24"/>
    </w:rPr>
  </w:style>
  <w:style w:styleId="Date" w:type="paragraph">
    <w:name w:val="Date"/>
    <w:basedOn w:val="Title"/>
    <w:next w:val="BodyText"/>
    <w:qFormat/>
    <w:rsid w:val="003420B8"/>
    <w:pPr>
      <w:keepNext/>
      <w:keepLines/>
      <w:spacing w:after="160"/>
    </w:pPr>
    <w:rPr>
      <w:rFonts w:ascii="TT Interphases" w:hAnsi="TT Interphases"/>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3420B8"/>
    <w:pPr>
      <w:keepNext/>
      <w:keepLines/>
      <w:spacing w:after="300" w:before="8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55154"/>
    <w:rPr>
      <w:rFonts w:ascii="TT Interphases" w:cstheme="majorBidi" w:eastAsiaTheme="majorEastAsia" w:hAnsi="TT Interphases"/>
      <w:b/>
      <w:color w:themeColor="text2" w:val="1E80ED"/>
      <w:sz w:val="40"/>
      <w:szCs w:val="40"/>
    </w:rPr>
  </w:style>
  <w:style w:customStyle="1" w:styleId="Heading2Char" w:type="character">
    <w:name w:val="Heading 2 Char"/>
    <w:basedOn w:val="DefaultParagraphFont"/>
    <w:link w:val="Heading2"/>
    <w:uiPriority w:val="9"/>
    <w:semiHidden/>
    <w:rsid w:val="00681A28"/>
    <w:rPr>
      <w:rFonts w:ascii="TT Interphases" w:cstheme="majorBidi" w:eastAsiaTheme="majorEastAsia" w:hAnsi="TT Interphases"/>
      <w:color w:themeColor="text2" w:val="1E80ED"/>
      <w:sz w:val="32"/>
      <w:szCs w:val="32"/>
    </w:rPr>
  </w:style>
  <w:style w:customStyle="1" w:styleId="Heading3Char" w:type="character">
    <w:name w:val="Heading 3 Char"/>
    <w:basedOn w:val="DefaultParagraphFont"/>
    <w:link w:val="Heading3"/>
    <w:uiPriority w:val="9"/>
    <w:rsid w:val="000459B1"/>
    <w:rPr>
      <w:rFonts w:cstheme="majorBidi" w:eastAsiaTheme="majorEastAsia"/>
      <w:color w:themeColor="text2" w:val="1E80ED"/>
      <w:sz w:val="28"/>
      <w:szCs w:val="28"/>
    </w:rPr>
  </w:style>
  <w:style w:customStyle="1" w:styleId="Heading4Char" w:type="character">
    <w:name w:val="Heading 4 Char"/>
    <w:basedOn w:val="DefaultParagraphFont"/>
    <w:link w:val="Heading4"/>
    <w:uiPriority w:val="9"/>
    <w:semiHidden/>
    <w:rsid w:val="000459B1"/>
    <w:rPr>
      <w:rFonts w:cstheme="majorBidi" w:eastAsiaTheme="majorEastAsia"/>
      <w:i/>
      <w:iCs/>
      <w:color w:themeColor="text2" w:val="1E80ED"/>
    </w:rPr>
  </w:style>
  <w:style w:customStyle="1" w:styleId="Heading5Char" w:type="character">
    <w:name w:val="Heading 5 Char"/>
    <w:basedOn w:val="DefaultParagraphFont"/>
    <w:link w:val="Heading5"/>
    <w:uiPriority w:val="9"/>
    <w:semiHidden/>
    <w:rsid w:val="000459B1"/>
    <w:rPr>
      <w:rFonts w:cstheme="majorBidi" w:eastAsiaTheme="majorEastAsia"/>
      <w:color w:themeColor="text2" w:val="1E80ED"/>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606076"/>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606076"/>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393946"/>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393946"/>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E80ED"/>
    </w:rPr>
  </w:style>
  <w:style w:styleId="TOCHeading" w:type="paragraph">
    <w:name w:val="TOC Heading"/>
    <w:basedOn w:val="Heading1"/>
    <w:next w:val="BodyText"/>
    <w:uiPriority w:val="39"/>
    <w:unhideWhenUsed/>
    <w:qFormat/>
    <w:rsid w:val="000827C6"/>
    <w:pPr>
      <w:numPr>
        <w:numId w:val="0"/>
      </w:numPr>
      <w:spacing w:before="240" w:line="259" w:lineRule="auto"/>
      <w:outlineLvl w:val="9"/>
    </w:pPr>
  </w:style>
  <w:style w:styleId="Header" w:type="paragraph">
    <w:name w:val="header"/>
    <w:basedOn w:val="Normal"/>
    <w:link w:val="HeaderChar"/>
    <w:rsid w:val="00210B4F"/>
    <w:pPr>
      <w:tabs>
        <w:tab w:pos="4513" w:val="center"/>
        <w:tab w:pos="9026" w:val="right"/>
      </w:tabs>
      <w:spacing w:after="0"/>
    </w:pPr>
    <w:rPr>
      <w:color w:themeColor="text1" w:themeTint="80" w:val="818199"/>
      <w:sz w:val="20"/>
    </w:rPr>
  </w:style>
  <w:style w:customStyle="1" w:styleId="HeaderChar" w:type="character">
    <w:name w:val="Header Char"/>
    <w:basedOn w:val="DefaultParagraphFont"/>
    <w:link w:val="Header"/>
    <w:rsid w:val="00210B4F"/>
    <w:rPr>
      <w:rFonts w:ascii="TT Interphases" w:hAnsi="TT Interphases"/>
      <w:color w:themeColor="text1" w:themeTint="80" w:val="818199"/>
      <w:sz w:val="20"/>
    </w:rPr>
  </w:style>
  <w:style w:styleId="Footer" w:type="paragraph">
    <w:name w:val="footer"/>
    <w:basedOn w:val="Normal"/>
    <w:link w:val="FooterChar"/>
    <w:rsid w:val="00210B4F"/>
    <w:pPr>
      <w:tabs>
        <w:tab w:pos="4513" w:val="center"/>
        <w:tab w:pos="9026" w:val="right"/>
      </w:tabs>
      <w:spacing w:after="0"/>
    </w:pPr>
    <w:rPr>
      <w:color w:themeColor="text1" w:themeTint="80" w:val="818199"/>
      <w:sz w:val="20"/>
    </w:rPr>
  </w:style>
  <w:style w:customStyle="1" w:styleId="FooterChar" w:type="character">
    <w:name w:val="Footer Char"/>
    <w:basedOn w:val="DefaultParagraphFont"/>
    <w:link w:val="Footer"/>
    <w:rsid w:val="00210B4F"/>
    <w:rPr>
      <w:rFonts w:ascii="TT Interphases" w:hAnsi="TT Interphases"/>
      <w:color w:themeColor="text1" w:themeTint="80" w:val="818199"/>
      <w:sz w:val="20"/>
    </w:rPr>
  </w:style>
  <w:style w:styleId="TOC1" w:type="paragraph">
    <w:name w:val="toc 1"/>
    <w:basedOn w:val="Normal"/>
    <w:next w:val="Normal"/>
    <w:autoRedefine/>
    <w:uiPriority w:val="39"/>
    <w:rsid w:val="00FA7B13"/>
    <w:pPr>
      <w:spacing w:after="100"/>
    </w:pPr>
  </w:style>
  <w:style w:styleId="TOC2" w:type="paragraph">
    <w:name w:val="toc 2"/>
    <w:basedOn w:val="Normal"/>
    <w:next w:val="Normal"/>
    <w:autoRedefine/>
    <w:uiPriority w:val="39"/>
    <w:rsid w:val="00FA7B13"/>
    <w:pPr>
      <w:spacing w:after="100"/>
      <w:ind w:left="240"/>
    </w:pPr>
  </w:style>
  <w:style w:styleId="TOC3" w:type="paragraph">
    <w:name w:val="toc 3"/>
    <w:basedOn w:val="Normal"/>
    <w:next w:val="Normal"/>
    <w:autoRedefine/>
    <w:uiPriority w:val="39"/>
    <w:rsid w:val="00FA7B13"/>
    <w:pPr>
      <w:spacing w:after="100"/>
      <w:ind w:left="480"/>
    </w:pPr>
  </w:style>
  <w:style w:customStyle="1" w:styleId="CurrentList1" w:type="numbering">
    <w:name w:val="Current List1"/>
    <w:uiPriority w:val="99"/>
    <w:rsid w:val="00705D98"/>
    <w:pPr>
      <w:numPr>
        <w:numId w:val="4"/>
      </w:numPr>
    </w:pPr>
  </w:style>
  <w:style w:styleId="TableGrid" w:type="table">
    <w:name w:val="Table Grid"/>
    <w:basedOn w:val="TableNormal"/>
    <w:rsid w:val="00333452"/>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CurrentList2" w:type="numbering">
    <w:name w:val="Current List2"/>
    <w:uiPriority w:val="99"/>
    <w:rsid w:val="000827C6"/>
    <w:pPr>
      <w:numPr>
        <w:numId w:val="6"/>
      </w:numPr>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1" Target="media/rId21.png" /></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theme/theme1.xml><?xml version="1.0" encoding="utf-8"?>
<a:theme xmlns:a="http://schemas.openxmlformats.org/drawingml/2006/main" name="SBPdefault">
  <a:themeElements>
    <a:clrScheme name="Schuberg Philis">
      <a:dk1>
        <a:srgbClr val="1A1A20"/>
      </a:dk1>
      <a:lt1>
        <a:sysClr val="window" lastClr="FFFFFF"/>
      </a:lt1>
      <a:dk2>
        <a:srgbClr val="1E80ED"/>
      </a:dk2>
      <a:lt2>
        <a:srgbClr val="E8F2FD"/>
      </a:lt2>
      <a:accent1>
        <a:srgbClr val="1E80ED"/>
      </a:accent1>
      <a:accent2>
        <a:srgbClr val="1EE8ED"/>
      </a:accent2>
      <a:accent3>
        <a:srgbClr val="FFDB4E"/>
      </a:accent3>
      <a:accent4>
        <a:srgbClr val="E8F2FD"/>
      </a:accent4>
      <a:accent5>
        <a:srgbClr val="082646"/>
      </a:accent5>
      <a:accent6>
        <a:srgbClr val="020C17"/>
      </a:accent6>
      <a:hlink>
        <a:srgbClr val="AAABA9"/>
      </a:hlink>
      <a:folHlink>
        <a:srgbClr val="AAABA9"/>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Words>
  <Characters>395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Caseum</dc:title>
  <dc:creator>Leo Simons</dc:creator>
  <cp:keywords/>
  <dcterms:created xsi:type="dcterms:W3CDTF">2025-10-26T22:07:02Z</dcterms:created>
  <dcterms:modified xsi:type="dcterms:W3CDTF">2025-10-26T22:07:02Z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Introducing a lightweight approach to software architecture</vt:lpwstr>
  </property>
  <property fmtid="{D5CDD505-2E9C-101B-9397-08002B2CF9AE}" pid="10" name="toc-title">
    <vt:lpwstr>Table of contents</vt:lpwstr>
  </property>
</Properties>
</file>