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微软雅黑" w:hAnsi="微软雅黑" w:eastAsia="微软雅黑"/>
          <w:color w:val="5D6D7E"/>
          <w:sz w:val="22"/>
        </w:rPr>
        <w:t>渠系建筑物水力计算系统</w:t>
      </w:r>
    </w:p>
    <w:p>
      <w:pPr>
        <w:spacing w:before="0" w:after="320"/>
        <w:jc w:val="center"/>
      </w:pPr>
      <w:r>
        <w:rPr>
          <w:rFonts w:ascii="微软雅黑" w:hAnsi="微软雅黑" w:eastAsia="微软雅黑"/>
          <w:color w:val="C9A96E"/>
          <w:sz w:val="18"/>
        </w:rPr>
        <w:t>V1.0</w:t>
      </w:r>
    </w:p>
    <w:p>
      <w:pPr>
        <w:spacing w:after="320"/>
        <w:jc w:val="center"/>
        <w:pBdr>
          <w:bottom w:val="single" w:sz="4" w:space="1" w:color="C9A96E"/>
        </w:pBdr>
      </w:pPr>
    </w:p>
    <w:p>
      <w:pPr>
        <w:spacing w:before="160" w:after="160" w:line="240" w:lineRule="auto"/>
        <w:jc w:val="center"/>
      </w:pPr>
      <w:r>
        <w:rPr>
          <w:rFonts w:ascii="黑体" w:hAnsi="黑体" w:eastAsia="黑体"/>
          <w:b/>
          <w:color w:val="1B2A4A"/>
          <w:sz w:val="64"/>
        </w:rPr>
        <w:t>矩形暗涵水力计算书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5D6D7E"/>
          <w:sz w:val="28"/>
        </w:rPr>
        <w:t>水力最佳断面; B=2.88m, H=2.45m (β=2)</w:t>
      </w:r>
    </w:p>
    <w:p>
      <w:pPr>
        <w:spacing w:before="320"/>
        <w:jc w:val="center"/>
        <w:pBdr>
          <w:bottom w:val="single" w:sz="4" w:space="1" w:color="C9A96E"/>
        </w:pBdr>
      </w:pP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设计单位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四川水发勘测设计研究有限公司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计算日期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2026年02月</w:t>
            </w:r>
          </w:p>
        </w:tc>
      </w:tr>
    </w:tbl>
    <w:p>
      <w:r>
        <w:br w:type="page"/>
      </w:r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一、基础公式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曼宁公式：</w:t>
      </w:r>
      <m:oMath>
        <m:r>
          <m:t>Q=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·A·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·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过水面积：</w:t>
      </w:r>
      <m:oMath>
        <m:r>
          <m:t>A=B·h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湿周：</w:t>
      </w:r>
      <m:oMath>
        <m:r>
          <m:t>P=B+2h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水力半径：</w:t>
      </w:r>
      <m:oMath>
        <m:r>
          <m:t>R=</m:t>
        </m:r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t>=</m:t>
        </m:r>
        <m:f>
          <m:fPr>
            <m:type m:val="bar"/>
          </m:fPr>
          <m:num>
            <m:r>
              <m:t>Bh</m:t>
            </m:r>
          </m:num>
          <m:den>
            <m:r>
              <m:t>B+2h</m:t>
            </m:r>
          </m:den>
        </m:f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最佳条件：</w:t>
      </w:r>
      <m:oMath>
        <m:r>
          <m:t>β=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t>=2</m:t>
        </m:r>
        <m:r>
          <m:rPr>
            <m:nor/>
          </m:rPr>
          <m:t> (水力最佳)</m:t>
        </m:r>
      </m:oMath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二、计算过程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一、输入参数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设计流量: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Q=5.000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糙率: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n=0.014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水力坡降: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=1/2000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4. 不淤流速: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=0.1m/s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5. 不冲流速: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=100.0m/s</m:t>
        </m:r>
      </m:oMath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二、断面尺寸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★★★ 采用水力最佳断面 ★★★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(当底宽和宽深比均留空时，自动按水力最佳断面计算)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水力最佳断面宽深比 β = B/h = 2（即底宽等于2倍水深）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宽度 B = 2.88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高度 H = 2.45 m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宽深比计算: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β=B/h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=2.88/1.375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=2.095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(水力最佳断面目标值 β = 2.0)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高宽比计算: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H/B = 2.45 / 2.88 = 0.850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(限值要求: H/B 或 B/H 一般不超过1.2)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总断面积计算: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A总=B×H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=2.88×2.45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=7.050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三、设计流量工况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设计水深计算: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根据设计流量 Q = 5.000 m³/s 和底宽 B = 2.88 m，利用曼宁公式反算水深: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h=1.375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4. 过水面积计算: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A=B×h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=2.88×1.375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=3.959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5. 湿周计算: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χ=B+2×h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=2.88+2×1.375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=2.88+2.749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=5.629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6. 水力半径计算: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R=A/χ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=3.959/5.629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=0.703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7. 设计流速计算 (曼宁公式):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V=(1/n)×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=(1/0.014)×</m:t>
        </m:r>
        <m:sSup>
          <m:e>
            <m:r>
              <m:t>0.703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0.000500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=71.43×0.7908×0.022361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=1.263m/s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8. 计算流量验证: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Q计算=A×V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=3.959×1.263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误差=0.01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9. 净空高度计算: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Fb=H−h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=2.45−1.375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=1.073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10. 净空面积比计算: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PA=(H−h)/H×100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=(2.45−1.375)/2.45×100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=43.8</m:t>
        </m:r>
      </m:oMath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四、加大流量工况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流量加大比例 = 20.0% (自动计算)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11. 加大流量计算: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Q加大=Q×(1+20.0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=5.000×1.200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=6.000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12. 加大水深计算: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根据加大流量 Q加大 = 6.000 m³/s 和底宽 B = 2.88 m，利用曼宁公式反算水深: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h加大=1.577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13. 加大流量工况过水面积: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A加大=B×h加大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=2.88×1.577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=4.541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14. 加大流量工况湿周: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χ加大=B+2×h加大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=2.88+2×1.577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=2.88+3.153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=6.033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15. 加大流量工况水力半径: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R加大 = A加大 / χ加大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=4.541/6.033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=0.753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16. 加大流量工况流速 (曼宁公式):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V加大=(1/n)×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=(1/0.014)×</m:t>
        </m:r>
        <m:sSup>
          <m:e>
            <m:r>
              <m:t>0.753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0.000500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=71.43×0.8274×0.022361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=1.322m/s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17. 流量校核: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Q计算 = A加大 × V加大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=4.541×1.322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=6.001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误差=0.01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18. 加大流量工况净空: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净空高度 Fb加大 = H - h加大 = 2.45 - 1.577 = 0.871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净空面积 PA加大 = (H - h加大) / H × 100% = 35.6%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五、净空验证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根据《灌溉与排水工程设计标准》 GB 50288-2018要求：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净空面积要求：应为涵洞断面总面积的10%~30%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净空高度要求：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 在任何情况下，净空高度均不得小于0.4m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 当涵洞内侧高度H≤3m时，净空高度应≥H/6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H=2.45m≤3m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H/6 = 0.408m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要求净空高度≥max(0.4, 0.408) = 0.408m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净空验证结果（加大流量工况）：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a) 净空面积验证: 10% ≤ 35.6% ≤ 30%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→ 未通过 ✗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b) 净空高度验证: 0.871m ≥ 0.408m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→ 通过 ✓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六、综合验证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流速验证: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范围要求: 0.1 ≤ V ≤ 100.0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设计流速: V = 1.263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结果: 通过 ✓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净空面积验证: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规范要求: 10% ≤ PA ≤ 30%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计算结果: PA = 35.6%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结果: 未通过 ✗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净空高度验证: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规范要求: Fb ≥ 0.408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计算结果: Fb = 0.871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结果: 通过 ✓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综合验证结果: 全部通过 ✓ (水力最佳断面)</w:t>
      </w:r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三、断面图</w:t>
      </w:r>
    </w:p>
    <w:p>
      <w:pPr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2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ulvert_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54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3" w:space="1" w:color="C9A96E"/>
      </w:pBdr>
    </w:pPr>
    <w:r>
      <w:rPr>
        <w:rFonts w:ascii="微软雅黑" w:hAnsi="微软雅黑" w:eastAsia="微软雅黑"/>
        <w:color w:val="C9A96E"/>
        <w:sz w:val="16"/>
      </w:rPr>
      <w:t>矩形暗涵水力计算书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