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제62회 답안 - 민사소송법</w:t>
      </w:r>
    </w:p>
    <w:p>
      <w:pPr>
        <w:pStyle w:val="Heading1"/>
        <w:spacing w:after="240" w:before="36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[문제 - 1]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I. 설문(1)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문제의 소재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처분권주의 측면에서 원고의 건물철거청구에 대해 상환이행판결 가능한지, 소송물이 달라 판결할 수 없다면 소 변경하도록 적극적 석명권을 행사해야 하는지 알아본다.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건물철거청구에 대금지급 상환 건물인도청구가 포함되는지 여부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(1) 문제점 - 처분권주의의 의의(제203조)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절차의 개시, 심판대상, 절차종결에 대해 당사자에게 주도권을 주어 그 처분을 맡기는 것으로 사적자치의 소송법적인 측면이다.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(2) 학설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긍정설은 분쟁의 일회적 해결을 도모하고 상환이행판결함이 당사자들의 의사에 부합하므로 포함된다 보고 ② 부정설은 청구취지와 청구원인, 강제집행방법이 상이한 바 당사자의 소변경 없이는 불가능하다고 본다.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(3) 판례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건물철거와 그 토지인도청구에는 건물매수대금 지급과 동시에 건물명도를 구하는 청구가 포함되어 있다고 볼 수 없다 하여 부정설 입장이다.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(4) 검토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양 청구의 청구취지와 청구원인이 상이하여 소송물이 다르고, 소송경제는 석명권 행사로 해결할 수 있으므로 부정설이 타당하다.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상환이행청구로의 청구변경 석명의무 여부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(1) 문제점 - 청구변경 가부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임대차기간 만료라는 사실자료가 공통되며 같은 생활사실에 관해 분쟁해결방법만 달리하여 청구기초의 동일성이 인정되므로, 청구변경은 가능하나 이에 대해 법원의 석명의무가 있는지 문제된다.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(2) 학설 및 판례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긍정설, 부정설, 절충설이 있고, 판례는 ① 당사자가 주장하지 않은 법률효과에 관한 요건사실이나 공격방어방법제출 권유는 변론주의에 위배되는 것으로 석명권 한계를 일탈한 것인바 허용되지 않는다 하여 원칙적으로는 부정하나, ② 건물매수청구권 Case에서는 당사자 의사와 논리상 예기되는 범위인지를 고려하여 법원으로서는 종전 건물철거청구를 유지할지 아니면 대금지급과 상환으로 건물인도를 청구할 의사가 있는지에 관해 석명해야 한다 하여 제한적으로 인정한다.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(3) 사안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ⅰ) 임대차기간 만료라는 사실이 공통되어 소변경시 종전 소송자료를 이용할 수 있어 합리적 관련성이 있으며, ⅱ) 피고가 건물매수청구권 행사를 하였으므로 방어권 행사에 문제가 없는 점 등에 비추어 적극적 석명이 필요하다.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설문해결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법원의 석명에 따라 甲이 청구의 변경을 하면 상환이행판결하나, 청구의 변경을 하지 않은 경우 청구기각판결한다.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II. 설문(2)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문제의 소재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乙로부터 건물 소유권을 양수한 丙에 대해 추가적 인수승계 신청이 가능한지, 소송목적인 권리·의무를 승계했다고 볼 수 있는지 검토한다.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(2) 학설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긍정설은 이는 분쟁주체 지위의 이전으로서 소송경제상 가능하다고 보나 ② 부정설은 소송목적인 권리 또는 의무를 승계한 때라고 규정한 제82조에 반하므로 부정한다.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(3) 판례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당사자가 제3자로 하여금 소송인수를 하기 위해서는 제3자에 대해 인수한 소송의 목적이 된 채무이행을 구하는 경우만 허용되고 별개 채무의 이행을 구함은 허용될 수 없다고 하나 ② 공유물분할 소송에서 지분 일부양수인을 추가하는 경우는 허용했다.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(4) 검토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추가적 인수를 부정한 듯한 판례는 존재하나, 이는 소송목적인 권리·의무를 승계했다고 볼 수 없다는 이유로 부정한 것인바, 소송목적의 권리·의무를 승계했다고 볼 수 있다면 허용함이 타당하다.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(5) 사안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乙이 건물철거의무를 진다고 하여, 丙이 등기말소의무를 부담하는 것이 아니므로, 丙은 소송목적의 의무를 승계했다고 볼 수 없다. 따라서, 추가적 인수는 불허된다.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설문해결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주장 자체로 인수승계 신청이 부적법한 경우이므로, 법원은 각하결정을 해야 한다.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III. 설문(3)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문제의 소재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기판력 시적범위에 있어, 전소 변론종결 전에 발생한 형성권을 전소에서 행사하지 않고 후소에서 행사하면 차단되는지 문제된다.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기판력의 의의 및 취지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확정판결이 후소에 미치는 구속력으로 판결의 모순·저촉을 방지하여 법적안정성을 도모하기 위함이다.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기판력의 시적범위 및 차단효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기판력은 사실심 변론종결시(표준시) 기준으로 발생하고 그 전에는 발생하지 않는다. 따라서 변론종결 전 존재했으나 그때까지 제출하지 않은 공격방어방법 제출은 허용되지 않는다(실권효).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전소 변론종결 전에 발생한 형성권 실권 여부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(1) 학설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비실권설은 형성권의 실제 행사시점을 기준으로 보아 형성권 행사를 소송법으로 단축할 수 없는바 모든 형성권이 실권되지 않는다 보고 ② 실권설은 법적안정성을 위해 형성원인이 존재하는 때를 기준으로 보아 차단된다고 보고 ③ 제한적 건물매수청구권실권설은 절차의 촉진 및 신의칙을 근거로 당사자가 건물매수청구권의 존재를 알고 있음에도 행사하지 않은 경우 실권된다 보고 ④ 건물매수청구권비실권설은 다른 형성권은 실권되나, 건물매수청구권은 정책적으로 인정된 것인바 실권되지 않는다고 본다.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(2) 판례</w:t>
      </w:r>
    </w:p>
    <w:p>
      <w:pPr>
        <w:pStyle w:val="Heading5"/>
        <w:spacing w:after="100" w:before="140"/>
        <w:ind w:left="4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1) 원칙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표준시 전에 취소권과 해제권, 백지보충권을 행사할 수 있었는데 방치하고 있다가 표준시 후에 행사하는 것은 기판력에 의해 차단된다고 한다.</w:t>
      </w:r>
    </w:p>
    <w:p>
      <w:pPr>
        <w:pStyle w:val="Heading5"/>
        <w:spacing w:after="100" w:before="140"/>
        <w:ind w:left="4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2) 예외 - 건물매수청구권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확정판결에 의한 건물철거가 집행되지 않은 이상 임차인은 건물매수청구권을 행사할 수 있다. 건물철거소송과 대금청구소송은 서로 소송물을 달리하므로 기판력에 의해 건물매수청구권의 행사가 차단된다고 할 수 없다.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(3) 검토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비실권설은 법적 안정성에 반하고, 실권설은 형성권 행사를 강제하는 문제가, 제한적 실권설은 주관적 사정에 따라 실권여부가 달라지는 문제가 있다. 건물매수청구권은 소구채권 하자의 주장이 아니므로 건물매수청구권비실권설이 타당하다.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(4) 사안 - 설문해결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乙의 건물매수청구권은 실권되지 않으므로, 법원은 적극적 석명권 행사하여 건물대금과 상환으로 건물을 인도하라는 상환이행판결을 해야 한다.</w:t>
      </w:r>
    </w:p>
    <w:p>
      <w:r>
        <w:br w:type="page"/>
      </w:r>
    </w:p>
    <w:p>
      <w:pPr>
        <w:pStyle w:val="Heading1"/>
        <w:spacing w:after="240" w:before="36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[문제 - 2]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I. 설문(1)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문제의 소재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공동상속인들의 관계는 통상공동소송이므로 甲은 개별적으로 수계가 가능하고, 丙·丁에 대해서는 절차가 중단됨을 알아본다.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당사자지위의 당연승계 여부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(1) 학설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당연승계긍정설은 사망이라는 포괄승계 원인의 발생으로 법률상 지위가 당연히 승계인에게 승계된다 보고 ② 당연승계부정설은 이는 형식적당사자 개념과 맞지 않으므로 수계절차를 거쳐야 당사자가 변경된다고 본다.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(2) 판례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소송계속 중 당사자가 사망함으로 인해 당사자로서 자격을 상실하게 된 때에는 대립당사자구조가 없어진 것은 아니고 그때부터 그의 지위를 당연히 이어받게 되는 상속인들과의 관계에서 이당사자대립구조를 형성한다 하여 긍정설 입장이다.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(3) 검토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제238조는 당연승계를 전제로 소송대리인을 승계인의 대리인으로 보고 있으며, 법원의 속행명령에 따라 절차 중단이 해소될 수 있는 점(제244조)을 고려할 때 긍정설이 타당하다.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(4) 사안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따라서 A의 사망으로 인해 그 지위가 甲, 丙, 丁에게 당연승계된다.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소송절차 중단여부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ⅰ) 소송계속 중 당사자 A가 사망하고 ⅱ) 소송물은 부동산인도청구로 상속 가능하고 ⅲ) 상속인 甲, 丙, 丁이 있고 ⅳ) 소송대리인이 없으므로 절차는 중단된다.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중단의 해소 - 수계신청 가부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(1) 상속인들의 공동소송수행형태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통설·판례는 상속인들은 상속재산에 관해 각자 지분권을 가지고 있음을 근거로 공유관계로 보아, 통상공동소송에 해당한다.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(2) 통상공동소송의 심판방법(제66조)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공동소송인 가운데 한 사람의 소송행위 또는 이에 대한 상대방의 소송행위와 공동소송인 가운데 한 사람에 관한 사항은 다른 공동소송인에게 영향을 미치지 아니한다.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(3) 사안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甲은 다른 상속인 丙, 丁과 관계없이 단독으로 수계 가능하다.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丙, 丁의 소송 중단 여부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판례는 일부만 수계신청을 한 경우 수계절차를 밟지 않은 다른 상속인의 소송관계는 중단된 채 피상속인 사망 당시의 심급법원에 계속되어 있다고 한다. 따라서, 丙, 丁에 대한 소송은 항소심에서 중단되어 있다.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 설문해결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따라서 甲의 수계신청은 적법하고 丙, 丁에 대한 소송은 중단된 채 항소심법원에 계속되어 있다.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II. 설문(2)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문제의 소재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재소금지 요건과 관련하여, 丁은 甲으로부터 공유지분을 양수받은 특정승계인으로 당사자 요건은 만족하나, 새로운 권리보호이익이 인정되므로 丁에게 재소금지 효과는 미치지 않음을 알아본다.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재소금지의 의의 및 취지(제267조 2항)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본안 종국판결 후 소취하한 경우 동일한 소를 제기할 수 없는 것으로 종국판결의 농락 및 소취하 남용 방지 위함이다.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요건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ⅰ) 甲의 1심 승소판결(본안) 후 항소심에서 소취하되었고 ⅱ) 소송물도 부동산인도청구로 동일하나 ⅲ) 甲의 재소금지 효과가 특정승계인인 丁에게 미치는지(당사자) ⅳ) 권리보호이익이 동일한지 문제된다.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변론종결 뒤 승계인과 재소금지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(1) 문제점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전소 원고의 변론종결 뒤 일반승계인은 재소금지 효과를 받으나 변론종결 뒤 특정승계인도 효과가 미치는지 문제된다.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(2) 학설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포함설은 이러한 경우도 종국판결을 농락할 우려가 있는 점은 동일하므로 효력이 미친다고 보며 ② 비포함설은 전소 취하를 알면서 받아들였다는 등 특단의 사정이 없는 한 미치지 효력이 미치지 않는다고 본다.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(3) 판례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소유권을 양수한 특정승계인이 다시 건물철거를 구한 경우 소 취하한 자에는 변론종결 후 특정승계인을 포함한다고 보아 포함설 입장이나, 새로운 권리보호이익이 생겼다 하여 재소를 허용했다.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(4) 검토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재소금지의 취지가 종국판결 농락 방지에 있다면, 일반승계인 뿐만 아니라 특정승계인에게도 효력이 미치는 포함설이 타당하다. 포함설에 의하더라도 새로운 권리보호이익 있으면 재소 가능한 바 특정승계인을 보호할 수 있다.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(5) 사안 - 설문해결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丁은 甲으로부터 공유지분을 양수받아 자신의 공유지분에 기해 부동산인도청구를 구한 자로서, 새로운 권리보호이익이 인정되므로 재소금지의 효과가 미친다고 본 법원의 판단은 부당하다.</w:t>
      </w:r>
    </w:p>
    <w:p>
      <w:r>
        <w:br w:type="page"/>
      </w:r>
    </w:p>
    <w:p>
      <w:pPr>
        <w:pStyle w:val="Heading1"/>
        <w:spacing w:after="240" w:before="36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[문제 - 3]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I. 설문(1)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문제의 소재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환송판결의 기속력과 관련하여, 새로운 사실과 증거 채택 없이, 파기이유와 다른 판단을 한 환송 후 원심은 위법함을 알아본다.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환송판결의 기속력의 의의 및 취지(제436조 2항)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환송 또는 이송받은 법원이 다시 심판을 하는 경우 상고법원이 파기 이유로 한 사실상 및 법률상 판단에 기속된다. 소송경제 및 심급제도의 실효성을 확보하기 위함이다.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법적성질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통설·판례는 심급제도를 유지하기 위해 "하급심을 구속하는 특수한 효력"이라 하여 특수효력설 입장이다.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주관적 범위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당해 사건에 관한 한, 환송받은 법원과 그 하급심에 미치므로, 사안에서 환송 후 원심법원에 기속력이 미친다.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객관적 범위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(1) 원칙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파기이유로 한 사실상·법률상 판단에 구속된다. 나아가 판례는 파기이유와 논리적·필연적 관계가 있어 파기이유의 전제로서 당연히 판단했다고 볼 수 있는 법률상 판단도 포함된다고 본다.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(2) 사안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상고심이 제2 대물반환 예약의 사해행위 요건 구비 여부는 최초의 제1 대물반환예약 당시를 기준으로 판단한다고 한 것은 법률상 판단으로, 환송 후 원심은 이에 기속된다.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 법원의 조치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(1) 효력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환송법원은 파기이유와 다른 판단을 할 수 없다. 그러나 기속력 때문에 원심판결의 결론을 바꾸어야 하는 것은 아니다.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(2) 소멸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ⅰ) 환송판결에 나타난 법률상 견해가 판례의 변경으로 바뀐 경우 ⅱ) 새로운 주장·입증으로 기속적 판단의 기초가 된 사실관계의 변동 ⅲ) 법령의 변경이 있는 경우 기속력이 미치지 않는다.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(3) 사안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환송 후 원심법원은 새로운 사실과 증거를 채택하지 않아 위 예외 사유에 해당하지 않으므로, 환송판결의 기속력이 미친다.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7. 설문해결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ⅰ) 주위적 청구에서 제2 대물반환예약을 기준으로 사해행위 여부를 판단한 것은 파기이유와 다른 판단을 한 것으로 환송판결의 기속력에 반하여 위법하다. ⅱ) 다만, 예비적 청구는 제척기간과 파기이유에서 판단된 사항이 아닌 바, 기속력에 반하지 않는다.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II. 설문(2)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문제의 소재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제2 사해행위취소소송은 중복소송으로 부적법하나, 부적법한 소송도 피고 丙의 동의 여부에 따라 소취하로 종료됨을 알아본다.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제2 사해행위취소소송의 중복소제기 여부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(1) 중복소제기의 의의 및 취지(제259조)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법원에 계속 중인 사건에 대해 당사자는 동일한 소를 제기할 수 없다. 판결의 모순·저촉 방지를 위함이다.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(2) 요건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ⅰ) 전소 계속 중 후소가 제기되었고 ⅱ) 당사자도 甲, 丙으로 동일하나 ⅲ) 소송물이 동일한지 문제된다.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(3) 소송물 동일여부</w:t>
      </w:r>
    </w:p>
    <w:p>
      <w:pPr>
        <w:pStyle w:val="Heading5"/>
        <w:spacing w:after="100" w:before="140"/>
        <w:ind w:left="4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1) 판례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판례는 채권자취소소송을 하면서 피보전채권을 추가·교환하는 것은 사해행위취소권과 원상회복청구권을 이유있게 하는 공격방법의 변경일 뿐 소송물 변경이 아니라고 본다.</w:t>
      </w:r>
    </w:p>
    <w:p>
      <w:pPr>
        <w:pStyle w:val="Heading5"/>
        <w:spacing w:after="100" w:before="140"/>
        <w:ind w:left="4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2) 사안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사안에서 甲을 乙에 대한 피보전채권을 구상금채권에서 대여금채권으로 변경한 것은 공격방법의 변경일 뿐 소송물은 동일하다.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(4) 소결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따라서 甲의 제2 사해행위취소소송은 중복소제기로 부적법하다. 다만, 부적법하여 각하될 소를 취하하는 것이 가능한지 문제된다.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제2 사해행위취소소송의 소취하 가부 및 효과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(1) 소취하의 의의(제266조)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원고가 제기한 소의 전부 또는 일부를 철회하는 법원에 대한 단독적인 소송행위이다.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(2) 요건</w:t>
      </w:r>
    </w:p>
    <w:p>
      <w:pPr>
        <w:pStyle w:val="Heading5"/>
        <w:spacing w:after="100" w:before="140"/>
        <w:ind w:left="4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1) 일반요건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ⅰ) 판결 확정 전까지 ⅱ) 상대방이 본안에 관해 준비서면을 제출하거나 변론을 하여 응소한 경우 상대방의 동의를 요한다.</w:t>
      </w:r>
    </w:p>
    <w:p>
      <w:pPr>
        <w:pStyle w:val="Heading5"/>
        <w:spacing w:after="100" w:before="140"/>
        <w:ind w:left="4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2) 사안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사안에서, 제2 사해행위취소소송은 아직 확정 전이고, 피고 丙은 준비서면을 제출하였는바 준비서면이 본안에 관한 것이라면, 丙의 동의를 받을 경우 소를 취하할 수 있다.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(3) 효과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소가 취하되면 소가 처음부터 계속되지 않은 것으로 본다.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(4) 사안 및 설문해결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따라서, 제2 사해행위취소소송은 丙의 동의가 있을 경우 소가 처음부터 계속되지 않은 것으로 본다. 한편, 제2 사해행위취소소송은 본안판결받지 않았으므로, 소취하가 된다 하여도 제1 사해행위취소소송에 있어 재소금지 여부는 문제되지 않는다.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III. 설문(3)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문제의 소재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원심재판장의 항소장심사에 있어, 소송대리인이 상소제기의 특별수권을 받았을 경우, 인지보정명령을 누구에게 해야 하는지 문제된다.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원심재판장의 항소장심사(제399조)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원심재판장은 항소장에 필요적 기재사항이 흠결된 경우와 인지를 붙이지 아니한 경우 원심재판장은 항소인에게 상당한 기간을 정하여 보정명령을 내려야 한다.(제1항) ② 항소인지 보정하지 않거나, 항소기간을 넘긴 경우 원심재판장은 항소장 각하명령을 해야 한다.(제2항)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소송대리인의 대리권의 범위(제90조)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소송위임에 의한 소송대리인은 소송에 필요한 일체의 행위를 할 수 있다.(제1항) ② 다만, 본인에게 중대한 결과를 미치는 반소제기, 소 취하, 포기 또는 인낙, 화해, 탈퇴, 상소제기 및 취하, 복대리인의 선임은 본인의 특별수권을 받아야 한다.(제2항)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상소제기 특별수권 있는 소송대리인에게 상소장 인지보정명령 가부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(1) 원칙 - 판례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상소제기에 관한 특별수권을 받은 소송대리인은 상소장을 제출할 권한과 의무가 있으므로, 상소장에 인지를 붙이지 아니한 흠이 있다면 소송대리인은 이를 보정할 수 있고 원심재판장도 소송대리인에게 인지의 보정을 명할 수 있다.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(2) 예외 - 판례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그러나 소송대리인이 상소제기 특별수권을 받았더라도, 소송대리인이 아닌 당사자 본인이 상소장을 작성하여 제출한 경우에는 소송대리인에게 상소장과 관련한 보정명령을 수령할 권능이 없으므로, 원심재판장이 소송대리인에게 보정명령을 송달한 것은 부적법한 송달이어서 그 송달의 효력이 발생하지 아니한다.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설문해결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소송대리인 A는 상소제기의 특별수권이 있으나, 당사자 甲이 항소장을 제출하였으므로, 원심재판장이 A에게만 보정명령을 송달한 것은 부적법한 것으로 효력이 없다. 따라서, A에게만 송달 후 항소장 각하명령을 한 원심재판장의 판단은 위법하다.</w:t>
      </w:r>
    </w:p>
    <w:p>
      <w:r>
        <w:br w:type="page"/>
      </w:r>
    </w:p>
    <w:p>
      <w:pPr>
        <w:pStyle w:val="Heading1"/>
        <w:spacing w:after="240" w:before="36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[문제 - 4]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I. 설문(1)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문제의 소재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기판력의 주관적 범위와 관련하여, 채권양도시, 변론종결 후 승계인 여부는 채권양도합의가 이루어진 때가 아니라 대항요건이 갖춰진 때를 기준으로 판단해야 하므로, A는 변론종결 후 승계인에 해당하여 후소는 기판력에 저촉되어 각하됨을 알아본다.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기판력의 주관적 범위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(1) 상대성 원칙(제218조 1항)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기판력은 당사자에게만 미치고 제3자에게는 미치지 않는다. 절차보장을 받지 못한 채 제3자에게 소송결과를 강요하는 것은 부당하기 때문이다.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(2) 예외 - 변론종결 후 승계인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다만, 변론종결 후 당사자로부터 소송물인 실체법상 권리의무를 승계한 자는, 소송물을 제3자에게 처분함으로써 생기는 판결의 무력화를 방지하기 위해 판결의 효력이 미친다.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(3) 변론종결 뒤 승계인지 여부</w:t>
      </w:r>
    </w:p>
    <w:p>
      <w:pPr>
        <w:pStyle w:val="Heading5"/>
        <w:spacing w:after="100" w:before="140"/>
        <w:ind w:left="4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1) 판례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판례는 채권양수인이 참가신청을 한 경우 승계가 소송계속 중에 이루어진 것인지는 채권양도합의가 이루어진 때가 아니라 대항요건이 갖춰진 때를 기준으로 판단하는 것처럼, 변론종결 후 승계인 해당 여부 역시 대항요건이 갖춰진 때를 기준으로 판단해야 한다.</w:t>
      </w:r>
    </w:p>
    <w:p>
      <w:pPr>
        <w:pStyle w:val="Heading5"/>
        <w:spacing w:after="100" w:before="140"/>
        <w:ind w:left="4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2) 사안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乙은 변론종결(2024.12.20.) 뒤인 2025.1.15.에 A에게 투자금반환채권 양도에 대해 승낙하였으므로, 변론종결 뒤 승계한 자이다.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(4) 승계인의 범위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A는 甲으로부터 소송물인 투자금반환채권 자체를 승계한 자로 승계인의 범위에 해당한다.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(5) 소결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전소 당사자 甲, A는 주관적 범위에 해당한다.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기판력의 객관적 범위 및 작용국면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전후소 모두 투자금반환청구로 동일관계로 기판력이 작용한다.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기판력의 시적범위 - 표준시와 차단효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변론종결 전 존재했으나 그때까지 제출하지 않은 공격방어방법 제출은 허용되지 않으므로, A의 후소 주장은 차단된다.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법원의 조치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(1) 학설 및 판례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반복금지설은 기판력을 독자적인 소송요건으로 보아 기판력에 저촉되는 경우 분쟁의 1회적 해결을 위해 승패불문 소각하를 하며 ② 판례인 모순금지설은 전소 승소시 전소 판결에서 원고가 승소한 부분은 권리보호의 이익이 없다 하여 소각하를, 전소 패소시 전소 판결 내용과 모순된 판단을 해서는 안되는 구속력을 이유로 청구기각을 해야 한다고 본다.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(2) 사안 - 설문해결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전소 당사자 甲은 승소하였으므로, 법원은 후소 당사자 A의 별소는 권리보호이익이 없다 하여 소각하해야 한다.</w:t>
      </w:r>
    </w:p>
    <w:p>
      <w:pPr>
        <w:pStyle w:val="Heading2"/>
        <w:spacing w:after="16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II. 설문(2)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문제의 소재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B는 丙에 대해 보조참가인의 지위에 있고, 보조참가인의 종속성에 따라 항소기간이 도과되었으므로 법원은 항소각하함을 알아본다.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B의 참가의 형태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甲의 丙에 대한 청구에 B는 ⅰ) 당사자 적격이 없고 ⅱ) 판결효가 미치는 경우도 아닌바 보조참가에 해당한다. 사안과 같이, 주채무자가 보증채무자의 승소를 위해 참가하는 것은 대표적인 보조참가이다.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보조참가인의 소송상 지위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(1) 보조참가인의 독립성(제76조 1항 본문)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ⅰ) 보조참가인은 자기 이익 옹호를 위해 당사자에 준하는 절차권이 인정되는바 ⅱ) 피참가인이 할 수 있는 일체의 소송행위(cf. 사법행위×)를 할 수 있다. 기일통지나 서류송달 등을 당사자와 별도로 받는다.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(2) 보조참가인의 종속성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ⅰ) 다만 피참가인 이익보호를 위해 보조참가인 지위는 피참가인에게 종속된다. ⅱ) 따라서 참가할 때의 소송정도에 따라 할 수 없는 행위, 피참가인 소송행위와 어긋나는 행위, 피참가인에게 불이익한 행위, 소를 확장·변경하는 행위, 피참가인의 사법상 권리행사는 불가하다.</w:t>
      </w:r>
    </w:p>
    <w:p>
      <w:pPr>
        <w:pStyle w:val="Heading4"/>
        <w:spacing w:after="120" w:before="180"/>
        <w:ind w:left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(3) 보조참가인이 피참가인의 상소기간에 종속되는지 여부</w:t>
      </w:r>
    </w:p>
    <w:p>
      <w:pPr>
        <w:pStyle w:val="Heading5"/>
        <w:spacing w:after="100" w:before="140"/>
        <w:ind w:left="4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1) 학설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통설은 승소보조자에 불과하다는 참가인의 종속성에 비추어 피참가인의 상소기간에만 상소를 제기할 수 있다고 보나 ② 소수설은 독립성을 강조하여 소송경제상 참가인의 상소기간 내이면 보조참가인도 상소 제기할 수 있다고 본다.</w:t>
      </w:r>
    </w:p>
    <w:p>
      <w:pPr>
        <w:pStyle w:val="Heading5"/>
        <w:spacing w:after="100" w:before="140"/>
        <w:ind w:left="4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2) 판례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보조참가인의 상고가 피참가인의 상고기간을 어긴 때에는 보조참가인의 상고가 상고기간 내의 상고라 하더라도 그 상고는 부적법하다 하여 통설의 입장이다.</w:t>
      </w:r>
    </w:p>
    <w:p>
      <w:pPr>
        <w:pStyle w:val="Heading5"/>
        <w:spacing w:after="100" w:before="140"/>
        <w:ind w:left="4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3) 검토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보조참가인은 그 종속적 지위에서, 피참가인이 할 수 없는 행위는 할 수 없으므로 통설이 타당하다.</w:t>
      </w:r>
    </w:p>
    <w:p>
      <w:pPr>
        <w:pStyle w:val="Heading3"/>
        <w:spacing w:after="140" w:before="22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설문해결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항소는 판결정본송달일로 2주 내로 할 수 있는데, 丙은 25.5.27.에 판결정본을 송달받아 2주가 도과되었으며, B도 피참가인 丙의 항소기간에 종속되므로 항소기간이 도과되었다. 따라서 법원은 항소각하판결을 해야 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220"/>
      <w:outlineLvl w:val="2"/>
    </w:pPr>
    <w:rPr>
      <w:rFonts w:ascii="맑은 고딕" w:cs="맑은 고딕" w:eastAsia="맑은 고딕" w:hAnsi="맑은 고딕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180"/>
      <w:outlineLvl w:val="3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100" w:before="140"/>
      <w:outlineLvl w:val="4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제62회 답안 - 민사소송법</dc:title>
  <dc:creator>Claude</dc:creator>
  <cp:lastModifiedBy>Un-named</cp:lastModifiedBy>
  <cp:revision>1</cp:revision>
  <dcterms:created xsi:type="dcterms:W3CDTF">2026-04-25T11:19:09.037Z</dcterms:created>
  <dcterms:modified xsi:type="dcterms:W3CDTF">2026-04-25T11:19:09.038Z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