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855982" w:rsidRDefault="00711AE0" w:rsidP="00855982">
      <w:pPr>
        <w:pStyle w:val="Heading1"/>
      </w:pPr>
      <w:r>
        <w:t>week one 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AE0" w:rsidTr="00711AE0">
        <w:tc>
          <w:tcPr>
            <w:tcW w:w="4675" w:type="dxa"/>
          </w:tcPr>
          <w:p w:rsidR="00711AE0" w:rsidRDefault="00711AE0" w:rsidP="00711AE0">
            <w:r>
              <w:t>Tasks</w:t>
            </w:r>
          </w:p>
        </w:tc>
        <w:tc>
          <w:tcPr>
            <w:tcW w:w="4675" w:type="dxa"/>
          </w:tcPr>
          <w:p w:rsidR="00711AE0" w:rsidRDefault="00711AE0" w:rsidP="00711AE0">
            <w:r>
              <w:t>Progress</w:t>
            </w:r>
          </w:p>
        </w:tc>
      </w:tr>
      <w:tr w:rsidR="00711AE0" w:rsidTr="00711AE0">
        <w:tc>
          <w:tcPr>
            <w:tcW w:w="4675" w:type="dxa"/>
          </w:tcPr>
          <w:p w:rsidR="00711AE0" w:rsidRDefault="00711AE0" w:rsidP="00711AE0">
            <w:r>
              <w:t>1.go over the affdex emoji API documents</w:t>
            </w:r>
          </w:p>
        </w:tc>
        <w:tc>
          <w:tcPr>
            <w:tcW w:w="4675" w:type="dxa"/>
          </w:tcPr>
          <w:p w:rsidR="00711AE0" w:rsidRDefault="00711AE0" w:rsidP="00711AE0">
            <w:r>
              <w:t>finished</w:t>
            </w:r>
          </w:p>
        </w:tc>
      </w:tr>
      <w:tr w:rsidR="00711AE0" w:rsidTr="00711AE0">
        <w:tc>
          <w:tcPr>
            <w:tcW w:w="4675" w:type="dxa"/>
          </w:tcPr>
          <w:p w:rsidR="00711AE0" w:rsidRDefault="00711AE0" w:rsidP="00711AE0">
            <w:r>
              <w:t>2.UI set up for emoji scores</w:t>
            </w:r>
          </w:p>
        </w:tc>
        <w:tc>
          <w:tcPr>
            <w:tcW w:w="4675" w:type="dxa"/>
          </w:tcPr>
          <w:p w:rsidR="00711AE0" w:rsidRDefault="00711AE0" w:rsidP="00711AE0">
            <w:r>
              <w:t>finished</w:t>
            </w:r>
          </w:p>
        </w:tc>
      </w:tr>
      <w:tr w:rsidR="00711AE0" w:rsidTr="00711AE0">
        <w:tc>
          <w:tcPr>
            <w:tcW w:w="4675" w:type="dxa"/>
          </w:tcPr>
          <w:p w:rsidR="00711AE0" w:rsidRDefault="00711AE0" w:rsidP="00711AE0">
            <w:r>
              <w:t>3.showing the correct emoji score while user launching the app</w:t>
            </w:r>
          </w:p>
        </w:tc>
        <w:tc>
          <w:tcPr>
            <w:tcW w:w="4675" w:type="dxa"/>
          </w:tcPr>
          <w:p w:rsidR="00711AE0" w:rsidRDefault="00711AE0" w:rsidP="00711AE0">
            <w:r>
              <w:t>In progress</w:t>
            </w:r>
          </w:p>
        </w:tc>
      </w:tr>
    </w:tbl>
    <w:p w:rsidR="00855982" w:rsidRDefault="00855982" w:rsidP="00711AE0"/>
    <w:p w:rsidR="00711AE0" w:rsidRDefault="00711AE0" w:rsidP="00711AE0">
      <w:r>
        <w:t>Task1:</w:t>
      </w:r>
    </w:p>
    <w:p w:rsidR="00711AE0" w:rsidRDefault="00711AE0" w:rsidP="00711AE0">
      <w:r>
        <w:t xml:space="preserve">There are 13 emoji types can be used by affetiva SDK. The correctness of </w:t>
      </w:r>
      <w:r w:rsidR="00610CA8">
        <w:t>emoji score might not be very precise. Not many people use emoji part of affdex SDK. So there are only a few open resources online.  I have written an email to affetiva, trying to find more resource code of how to use emoji functions.</w:t>
      </w:r>
    </w:p>
    <w:tbl>
      <w:tblPr>
        <w:tblW w:w="13990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340"/>
        <w:gridCol w:w="10650"/>
      </w:tblGrid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0" w:anchor="getDisappointed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getDisappointed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😞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(disappointed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1" w:anchor="getDominant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getDominant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Returns the raw classifier score for the dominant emoji.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2" w:tooltip="enum in com.affectiva.android.affdex.sdk.detector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Face.EMOJI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3" w:anchor="getDominantEmoji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getDominantEmoji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Returns the most likely ("dominant") emoji.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4" w:anchor="getFlushed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getFlushed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😳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(flushed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5" w:anchor="getKissing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getKissing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😗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(kissing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6" w:anchor="getLaughing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getLaughing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😆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(smiling face with open mouth and tightly-closed eyes).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7" w:anchor="getRage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getRage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😡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(pouting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8" w:anchor="getRelaxed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getRelaxed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>Returns the score for ☺ (white smiling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19" w:anchor="getScream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getScream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😱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(face screaming in fear).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lastRenderedPageBreak/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20" w:anchor="getSmiley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getSmiley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😃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(smiling face with open mouth).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21" w:anchor="getSmirk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getSmirk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😏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(smirking face).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22" w:anchor="getStuckOutTongue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getStuckOutTongue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😛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(face with stuck-out tongue).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23" w:anchor="getStuckOutTongueWinkingEye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getStuckOutTongueWinkingEye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😜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(face with stuck-out tongue and winking eye).</w:t>
            </w:r>
          </w:p>
        </w:tc>
      </w:tr>
      <w:tr w:rsidR="00711AE0" w:rsidRPr="00711AE0" w:rsidTr="00711AE0">
        <w:trPr>
          <w:tblCellSpacing w:w="0" w:type="dxa"/>
        </w:trPr>
        <w:tc>
          <w:tcPr>
            <w:tcW w:w="332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hyperlink r:id="rId24" w:anchor="getWink()" w:history="1">
              <w:r w:rsidRPr="00711AE0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  <w:lang w:eastAsia="zh-CN"/>
                </w:rPr>
                <w:t>getWink</w:t>
              </w:r>
            </w:hyperlink>
            <w:r w:rsidRPr="00711AE0">
              <w:rPr>
                <w:rFonts w:ascii="Courier New" w:eastAsia="Times New Roman" w:hAnsi="Courier New" w:cs="Courier New"/>
                <w:color w:val="353833"/>
                <w:lang w:eastAsia="zh-CN"/>
              </w:rPr>
              <w:t>()</w:t>
            </w:r>
          </w:p>
          <w:p w:rsidR="00711AE0" w:rsidRPr="00711AE0" w:rsidRDefault="00711AE0" w:rsidP="00711AE0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</w:pP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Returns the score for </w:t>
            </w:r>
            <w:r w:rsidRPr="00711AE0">
              <w:rPr>
                <w:rFonts w:ascii="Segoe UI Emoji" w:eastAsia="Times New Roman" w:hAnsi="Segoe UI Emoji" w:cs="Segoe UI Emoji"/>
                <w:color w:val="353833"/>
                <w:sz w:val="18"/>
                <w:szCs w:val="18"/>
                <w:lang w:eastAsia="zh-CN"/>
              </w:rPr>
              <w:t>😉</w:t>
            </w:r>
            <w:r w:rsidRPr="00711AE0">
              <w:rPr>
                <w:rFonts w:ascii="Arial" w:eastAsia="Times New Roman" w:hAnsi="Arial" w:cs="Arial"/>
                <w:color w:val="353833"/>
                <w:sz w:val="18"/>
                <w:szCs w:val="18"/>
                <w:lang w:eastAsia="zh-CN"/>
              </w:rPr>
              <w:t xml:space="preserve"> (winking face).</w:t>
            </w:r>
          </w:p>
        </w:tc>
      </w:tr>
    </w:tbl>
    <w:p w:rsidR="00711AE0" w:rsidRDefault="00711AE0" w:rsidP="00711AE0"/>
    <w:p w:rsidR="00D95252" w:rsidRDefault="00711AE0" w:rsidP="00711AE0">
      <w:r>
        <w:t xml:space="preserve"> </w:t>
      </w:r>
      <w:r w:rsidR="00610CA8">
        <w:t xml:space="preserve">Task 2: </w:t>
      </w:r>
    </w:p>
    <w:p w:rsidR="00711AE0" w:rsidRDefault="00D95252" w:rsidP="00711AE0">
      <w:r>
        <w:t xml:space="preserve">      </w:t>
      </w:r>
      <w:r w:rsidR="00610CA8">
        <w:t xml:space="preserve">I set up UI for displaying emoji score and finished UI code in its java file. I want </w:t>
      </w:r>
      <w:r>
        <w:t>app to show the emoji scores and try to figure out how to use those scores to display actual emoji.</w:t>
      </w:r>
    </w:p>
    <w:p w:rsidR="00D95252" w:rsidRDefault="00D95252" w:rsidP="00711AE0">
      <w:r>
        <w:t xml:space="preserve">Task3: </w:t>
      </w:r>
    </w:p>
    <w:p w:rsidR="00D95252" w:rsidRDefault="00D95252" w:rsidP="00711AE0">
      <w:r>
        <w:t xml:space="preserve">     I set up all variables in MainActivity file. Next week I will try let those scores display on app.</w:t>
      </w:r>
    </w:p>
    <w:p w:rsidR="00D95252" w:rsidRDefault="00D95252" w:rsidP="00711AE0"/>
    <w:p w:rsidR="00D95252" w:rsidRDefault="00421F54" w:rsidP="00711AE0">
      <w:r>
        <w:t>Difficulties</w:t>
      </w:r>
      <w:bookmarkStart w:id="0" w:name="_GoBack"/>
      <w:bookmarkEnd w:id="0"/>
      <w:r w:rsidR="00D95252">
        <w:t>:</w:t>
      </w:r>
    </w:p>
    <w:p w:rsidR="00E16D29" w:rsidRDefault="00E16D29" w:rsidP="00711AE0">
      <w:r>
        <w:t xml:space="preserve">  </w:t>
      </w:r>
      <w:r>
        <w:t>Based on emoji scores to display the corresponding emoji</w:t>
      </w:r>
    </w:p>
    <w:p w:rsidR="00D95252" w:rsidRDefault="00D95252" w:rsidP="00711AE0">
      <w:r>
        <w:t xml:space="preserve">  overlay emoji image on camera preview.   </w:t>
      </w:r>
    </w:p>
    <w:p w:rsidR="00D95252" w:rsidRDefault="00D95252" w:rsidP="00711AE0">
      <w:r>
        <w:t xml:space="preserve">   </w:t>
      </w:r>
    </w:p>
    <w:p w:rsidR="00D95252" w:rsidRDefault="00D95252" w:rsidP="00711AE0"/>
    <w:p w:rsidR="00D95252" w:rsidRPr="00855982" w:rsidRDefault="00D95252" w:rsidP="00711AE0"/>
    <w:sectPr w:rsidR="00D95252" w:rsidRPr="00855982" w:rsidSect="00855982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F9C" w:rsidRDefault="00556F9C" w:rsidP="00855982">
      <w:pPr>
        <w:spacing w:after="0" w:line="240" w:lineRule="auto"/>
      </w:pPr>
      <w:r>
        <w:separator/>
      </w:r>
    </w:p>
  </w:endnote>
  <w:endnote w:type="continuationSeparator" w:id="0">
    <w:p w:rsidR="00556F9C" w:rsidRDefault="00556F9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F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F9C" w:rsidRDefault="00556F9C" w:rsidP="00855982">
      <w:pPr>
        <w:spacing w:after="0" w:line="240" w:lineRule="auto"/>
      </w:pPr>
      <w:r>
        <w:separator/>
      </w:r>
    </w:p>
  </w:footnote>
  <w:footnote w:type="continuationSeparator" w:id="0">
    <w:p w:rsidR="00556F9C" w:rsidRDefault="00556F9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E0"/>
    <w:rsid w:val="001D4362"/>
    <w:rsid w:val="00421F54"/>
    <w:rsid w:val="00556F9C"/>
    <w:rsid w:val="00610CA8"/>
    <w:rsid w:val="00711AE0"/>
    <w:rsid w:val="007833A7"/>
    <w:rsid w:val="00855982"/>
    <w:rsid w:val="00A10484"/>
    <w:rsid w:val="00D7184A"/>
    <w:rsid w:val="00D95252"/>
    <w:rsid w:val="00E16D2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313"/>
  <w15:chartTrackingRefBased/>
  <w15:docId w15:val="{52D36643-E2A5-403A-AD09-D4E970F8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71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1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48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3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7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1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5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6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0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ffectiva.github.io/developerportal/pages/platforms/v3_2/android/javadoc/com/affectiva/android/affdex/sdk/detector/Face.Emojis.html" TargetMode="External"/><Relationship Id="rId18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affectiva.github.io/developerportal/pages/platforms/v3_2/android/javadoc/com/affectiva/android/affdex/sdk/detector/Face.Emojis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affectiva.github.io/developerportal/pages/platforms/v3_2/android/javadoc/com/affectiva/android/affdex/sdk/detector/Face.EMOJI.html" TargetMode="External"/><Relationship Id="rId17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0" Type="http://schemas.openxmlformats.org/officeDocument/2006/relationships/hyperlink" Target="http://affectiva.github.io/developerportal/pages/platforms/v3_2/android/javadoc/com/affectiva/android/affdex/sdk/detector/Face.Emoji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4" Type="http://schemas.openxmlformats.org/officeDocument/2006/relationships/hyperlink" Target="http://affectiva.github.io/developerportal/pages/platforms/v3_2/android/javadoc/com/affectiva/android/affdex/sdk/detector/Face.Emoji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3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ffectiva.github.io/developerportal/pages/platforms/v3_2/android/javadoc/com/affectiva/android/affdex/sdk/detector/Face.Emojis.html" TargetMode="External"/><Relationship Id="rId19" Type="http://schemas.openxmlformats.org/officeDocument/2006/relationships/hyperlink" Target="http://affectiva.github.io/developerportal/pages/platforms/v3_2/android/javadoc/com/affectiva/android/affdex/sdk/detector/Face.Emoji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2" Type="http://schemas.openxmlformats.org/officeDocument/2006/relationships/hyperlink" Target="http://affectiva.github.io/developerportal/pages/platforms/v3_2/android/javadoc/com/affectiva/android/affdex/sdk/detector/Face.Emojis.html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angk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9F"/>
    <w:rsid w:val="007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0D46DF1AC440A99537E271D79208A0">
    <w:name w:val="4E0D46DF1AC440A99537E271D79208A0"/>
  </w:style>
  <w:style w:type="paragraph" w:customStyle="1" w:styleId="2CE3F9FA8CA44751920B1127B80693B8">
    <w:name w:val="2CE3F9FA8CA44751920B1127B80693B8"/>
  </w:style>
  <w:style w:type="paragraph" w:customStyle="1" w:styleId="466D5B6A94214611A336F8F013BA692A">
    <w:name w:val="466D5B6A94214611A336F8F013BA6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33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shuangke</dc:creator>
  <cp:lastModifiedBy>shuangke</cp:lastModifiedBy>
  <cp:revision>3</cp:revision>
  <dcterms:created xsi:type="dcterms:W3CDTF">2017-08-25T23:50:00Z</dcterms:created>
  <dcterms:modified xsi:type="dcterms:W3CDTF">2017-08-26T00:23:00Z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