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99722">
      <w:pPr>
        <w:jc w:val="center"/>
        <w:rPr>
          <w:rFonts w:hint="eastAsia"/>
          <w:b/>
          <w:bCs/>
          <w:sz w:val="44"/>
        </w:rPr>
      </w:pPr>
    </w:p>
    <w:p w14:paraId="661029E9">
      <w:pPr>
        <w:jc w:val="center"/>
        <w:rPr>
          <w:rFonts w:hint="eastAsia"/>
          <w:b/>
          <w:bCs/>
          <w:sz w:val="44"/>
        </w:rPr>
      </w:pPr>
    </w:p>
    <w:p w14:paraId="23B3F2E0">
      <w:pPr>
        <w:jc w:val="center"/>
        <w:rPr>
          <w:rFonts w:hint="eastAsia"/>
          <w:b/>
          <w:bCs/>
          <w:sz w:val="44"/>
        </w:rPr>
      </w:pPr>
    </w:p>
    <w:p w14:paraId="193E391A">
      <w:pPr>
        <w:jc w:val="center"/>
        <w:rPr>
          <w:rFonts w:hint="eastAsia"/>
          <w:b/>
          <w:bCs/>
          <w:sz w:val="36"/>
          <w:szCs w:val="36"/>
        </w:rPr>
      </w:pPr>
      <w:r>
        <w:rPr>
          <w:rFonts w:hint="eastAsia"/>
          <w:b/>
          <w:bCs/>
          <w:sz w:val="36"/>
          <w:szCs w:val="36"/>
        </w:rPr>
        <w:t>东 北 林 业 大 学 2026 届 本 科 毕 业 设 计</w:t>
      </w:r>
    </w:p>
    <w:p w14:paraId="782EA446">
      <w:pPr>
        <w:jc w:val="center"/>
        <w:rPr>
          <w:rFonts w:hint="eastAsia"/>
          <w:b/>
          <w:bCs/>
          <w:sz w:val="44"/>
        </w:rPr>
      </w:pPr>
    </w:p>
    <w:p w14:paraId="50705F87">
      <w:pPr>
        <w:jc w:val="center"/>
        <w:rPr>
          <w:rFonts w:hint="eastAsia"/>
          <w:b/>
          <w:sz w:val="52"/>
          <w:szCs w:val="52"/>
        </w:rPr>
      </w:pPr>
      <w:r>
        <w:rPr>
          <w:rFonts w:hint="eastAsia"/>
          <w:b/>
          <w:bCs/>
          <w:sz w:val="52"/>
          <w:szCs w:val="52"/>
        </w:rPr>
        <w:t>开   题   报   告</w:t>
      </w:r>
    </w:p>
    <w:p w14:paraId="377346DF">
      <w:pPr>
        <w:ind w:right="-143" w:rightChars="-68"/>
        <w:jc w:val="center"/>
        <w:rPr>
          <w:rFonts w:hint="eastAsia"/>
          <w:b/>
          <w:sz w:val="32"/>
        </w:rPr>
      </w:pPr>
    </w:p>
    <w:p w14:paraId="57161766">
      <w:pPr>
        <w:jc w:val="center"/>
        <w:rPr>
          <w:rFonts w:hint="eastAsia"/>
          <w:b/>
          <w:sz w:val="32"/>
        </w:rPr>
      </w:pPr>
    </w:p>
    <w:p w14:paraId="59CD56FB">
      <w:pPr>
        <w:jc w:val="center"/>
        <w:rPr>
          <w:rFonts w:hint="eastAsia"/>
          <w:b/>
          <w:sz w:val="32"/>
        </w:rPr>
      </w:pPr>
    </w:p>
    <w:p w14:paraId="15637FFA">
      <w:pPr>
        <w:jc w:val="center"/>
        <w:rPr>
          <w:rFonts w:hint="eastAsia"/>
          <w:b/>
          <w:sz w:val="32"/>
        </w:rPr>
      </w:pPr>
    </w:p>
    <w:p w14:paraId="28EC23BD">
      <w:pPr>
        <w:ind w:left="566" w:leftChars="268" w:hanging="3" w:hangingChars="1"/>
        <w:rPr>
          <w:rFonts w:hint="eastAsia" w:ascii="楷体_GB2312" w:eastAsia="楷体_GB2312"/>
          <w:sz w:val="30"/>
          <w:szCs w:val="30"/>
          <w:u w:val="single"/>
        </w:rPr>
      </w:pPr>
      <w:r>
        <w:rPr>
          <w:rFonts w:hint="eastAsia" w:ascii="楷体_GB2312" w:eastAsia="楷体_GB2312"/>
          <w:bCs/>
          <w:sz w:val="30"/>
          <w:szCs w:val="30"/>
        </w:rPr>
        <w:t>设</w:t>
      </w:r>
      <w:r>
        <w:rPr>
          <w:rFonts w:hint="eastAsia" w:ascii="楷体_GB2312" w:eastAsia="楷体_GB2312"/>
          <w:bCs/>
          <w:sz w:val="30"/>
          <w:szCs w:val="30"/>
          <w:lang w:val="en-US" w:eastAsia="zh-CN"/>
        </w:rPr>
        <w:t xml:space="preserve"> </w:t>
      </w:r>
      <w:r>
        <w:rPr>
          <w:rFonts w:hint="eastAsia" w:ascii="楷体_GB2312" w:eastAsia="楷体_GB2312"/>
          <w:bCs/>
          <w:sz w:val="30"/>
          <w:szCs w:val="30"/>
        </w:rPr>
        <w:t>计</w:t>
      </w:r>
      <w:r>
        <w:rPr>
          <w:rFonts w:ascii="楷体_GB2312" w:eastAsia="楷体_GB2312"/>
          <w:bCs/>
          <w:sz w:val="30"/>
          <w:szCs w:val="30"/>
        </w:rPr>
        <w:t xml:space="preserve"> </w:t>
      </w:r>
      <w:r>
        <w:rPr>
          <w:rFonts w:hint="eastAsia" w:ascii="楷体_GB2312" w:eastAsia="楷体_GB2312"/>
          <w:bCs/>
          <w:sz w:val="30"/>
          <w:szCs w:val="30"/>
        </w:rPr>
        <w:t>题</w:t>
      </w:r>
      <w:r>
        <w:rPr>
          <w:rFonts w:hint="eastAsia" w:ascii="楷体_GB2312" w:eastAsia="楷体_GB2312"/>
          <w:bCs/>
          <w:sz w:val="30"/>
          <w:szCs w:val="30"/>
          <w:lang w:val="en-US" w:eastAsia="zh-CN"/>
        </w:rPr>
        <w:t xml:space="preserve"> </w:t>
      </w:r>
      <w:r>
        <w:rPr>
          <w:rFonts w:hint="eastAsia" w:ascii="楷体_GB2312" w:eastAsia="楷体_GB2312"/>
          <w:bCs/>
          <w:sz w:val="30"/>
          <w:szCs w:val="30"/>
        </w:rPr>
        <w:t>目：</w:t>
      </w:r>
      <w:r>
        <w:rPr>
          <w:rFonts w:ascii="Times New Roman" w:hAnsi="Times New Roman" w:eastAsia="楷体_GB2312" w:cs="Times New Roman"/>
          <w:sz w:val="30"/>
          <w:szCs w:val="30"/>
          <w:u w:val="single"/>
        </w:rPr>
        <w:t>基于</w:t>
      </w:r>
      <w:r>
        <w:rPr>
          <w:rFonts w:hint="eastAsia" w:ascii="Times New Roman" w:hAnsi="Times New Roman" w:eastAsia="楷体_GB2312" w:cs="Times New Roman"/>
          <w:sz w:val="30"/>
          <w:szCs w:val="30"/>
          <w:u w:val="single"/>
          <w:lang w:val="en-US" w:eastAsia="zh-CN"/>
        </w:rPr>
        <w:t>多模态重排的学术内容</w:t>
      </w:r>
      <w:r>
        <w:rPr>
          <w:rFonts w:hint="eastAsia" w:eastAsia="楷体_GB2312" w:cs="Times New Roman"/>
          <w:sz w:val="30"/>
          <w:szCs w:val="30"/>
          <w:u w:val="single"/>
          <w:lang w:val="en-US" w:eastAsia="zh-CN"/>
        </w:rPr>
        <w:t>推荐</w:t>
      </w:r>
      <w:r>
        <w:rPr>
          <w:rFonts w:ascii="Times New Roman" w:hAnsi="Times New Roman" w:eastAsia="楷体_GB2312" w:cs="Times New Roman"/>
          <w:sz w:val="30"/>
          <w:szCs w:val="30"/>
          <w:u w:val="single"/>
        </w:rPr>
        <w:t xml:space="preserve">系统的设计与实现 </w:t>
      </w:r>
      <w:r>
        <w:rPr>
          <w:rFonts w:hint="eastAsia" w:ascii="楷体_GB2312" w:eastAsia="楷体_GB2312"/>
          <w:sz w:val="30"/>
          <w:szCs w:val="30"/>
          <w:u w:val="single"/>
        </w:rPr>
        <w:t xml:space="preserve">                           </w:t>
      </w:r>
    </w:p>
    <w:p w14:paraId="23CDF645">
      <w:pPr>
        <w:ind w:firstLine="588" w:firstLineChars="196"/>
        <w:rPr>
          <w:rFonts w:hint="eastAsia" w:ascii="楷体_GB2312" w:eastAsia="楷体_GB2312"/>
          <w:bCs/>
          <w:sz w:val="30"/>
          <w:szCs w:val="30"/>
        </w:rPr>
      </w:pPr>
      <w:r>
        <w:rPr>
          <w:rFonts w:hint="eastAsia" w:ascii="楷体_GB2312" w:eastAsia="楷体_GB2312"/>
          <w:bCs/>
          <w:sz w:val="30"/>
          <w:szCs w:val="30"/>
        </w:rPr>
        <w:t>学       生：</w:t>
      </w:r>
      <w:r>
        <w:rPr>
          <w:rFonts w:hint="eastAsia" w:ascii="楷体_GB2312" w:eastAsia="楷体_GB2312"/>
          <w:sz w:val="30"/>
          <w:szCs w:val="30"/>
          <w:u w:val="single"/>
        </w:rPr>
        <w:t xml:space="preserve">                  杨锴                      </w:t>
      </w:r>
    </w:p>
    <w:p w14:paraId="090A53DD">
      <w:pPr>
        <w:ind w:firstLine="588" w:firstLineChars="196"/>
        <w:rPr>
          <w:rFonts w:hint="eastAsia" w:ascii="楷体_GB2312" w:eastAsia="楷体_GB2312"/>
          <w:sz w:val="30"/>
          <w:szCs w:val="30"/>
        </w:rPr>
      </w:pPr>
      <w:r>
        <w:rPr>
          <w:rFonts w:hint="eastAsia" w:ascii="楷体_GB2312" w:eastAsia="楷体_GB2312"/>
          <w:bCs/>
          <w:sz w:val="30"/>
          <w:szCs w:val="30"/>
        </w:rPr>
        <w:t>指 导 教 师：</w:t>
      </w:r>
      <w:r>
        <w:rPr>
          <w:rFonts w:hint="eastAsia" w:ascii="楷体_GB2312" w:eastAsia="楷体_GB2312"/>
          <w:sz w:val="30"/>
          <w:szCs w:val="30"/>
          <w:u w:val="single"/>
        </w:rPr>
        <w:t xml:space="preserve">            李实 </w:t>
      </w:r>
      <w:r>
        <w:rPr>
          <w:rFonts w:ascii="楷体_GB2312" w:eastAsia="楷体_GB2312"/>
          <w:sz w:val="30"/>
          <w:szCs w:val="30"/>
          <w:u w:val="single"/>
        </w:rPr>
        <w:t xml:space="preserve"> </w:t>
      </w:r>
      <w:r>
        <w:rPr>
          <w:rFonts w:hint="eastAsia" w:ascii="楷体_GB2312" w:eastAsia="楷体_GB2312"/>
          <w:sz w:val="30"/>
          <w:szCs w:val="30"/>
          <w:u w:val="single"/>
        </w:rPr>
        <w:t xml:space="preserve">副教授                      </w:t>
      </w:r>
    </w:p>
    <w:p w14:paraId="094BF4AA">
      <w:pPr>
        <w:ind w:firstLine="588" w:firstLineChars="196"/>
        <w:rPr>
          <w:rFonts w:hint="eastAsia" w:ascii="楷体_GB2312" w:eastAsia="楷体_GB2312"/>
          <w:sz w:val="30"/>
          <w:szCs w:val="30"/>
          <w:u w:val="single"/>
        </w:rPr>
      </w:pPr>
      <w:r>
        <w:rPr>
          <w:rFonts w:hint="eastAsia" w:ascii="楷体_GB2312" w:eastAsia="楷体_GB2312"/>
          <w:bCs/>
          <w:sz w:val="30"/>
          <w:szCs w:val="30"/>
        </w:rPr>
        <w:t>专业（年级、班级）：</w:t>
      </w:r>
      <w:r>
        <w:rPr>
          <w:rFonts w:hint="eastAsia" w:ascii="楷体_GB2312" w:eastAsia="楷体_GB2312"/>
          <w:sz w:val="30"/>
          <w:szCs w:val="30"/>
          <w:u w:val="single"/>
        </w:rPr>
        <w:t xml:space="preserve">      数据科学与大数据技术2</w:t>
      </w:r>
      <w:r>
        <w:rPr>
          <w:rFonts w:ascii="楷体_GB2312" w:eastAsia="楷体_GB2312"/>
          <w:sz w:val="30"/>
          <w:szCs w:val="30"/>
          <w:u w:val="single"/>
        </w:rPr>
        <w:t>02</w:t>
      </w:r>
      <w:r>
        <w:rPr>
          <w:rFonts w:hint="eastAsia" w:ascii="楷体_GB2312" w:eastAsia="楷体_GB2312"/>
          <w:sz w:val="30"/>
          <w:szCs w:val="30"/>
          <w:u w:val="single"/>
        </w:rPr>
        <w:t xml:space="preserve">2级2班  </w:t>
      </w:r>
    </w:p>
    <w:p w14:paraId="038FD65E">
      <w:pPr>
        <w:ind w:firstLine="588" w:firstLineChars="196"/>
        <w:rPr>
          <w:rFonts w:hint="eastAsia" w:ascii="楷体_GB2312" w:eastAsia="楷体_GB2312"/>
          <w:sz w:val="30"/>
          <w:szCs w:val="30"/>
        </w:rPr>
      </w:pPr>
      <w:r>
        <w:rPr>
          <w:rFonts w:hint="eastAsia" w:ascii="楷体_GB2312" w:eastAsia="楷体_GB2312"/>
          <w:bCs/>
          <w:sz w:val="30"/>
          <w:szCs w:val="30"/>
        </w:rPr>
        <w:t>学       院：</w:t>
      </w:r>
      <w:r>
        <w:rPr>
          <w:rFonts w:hint="eastAsia" w:ascii="楷体_GB2312" w:eastAsia="楷体_GB2312"/>
          <w:sz w:val="30"/>
          <w:szCs w:val="30"/>
          <w:u w:val="single"/>
        </w:rPr>
        <w:t xml:space="preserve">            计算机与控制工程学院              </w:t>
      </w:r>
    </w:p>
    <w:p w14:paraId="38B43DEF">
      <w:pPr>
        <w:ind w:firstLine="600" w:firstLineChars="200"/>
        <w:rPr>
          <w:rFonts w:hint="eastAsia"/>
          <w:sz w:val="30"/>
          <w:szCs w:val="30"/>
          <w:u w:val="single"/>
        </w:rPr>
      </w:pPr>
    </w:p>
    <w:p w14:paraId="69FAD7CE">
      <w:pPr>
        <w:rPr>
          <w:rFonts w:hint="eastAsia"/>
          <w:b/>
          <w:bCs/>
          <w:sz w:val="30"/>
          <w:szCs w:val="30"/>
          <w:u w:val="single"/>
        </w:rPr>
      </w:pPr>
    </w:p>
    <w:p w14:paraId="716183E4">
      <w:pPr>
        <w:jc w:val="center"/>
        <w:rPr>
          <w:rFonts w:hint="eastAsia"/>
          <w:b/>
          <w:sz w:val="32"/>
        </w:rPr>
      </w:pPr>
    </w:p>
    <w:p w14:paraId="53D79193">
      <w:pPr>
        <w:jc w:val="center"/>
        <w:rPr>
          <w:rFonts w:hint="eastAsia"/>
          <w:b/>
          <w:sz w:val="32"/>
        </w:rPr>
      </w:pPr>
    </w:p>
    <w:p w14:paraId="3A7B3DE4">
      <w:pPr>
        <w:jc w:val="center"/>
        <w:rPr>
          <w:rFonts w:hint="eastAsia"/>
          <w:b/>
          <w:sz w:val="32"/>
        </w:rPr>
      </w:pPr>
    </w:p>
    <w:p w14:paraId="03F2C685">
      <w:pPr>
        <w:jc w:val="center"/>
        <w:rPr>
          <w:rFonts w:hint="eastAsia"/>
          <w:sz w:val="32"/>
        </w:rPr>
      </w:pPr>
      <w:r>
        <w:rPr>
          <w:rFonts w:hint="eastAsia"/>
          <w:sz w:val="32"/>
        </w:rPr>
        <w:t>2</w:t>
      </w:r>
      <w:r>
        <w:rPr>
          <w:sz w:val="32"/>
        </w:rPr>
        <w:t>02</w:t>
      </w:r>
      <w:r>
        <w:rPr>
          <w:rFonts w:hint="eastAsia"/>
          <w:sz w:val="32"/>
        </w:rPr>
        <w:t>5年</w:t>
      </w:r>
      <w:r>
        <w:rPr>
          <w:sz w:val="32"/>
        </w:rPr>
        <w:t>12</w:t>
      </w:r>
      <w:r>
        <w:rPr>
          <w:rFonts w:hint="eastAsia"/>
          <w:sz w:val="32"/>
        </w:rPr>
        <w:t>月</w:t>
      </w:r>
      <w:r>
        <w:rPr>
          <w:sz w:val="32"/>
        </w:rPr>
        <w:t>2</w:t>
      </w:r>
      <w:r>
        <w:rPr>
          <w:rFonts w:hint="eastAsia"/>
          <w:sz w:val="32"/>
          <w:lang w:val="en-US" w:eastAsia="zh-CN"/>
        </w:rPr>
        <w:t>0</w:t>
      </w:r>
      <w:r>
        <w:rPr>
          <w:rFonts w:hint="eastAsia"/>
          <w:sz w:val="32"/>
        </w:rPr>
        <w:t>日</w:t>
      </w:r>
    </w:p>
    <w:p w14:paraId="5D3C8018">
      <w:pPr>
        <w:jc w:val="center"/>
        <w:rPr>
          <w:rFonts w:hint="eastAsia"/>
          <w:b/>
          <w:sz w:val="32"/>
        </w:rPr>
      </w:pP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1"/>
        <w:gridCol w:w="8473"/>
      </w:tblGrid>
      <w:tr w14:paraId="3267B086">
        <w:trPr>
          <w:trHeight w:val="2923" w:hRule="atLeast"/>
          <w:jc w:val="center"/>
        </w:trPr>
        <w:tc>
          <w:tcPr>
            <w:tcW w:w="1389" w:type="dxa"/>
            <w:tcBorders>
              <w:bottom w:val="single" w:color="auto" w:sz="4" w:space="0"/>
            </w:tcBorders>
            <w:vAlign w:val="center"/>
          </w:tcPr>
          <w:p w14:paraId="61F17C92">
            <w:pPr>
              <w:spacing w:line="360" w:lineRule="auto"/>
              <w:jc w:val="center"/>
              <w:rPr>
                <w:rFonts w:hint="eastAsia"/>
              </w:rPr>
            </w:pPr>
            <w:r>
              <w:rPr>
                <w:rFonts w:hint="eastAsia"/>
              </w:rPr>
              <w:t>选题依据（选题经过，国内外动态，初步设想及创新点等）及可行性论述。</w:t>
            </w:r>
          </w:p>
        </w:tc>
        <w:tc>
          <w:tcPr>
            <w:tcW w:w="8493" w:type="dxa"/>
            <w:tcBorders>
              <w:bottom w:val="single" w:color="auto" w:sz="4" w:space="0"/>
            </w:tcBorders>
            <w:vAlign w:val="center"/>
          </w:tcPr>
          <w:p w14:paraId="36261812">
            <w:pPr>
              <w:pStyle w:val="9"/>
              <w:spacing w:line="360" w:lineRule="auto"/>
              <w:ind w:left="0"/>
              <w:rPr>
                <w:rFonts w:ascii="宋体" w:hAnsi="宋体"/>
                <w:b/>
                <w:bCs/>
                <w:szCs w:val="21"/>
              </w:rPr>
            </w:pPr>
            <w:r>
              <w:rPr>
                <w:rFonts w:hint="eastAsia" w:ascii="宋体" w:hAnsi="宋体"/>
                <w:b/>
                <w:bCs/>
                <w:szCs w:val="21"/>
              </w:rPr>
              <w:t>一、选题依据</w:t>
            </w:r>
          </w:p>
          <w:p w14:paraId="18DD0060">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在学术研究数字化飞速发展的当下，科研工作者面临着海量学术资源分散、筛选低效的难题。传统学术检索系统多依赖单一文本维度的匹配，难以充分挖掘学术内容中的图像、公式等多模态信息价值，导致推荐结果精准度不足、相关性参差不齐，极大影响了科研工</w:t>
            </w:r>
            <w:r>
              <w:rPr>
                <w:rFonts w:hint="eastAsia" w:ascii="Times New Roman" w:hAnsi="Times New Roman" w:eastAsia="宋体" w:cs="Times New Roman"/>
              </w:rPr>
              <w:t xml:space="preserve">  </w:t>
            </w:r>
            <w:r>
              <w:rPr>
                <w:rFonts w:ascii="Times New Roman" w:hAnsi="Times New Roman" w:eastAsia="宋体" w:cs="Times New Roman"/>
              </w:rPr>
              <w:t>作者获取有效信息的效率，增加了论文查询与综述撰写的时间成本。</w:t>
            </w:r>
          </w:p>
          <w:p w14:paraId="465E213C">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学术内容推荐系统作为科研辅助的核心工具，其性能直接关系到科研工作的推进效率。通过构建融合多模态信息的学术内容推荐系统，能够整合文本、图像等多元数据，结合重排算法优化推荐逻辑，为科研工作者精准推送高质量相关学术内容，不仅能降低信息筛选成本，还能助力科研人员快速把握研究前沿动态、拓宽研究视野，对提升科研工作效率与质量具有重要的现实意义。同时，该系统的实现也符合当前多模态数据处理与智能推荐的技术发展趋势，具有显著的研究价值与应用前景。</w:t>
            </w:r>
            <w:bookmarkStart w:id="0" w:name="_GoBack"/>
            <w:bookmarkEnd w:id="0"/>
          </w:p>
          <w:p w14:paraId="4231D7B9">
            <w:pPr>
              <w:pStyle w:val="9"/>
              <w:spacing w:line="360" w:lineRule="auto"/>
              <w:ind w:left="450" w:hanging="450" w:firstLineChars="0"/>
              <w:rPr>
                <w:rFonts w:ascii="宋体" w:hAnsi="宋体"/>
                <w:b/>
                <w:bCs/>
                <w:szCs w:val="21"/>
              </w:rPr>
            </w:pPr>
            <w:r>
              <w:rPr>
                <w:rFonts w:hint="eastAsia" w:ascii="宋体" w:hAnsi="宋体"/>
                <w:b/>
                <w:bCs/>
                <w:szCs w:val="21"/>
              </w:rPr>
              <w:t>二、国内外动态</w:t>
            </w:r>
          </w:p>
          <w:p w14:paraId="07F5C29B">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国内外学界与工业界均高度关注学术推荐系统的研发与优化。国外方面，Google Scholar、Semantic Scholar 等平台已实现基于文本语义检索与用户兴趣建模的推荐功能，部分系统开始尝试融入图像等多模态信息，但在多模态数据深度融合与精准重排方面仍有提升空间。近年来，随着 ChatGPT、GPT-4V 等多模态大模型的兴起，国外相关研究聚焦于利用大模型的语义理解能力优化推荐相关性打分机制，进一步提升推荐精准度。</w:t>
            </w:r>
          </w:p>
          <w:p w14:paraId="35B4060F">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国内方面，知网、万方等学术数据库的推荐系统主要基于关键词匹配与引文分析，多模态信息的应用尚处于起步阶段。近年来，国内科研团队在多模态数据编码、跨模态检索等技术上取得一定突破，为多模态学术推荐系统的构建奠定了技术基础。但整体来看，现有系统在多模态信息整合效率、重排算法适配性等方面仍存在不足，难以充分满足科研工作者对精准、全面学术内容推荐的需求，因此本项目的研究具有明确的现实针对性。</w:t>
            </w:r>
          </w:p>
          <w:p w14:paraId="4B6CC71C">
            <w:pPr>
              <w:pStyle w:val="9"/>
              <w:spacing w:line="360" w:lineRule="auto"/>
              <w:ind w:left="450" w:hanging="450" w:firstLineChars="0"/>
              <w:rPr>
                <w:rFonts w:ascii="宋体" w:hAnsi="宋体"/>
                <w:b/>
                <w:bCs/>
                <w:szCs w:val="21"/>
              </w:rPr>
            </w:pPr>
            <w:r>
              <w:rPr>
                <w:rFonts w:hint="eastAsia" w:ascii="宋体" w:hAnsi="宋体"/>
                <w:b/>
                <w:bCs/>
                <w:szCs w:val="21"/>
              </w:rPr>
              <w:t>三、初步设想及创新点</w:t>
            </w:r>
          </w:p>
          <w:p w14:paraId="753E6B47">
            <w:pPr>
              <w:spacing w:line="48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hint="eastAsia" w:cs="Times New Roman"/>
                <w:lang w:val="en-US" w:eastAsia="zh-CN"/>
              </w:rPr>
              <w:t>1.</w:t>
            </w:r>
            <w:r>
              <w:rPr>
                <w:rFonts w:ascii="Times New Roman" w:hAnsi="Times New Roman" w:eastAsia="宋体" w:cs="Times New Roman"/>
              </w:rPr>
              <w:t>文档采集与预处理：</w:t>
            </w:r>
          </w:p>
          <w:p w14:paraId="325F42D8">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采集学术数据库中的论文文档，涵盖文本、图像（图表、公式等）等多模态数据，对文档进行标准化处理，拆分为文本块与图像块，分别采用适配的向量编码技术将其转化为计算机可处理的特征向量，为后续检索与分析提供数据基础。</w:t>
            </w:r>
          </w:p>
          <w:p w14:paraId="0D10D094">
            <w:pPr>
              <w:spacing w:line="360" w:lineRule="auto"/>
              <w:ind w:left="0"/>
              <w:jc w:val="left"/>
              <w:rPr>
                <w:rFonts w:ascii="Times New Roman" w:hAnsi="Times New Roman" w:eastAsia="宋体" w:cs="Times New Roman"/>
              </w:rPr>
            </w:pPr>
            <w:r>
              <w:rPr>
                <w:rFonts w:ascii="Times New Roman" w:hAnsi="Times New Roman" w:eastAsia="宋体" w:cs="Times New Roman"/>
              </w:rPr>
              <w:t>文档检索模块：基于文档的向量编码信息，构建语义检索与元数据检索相结合的混合检索机制，针对用户输入的查询关键词或研究主题，快速筛选出相关度较高的学术文档，确保检索结果的全面性。</w:t>
            </w:r>
          </w:p>
          <w:p w14:paraId="7C6A521A">
            <w:pPr>
              <w:numPr>
                <w:numId w:val="0"/>
              </w:numPr>
              <w:spacing w:line="480" w:lineRule="auto"/>
              <w:ind w:left="420" w:leftChars="0"/>
              <w:jc w:val="left"/>
              <w:rPr>
                <w:rFonts w:ascii="Times New Roman" w:hAnsi="Times New Roman" w:eastAsia="宋体" w:cs="Times New Roman"/>
              </w:rPr>
            </w:pPr>
            <w:r>
              <w:rPr>
                <w:rFonts w:hint="eastAsia" w:cs="Times New Roman"/>
                <w:lang w:val="en-US" w:eastAsia="zh-CN"/>
              </w:rPr>
              <w:t>2.</w:t>
            </w:r>
            <w:r>
              <w:rPr>
                <w:rFonts w:ascii="Times New Roman" w:hAnsi="Times New Roman" w:eastAsia="宋体" w:cs="Times New Roman"/>
              </w:rPr>
              <w:t>多模态重排序：</w:t>
            </w:r>
          </w:p>
          <w:p w14:paraId="791C2694">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设计针对性的提示词，调用多模态大模型对检索出的文档进行多维度相关性打分，综合考量文本语义匹配度、图像信息关联性、研究主题契合度等因素，对初始检索结果进行重排序，输出精准度更高的推荐列表。</w:t>
            </w:r>
          </w:p>
          <w:p w14:paraId="7CCAAAE8">
            <w:pPr>
              <w:spacing w:line="48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hint="eastAsia" w:cs="Times New Roman"/>
                <w:lang w:val="en-US" w:eastAsia="zh-CN"/>
              </w:rPr>
              <w:t>3.</w:t>
            </w:r>
            <w:r>
              <w:rPr>
                <w:rFonts w:ascii="Times New Roman" w:hAnsi="Times New Roman" w:eastAsia="宋体" w:cs="Times New Roman"/>
              </w:rPr>
              <w:t>推荐结果预览与报告生成：</w:t>
            </w:r>
          </w:p>
          <w:p w14:paraId="65E69A32">
            <w:pPr>
              <w:spacing w:line="360" w:lineRule="auto"/>
              <w:ind w:left="0" w:firstLine="420"/>
              <w:jc w:val="left"/>
              <w:rPr>
                <w:rFonts w:ascii="Times New Roman" w:hAnsi="Times New Roman" w:eastAsia="宋体" w:cs="Times New Roman"/>
              </w:rPr>
            </w:pPr>
            <w:r>
              <w:rPr>
                <w:rFonts w:ascii="Times New Roman" w:hAnsi="Times New Roman" w:eastAsia="宋体" w:cs="Times New Roman"/>
              </w:rPr>
              <w:t>搭建交互式预览界面，向用户展示推荐论文的标题、作者、摘要及 AI 生成的核心总结内容，方便用户快速判断文档价值；同时，对筛选后的优质文档进行内容提取与整合，自动生成结构化的学术调研报告，助力用户高效完成综述撰写。</w:t>
            </w:r>
          </w:p>
          <w:p w14:paraId="244C55C6">
            <w:pPr>
              <w:spacing w:line="480" w:lineRule="auto"/>
              <w:ind w:left="0" w:firstLine="420"/>
              <w:jc w:val="left"/>
              <w:rPr>
                <w:rFonts w:hint="default" w:ascii="Times New Roman" w:hAnsi="Times New Roman" w:eastAsia="宋体" w:cs="Times New Roman"/>
                <w:lang w:val="en-US" w:eastAsia="zh-CN"/>
              </w:rPr>
            </w:pPr>
            <w:r>
              <w:rPr>
                <w:rFonts w:hint="eastAsia" w:cs="Times New Roman"/>
                <w:lang w:val="en-US" w:eastAsia="zh-CN"/>
              </w:rPr>
              <w:t>创新点</w:t>
            </w:r>
          </w:p>
          <w:p w14:paraId="215BD09D">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hint="eastAsia" w:cs="Times New Roman"/>
                <w:lang w:val="en-US" w:eastAsia="zh-CN"/>
              </w:rPr>
              <w:t xml:space="preserve"> 1. </w:t>
            </w:r>
            <w:r>
              <w:rPr>
                <w:rFonts w:ascii="Times New Roman" w:hAnsi="Times New Roman" w:eastAsia="宋体" w:cs="Times New Roman"/>
              </w:rPr>
              <w:t>多模态信息深度融合：突破传统单一文本维度推荐的局限，充分挖掘学术文档中图像等多模态信息的价值，通过多模态编码与跨模态检索技术，实现更全面的学术内容理解与匹配，提升推荐结果的丰富性与精准度。</w:t>
            </w:r>
          </w:p>
          <w:p w14:paraId="70413BFE">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hint="eastAsia" w:cs="Times New Roman"/>
                <w:lang w:val="en-US" w:eastAsia="zh-CN"/>
              </w:rPr>
              <w:t xml:space="preserve">2. </w:t>
            </w:r>
            <w:r>
              <w:rPr>
                <w:rFonts w:ascii="Times New Roman" w:hAnsi="Times New Roman" w:eastAsia="宋体" w:cs="Times New Roman"/>
              </w:rPr>
              <w:t>大模型驱动的智能重排：利用多模态大模型的强大语义理解与跨模态分析能力，设计个性化提示词实现动态相关性打分，解决传统重排算法依赖人工特征工程、适配性差的问题，让推荐结果更贴合用户实际研究需求。</w:t>
            </w:r>
          </w:p>
          <w:p w14:paraId="0A4F11FD">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hint="eastAsia" w:cs="Times New Roman"/>
                <w:lang w:val="en-US" w:eastAsia="zh-CN"/>
              </w:rPr>
              <w:t>3 .</w:t>
            </w:r>
            <w:r>
              <w:rPr>
                <w:rFonts w:ascii="Times New Roman" w:hAnsi="Times New Roman" w:eastAsia="宋体" w:cs="Times New Roman"/>
              </w:rPr>
              <w:t>一体化科研辅助功能：整合检索、推荐、预览、报告生成等功能，构建一站式学术内容获取解决方案，不仅实现精准推荐，还能自动生成学术调研报告，直接对接科研工作者的综述撰写需求，显著提升科研辅助价值。</w:t>
            </w:r>
          </w:p>
          <w:p w14:paraId="2DEF3F82">
            <w:pPr>
              <w:pStyle w:val="9"/>
              <w:spacing w:line="360" w:lineRule="auto"/>
              <w:ind w:left="450" w:hanging="450" w:firstLineChars="0"/>
              <w:rPr>
                <w:rFonts w:ascii="宋体" w:hAnsi="宋体"/>
                <w:b/>
                <w:bCs/>
                <w:szCs w:val="21"/>
              </w:rPr>
            </w:pPr>
            <w:r>
              <w:rPr>
                <w:rFonts w:hint="eastAsia" w:ascii="宋体" w:hAnsi="宋体"/>
                <w:b/>
                <w:bCs/>
                <w:szCs w:val="21"/>
              </w:rPr>
              <w:t>四、可行性</w:t>
            </w:r>
            <w:r>
              <w:rPr>
                <w:rFonts w:ascii="宋体" w:hAnsi="宋体"/>
                <w:b/>
                <w:bCs/>
                <w:szCs w:val="21"/>
              </w:rPr>
              <w:t>分析</w:t>
            </w:r>
          </w:p>
          <w:p w14:paraId="3440849F">
            <w:pPr>
              <w:spacing w:line="48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hint="eastAsia" w:cs="Times New Roman"/>
                <w:lang w:val="en-US" w:eastAsia="zh-CN"/>
              </w:rPr>
              <w:t xml:space="preserve">1. </w:t>
            </w:r>
            <w:r>
              <w:rPr>
                <w:rFonts w:ascii="Times New Roman" w:hAnsi="Times New Roman" w:eastAsia="宋体" w:cs="Times New Roman"/>
              </w:rPr>
              <w:t>技术可行性</w:t>
            </w:r>
            <w:r>
              <w:rPr>
                <w:rFonts w:hint="eastAsia" w:ascii="Times New Roman" w:hAnsi="Times New Roman" w:eastAsia="宋体" w:cs="Times New Roman"/>
              </w:rPr>
              <w:t>：</w:t>
            </w:r>
          </w:p>
          <w:p w14:paraId="52662D8E">
            <w:pPr>
              <w:spacing w:line="360" w:lineRule="auto"/>
              <w:ind w:left="0"/>
              <w:jc w:val="left"/>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多模态数据处理方面，现有 Transformer 系列模型（如 ViT 用于图像编码、BERT 用于文本编码）已具备成熟的多模态数据编码能力；重排算法可基于多模态大模型的 API 接口快速实现，技术路径清晰可控。同时，Python、TensorFlow、PyTorch 等开发工具与框架提供了丰富的库支持，能够满足系统开发的技术需求。此外，相关开源项目与学术研究成果可为系统设计与实现提供参考，降低技术研发难度，因此技术层面具备可行性。</w:t>
            </w:r>
          </w:p>
          <w:p w14:paraId="11B3A040">
            <w:pPr>
              <w:numPr>
                <w:ilvl w:val="0"/>
                <w:numId w:val="1"/>
              </w:numPr>
              <w:spacing w:line="480" w:lineRule="auto"/>
              <w:ind w:left="420" w:leftChars="0" w:firstLine="0" w:firstLineChars="0"/>
              <w:jc w:val="left"/>
              <w:rPr>
                <w:rFonts w:ascii="Times New Roman" w:hAnsi="Times New Roman" w:eastAsia="宋体" w:cs="Times New Roman"/>
              </w:rPr>
            </w:pPr>
            <w:r>
              <w:rPr>
                <w:rFonts w:ascii="Times New Roman" w:hAnsi="Times New Roman" w:eastAsia="宋体" w:cs="Times New Roman"/>
              </w:rPr>
              <w:t>数据可行性</w:t>
            </w:r>
            <w:r>
              <w:rPr>
                <w:rFonts w:hint="eastAsia" w:ascii="Times New Roman" w:hAnsi="Times New Roman" w:eastAsia="宋体" w:cs="Times New Roman"/>
              </w:rPr>
              <w:t>：</w:t>
            </w:r>
          </w:p>
          <w:p w14:paraId="3079BAEB">
            <w:pPr>
              <w:spacing w:line="360" w:lineRule="auto"/>
              <w:ind w:left="0" w:firstLine="420"/>
              <w:jc w:val="left"/>
              <w:rPr>
                <w:rFonts w:ascii="Times New Roman" w:hAnsi="Times New Roman" w:eastAsia="宋体" w:cs="Times New Roman"/>
              </w:rPr>
            </w:pPr>
            <w:r>
              <w:rPr>
                <w:rFonts w:ascii="Times New Roman" w:hAnsi="Times New Roman" w:eastAsia="宋体" w:cs="Times New Roman"/>
              </w:rPr>
              <w:t>学术数据方面，知网、万方等公开学术数据库提供了海量的论文资源，可通过合法合规的方式获取样本数据用于系统开发与测试；同时，部分开源学术数据集（如 arXiv 公开数据集）包含多模态信息，能够满足多模态数据处理模块的调试需求。数据存储方面，采用常规数据库与向量数据库结合的方式，可高效存储文本、图像特征向量等数据，确保数据处理与检索的效率，数据层面具备充分保障。</w:t>
            </w:r>
          </w:p>
          <w:p w14:paraId="088035A4">
            <w:pPr>
              <w:numPr>
                <w:ilvl w:val="0"/>
                <w:numId w:val="1"/>
              </w:numPr>
              <w:spacing w:line="480" w:lineRule="auto"/>
              <w:ind w:left="420" w:leftChars="0" w:firstLine="0" w:firstLineChars="0"/>
              <w:jc w:val="left"/>
              <w:rPr>
                <w:rFonts w:ascii="Times New Roman" w:hAnsi="Times New Roman" w:eastAsia="宋体" w:cs="Times New Roman"/>
              </w:rPr>
            </w:pPr>
            <w:r>
              <w:rPr>
                <w:rFonts w:ascii="Times New Roman" w:hAnsi="Times New Roman" w:eastAsia="宋体" w:cs="Times New Roman"/>
              </w:rPr>
              <w:t>算法与功能可行性</w:t>
            </w:r>
            <w:r>
              <w:rPr>
                <w:rFonts w:hint="eastAsia" w:ascii="Times New Roman" w:hAnsi="Times New Roman" w:eastAsia="宋体" w:cs="Times New Roman"/>
              </w:rPr>
              <w:t>：</w:t>
            </w:r>
          </w:p>
          <w:p w14:paraId="135F611A">
            <w:pPr>
              <w:spacing w:line="360" w:lineRule="auto"/>
              <w:ind w:left="0"/>
              <w:jc w:val="left"/>
              <w:rPr>
                <w:rFonts w:ascii="Times New Roman" w:hAnsi="Times New Roman" w:cs="Times New Roman"/>
                <w:color w:val="07133E"/>
                <w:spacing w:val="8"/>
                <w:szCs w:val="21"/>
                <w:lang w:val="en-US" w:eastAsia="zh-CN"/>
              </w:rPr>
            </w:pPr>
            <w:r>
              <w:rPr>
                <w:rFonts w:hint="eastAsia" w:ascii="Times New Roman" w:hAnsi="Times New Roman" w:eastAsia="宋体" w:cs="Times New Roman"/>
              </w:rPr>
              <w:t xml:space="preserve">    </w:t>
            </w:r>
            <w:r>
              <w:rPr>
                <w:rFonts w:ascii="Times New Roman" w:hAnsi="Times New Roman" w:eastAsia="宋体" w:cs="Times New Roman"/>
              </w:rPr>
              <w:t>文档检索算法可基于现有成熟的语义检索框架进行二次开发，混合检索机制的实现逻辑清晰；多模态重排序依赖于多模态大模型的现成能力，通过合理设计提示词即可实现精准打分；结果预览与报告生成功能可利用模板引擎与文本处理库完成，技术成熟度高。各项核心功能的实现均有明确的技术方案支撑，无难以攻克的技术瓶颈。</w:t>
            </w:r>
          </w:p>
        </w:tc>
      </w:tr>
      <w:tr w14:paraId="2A55F0A7">
        <w:trPr>
          <w:trHeight w:val="2973" w:hRule="atLeast"/>
          <w:jc w:val="center"/>
        </w:trPr>
        <w:tc>
          <w:tcPr>
            <w:tcW w:w="1389" w:type="dxa"/>
            <w:vAlign w:val="center"/>
          </w:tcPr>
          <w:p w14:paraId="27B14007">
            <w:pPr>
              <w:jc w:val="center"/>
              <w:rPr>
                <w:rFonts w:hint="eastAsia"/>
              </w:rPr>
            </w:pPr>
            <w:r>
              <w:rPr>
                <w:rFonts w:hint="eastAsia"/>
              </w:rPr>
              <w:t>设计（论文）撰写过程中拟采取的设计方案、方法、手段或实验方案、实验路线等</w:t>
            </w:r>
          </w:p>
        </w:tc>
        <w:tc>
          <w:tcPr>
            <w:tcW w:w="8493" w:type="dxa"/>
            <w:vAlign w:val="center"/>
          </w:tcPr>
          <w:p w14:paraId="0263E039">
            <w:pPr>
              <w:numPr>
                <w:ilvl w:val="0"/>
                <w:numId w:val="2"/>
              </w:numPr>
              <w:pBdr>
                <w:bottom w:val="none" w:color="auto" w:sz="0" w:space="0"/>
              </w:pBdr>
              <w:spacing w:line="480" w:lineRule="auto"/>
              <w:jc w:val="left"/>
              <w:rPr>
                <w:rFonts w:ascii="Times New Roman" w:hAnsi="Times New Roman" w:eastAsia="宋体" w:cs="Times New Roman"/>
              </w:rPr>
            </w:pPr>
            <w:r>
              <w:rPr>
                <w:rFonts w:ascii="Times New Roman" w:hAnsi="Times New Roman" w:eastAsia="宋体" w:cs="Times New Roman"/>
              </w:rPr>
              <w:t>文献综述与需求分析阶段系统梳理国内外多模态推荐系统、学术检索技术、大模型应用等相关领域的研究成果，重点分析现有系统的优势与不足，明确本项目的研究切入点；结合科研工作者在论文查询、综述撰写等场景下的实际需求，开展需求调研，明确系统的功能边界、性能指标与交互体验要求，完成系统的整体架构设计与详细功能规划。</w:t>
            </w:r>
          </w:p>
          <w:p w14:paraId="3C0B87BF">
            <w:pPr>
              <w:numPr>
                <w:ilvl w:val="0"/>
                <w:numId w:val="2"/>
              </w:numPr>
              <w:pBdr>
                <w:bottom w:val="none" w:color="auto" w:sz="0" w:space="0"/>
              </w:pBdr>
              <w:spacing w:line="480" w:lineRule="auto"/>
              <w:jc w:val="left"/>
              <w:rPr>
                <w:rFonts w:ascii="Times New Roman" w:hAnsi="Times New Roman" w:eastAsia="宋体" w:cs="Times New Roman"/>
              </w:rPr>
            </w:pPr>
            <w:r>
              <w:rPr>
                <w:rFonts w:ascii="Times New Roman" w:hAnsi="Times New Roman" w:eastAsia="宋体" w:cs="Times New Roman"/>
              </w:rPr>
              <w:t>理论学习与技术掌握阶段深入学习多模态数据编码、跨模态检索、大模型提示词工程等核心技术原理；熟练掌握 Python 开发语言，以及 TensorFlow/PyTorch（模型部署）、Elasticsearch（检索引擎）、向量数据库（特征存储）、前端可视化框架（如Vue、ECharts）等开发工具；研究多模态大模型的 API 调用方式与参数优化方法，为系统开发奠定理论与技术基础。</w:t>
            </w:r>
          </w:p>
          <w:p w14:paraId="5BDC89AB">
            <w:pPr>
              <w:numPr>
                <w:ilvl w:val="0"/>
                <w:numId w:val="2"/>
              </w:numPr>
              <w:pBdr>
                <w:bottom w:val="none" w:color="auto" w:sz="0" w:space="0"/>
              </w:pBdr>
              <w:spacing w:line="480" w:lineRule="auto"/>
              <w:jc w:val="left"/>
              <w:rPr>
                <w:rFonts w:ascii="Times New Roman" w:hAnsi="Times New Roman" w:eastAsia="宋体" w:cs="Times New Roman"/>
              </w:rPr>
            </w:pPr>
            <w:r>
              <w:rPr>
                <w:rFonts w:ascii="Times New Roman" w:hAnsi="Times New Roman" w:eastAsia="宋体" w:cs="Times New Roman"/>
              </w:rPr>
              <w:t>系统开发阶段按照设计方案分模块进行开发：首先完成文档采集与预处理模块，实现多模态数据的获取、拆分与编码；其次开发混合检索模块，构建语义与元数据结合的检索机制；随后重点实现多模态重排序模块，设计提示词并完成大模型调用与打分逻辑开发；最后开发结果预览界面与学术调研报告生成模块，实现功能整合与流程串联。在开发过程中，针对各模块进行单元测试，确保功能正常运行。</w:t>
            </w:r>
          </w:p>
          <w:p w14:paraId="5424B478">
            <w:pPr>
              <w:numPr>
                <w:ilvl w:val="0"/>
                <w:numId w:val="2"/>
              </w:numPr>
              <w:pBdr>
                <w:bottom w:val="none" w:color="auto" w:sz="0" w:space="0"/>
              </w:pBdr>
              <w:spacing w:line="480" w:lineRule="auto"/>
              <w:jc w:val="left"/>
              <w:rPr>
                <w:rFonts w:ascii="Times New Roman" w:hAnsi="Times New Roman" w:eastAsia="宋体" w:cs="Times New Roman"/>
              </w:rPr>
            </w:pPr>
            <w:r>
              <w:rPr>
                <w:rFonts w:ascii="Times New Roman" w:hAnsi="Times New Roman" w:eastAsia="宋体" w:cs="Times New Roman"/>
              </w:rPr>
              <w:t>系统测试与优化阶段构建多维度测试用例，包括功能测试（验证各模块是否满足设计需求）、性能测试（测试检索速度、推荐延迟、报告生成效率等）、准确性测试（邀请科研工作者对推荐结果与报告质量进行评估）；根据测试结果发现系统存在的问题，优化检索算法、重排打分机制与界面交互体验，提升系统的稳定性、精准度与易用性；最终完成系统调试与优化，确保系统达到设计要求。</w:t>
            </w:r>
          </w:p>
        </w:tc>
      </w:tr>
      <w:tr w14:paraId="71047FE8">
        <w:trPr>
          <w:trHeight w:val="3279" w:hRule="atLeast"/>
          <w:jc w:val="center"/>
        </w:trPr>
        <w:tc>
          <w:tcPr>
            <w:tcW w:w="1389" w:type="dxa"/>
            <w:vAlign w:val="center"/>
          </w:tcPr>
          <w:p w14:paraId="127194D9">
            <w:pPr>
              <w:jc w:val="center"/>
              <w:rPr>
                <w:rFonts w:hint="eastAsia"/>
              </w:rPr>
            </w:pPr>
            <w:r>
              <w:rPr>
                <w:rFonts w:hint="eastAsia"/>
              </w:rPr>
              <w:t>计</w:t>
            </w:r>
          </w:p>
          <w:p w14:paraId="6DFB9C11">
            <w:pPr>
              <w:jc w:val="center"/>
              <w:rPr>
                <w:rFonts w:hint="eastAsia"/>
              </w:rPr>
            </w:pPr>
            <w:r>
              <w:rPr>
                <w:rFonts w:hint="eastAsia"/>
              </w:rPr>
              <w:t>划</w:t>
            </w:r>
          </w:p>
          <w:p w14:paraId="43D67CAA">
            <w:pPr>
              <w:jc w:val="center"/>
              <w:rPr>
                <w:rFonts w:hint="eastAsia"/>
              </w:rPr>
            </w:pPr>
            <w:r>
              <w:rPr>
                <w:rFonts w:hint="eastAsia"/>
              </w:rPr>
              <w:t>进</w:t>
            </w:r>
          </w:p>
          <w:p w14:paraId="101F3CD5">
            <w:pPr>
              <w:jc w:val="center"/>
              <w:rPr>
                <w:rFonts w:hint="eastAsia"/>
              </w:rPr>
            </w:pPr>
            <w:r>
              <w:rPr>
                <w:rFonts w:hint="eastAsia"/>
              </w:rPr>
              <w:t>度</w:t>
            </w:r>
          </w:p>
          <w:p w14:paraId="014C1F35">
            <w:pPr>
              <w:jc w:val="center"/>
              <w:rPr>
                <w:rFonts w:hint="eastAsia"/>
              </w:rPr>
            </w:pPr>
            <w:r>
              <w:rPr>
                <w:rFonts w:hint="eastAsia"/>
              </w:rPr>
              <w:t>及</w:t>
            </w:r>
          </w:p>
          <w:p w14:paraId="6C6D1EDF">
            <w:pPr>
              <w:jc w:val="center"/>
              <w:rPr>
                <w:rFonts w:hint="eastAsia"/>
              </w:rPr>
            </w:pPr>
            <w:r>
              <w:rPr>
                <w:rFonts w:hint="eastAsia"/>
              </w:rPr>
              <w:t>其</w:t>
            </w:r>
          </w:p>
          <w:p w14:paraId="7883734F">
            <w:pPr>
              <w:jc w:val="center"/>
              <w:rPr>
                <w:rFonts w:hint="eastAsia"/>
              </w:rPr>
            </w:pPr>
            <w:r>
              <w:rPr>
                <w:rFonts w:hint="eastAsia"/>
              </w:rPr>
              <w:t>内</w:t>
            </w:r>
          </w:p>
          <w:p w14:paraId="4313B924">
            <w:pPr>
              <w:spacing w:line="360" w:lineRule="auto"/>
              <w:jc w:val="center"/>
              <w:rPr>
                <w:rFonts w:hint="eastAsia"/>
              </w:rPr>
            </w:pPr>
            <w:r>
              <w:rPr>
                <w:rFonts w:hint="eastAsia"/>
              </w:rPr>
              <w:t>容</w:t>
            </w:r>
          </w:p>
        </w:tc>
        <w:tc>
          <w:tcPr>
            <w:tcW w:w="8493" w:type="dxa"/>
            <w:vAlign w:val="center"/>
          </w:tcPr>
          <w:p w14:paraId="2D787C01">
            <w:pPr>
              <w:spacing w:line="360" w:lineRule="auto"/>
              <w:rPr>
                <w:rFonts w:hint="eastAsia"/>
                <w:color w:val="000000"/>
                <w:szCs w:val="21"/>
              </w:rPr>
            </w:pPr>
            <w:r>
              <w:rPr>
                <w:rFonts w:hint="eastAsia"/>
                <w:color w:val="000000"/>
                <w:szCs w:val="21"/>
              </w:rPr>
              <w:t>2026.01.02~2026.02.01：调研学术推荐系统发展现状与多模态技术应用趋势，熟练掌握开发工具与核心技术；</w:t>
            </w:r>
          </w:p>
          <w:p w14:paraId="3321AEFF">
            <w:pPr>
              <w:spacing w:line="360" w:lineRule="auto"/>
              <w:rPr>
                <w:rFonts w:hint="eastAsia"/>
                <w:color w:val="000000"/>
                <w:szCs w:val="21"/>
              </w:rPr>
            </w:pPr>
            <w:r>
              <w:rPr>
                <w:rFonts w:hint="eastAsia"/>
                <w:color w:val="000000"/>
                <w:szCs w:val="21"/>
              </w:rPr>
              <w:t>2026.02.02~2026.03.01：完成系统总体功能架构设计、数据库设计与各模块详细设计，制定具体开发方案；</w:t>
            </w:r>
          </w:p>
          <w:p w14:paraId="3E8B1242">
            <w:pPr>
              <w:spacing w:line="360" w:lineRule="auto"/>
              <w:rPr>
                <w:rFonts w:hint="eastAsia"/>
                <w:color w:val="000000"/>
                <w:szCs w:val="21"/>
              </w:rPr>
            </w:pPr>
            <w:r>
              <w:rPr>
                <w:rFonts w:hint="eastAsia"/>
                <w:color w:val="000000"/>
                <w:szCs w:val="21"/>
              </w:rPr>
              <w:t>2026.03.02~2026.04.01：完成学术文档采集与多模态数据预处理，实现混合检索算法与多模态编码功能；</w:t>
            </w:r>
          </w:p>
          <w:p w14:paraId="6E96CAB4">
            <w:pPr>
              <w:spacing w:line="360" w:lineRule="auto"/>
              <w:rPr>
                <w:rFonts w:hint="eastAsia"/>
                <w:color w:val="000000"/>
                <w:szCs w:val="21"/>
              </w:rPr>
            </w:pPr>
            <w:r>
              <w:rPr>
                <w:rFonts w:hint="eastAsia"/>
                <w:color w:val="000000"/>
                <w:szCs w:val="21"/>
              </w:rPr>
              <w:t>2026.04.02~2026.05.10：开发多模态重排序模块、结果预览界面与学术调研报告生成功能，完成系统整体集成与初步调试；</w:t>
            </w:r>
          </w:p>
          <w:p w14:paraId="31109FD0">
            <w:pPr>
              <w:spacing w:line="360" w:lineRule="auto"/>
              <w:rPr>
                <w:rFonts w:hint="eastAsia"/>
                <w:color w:val="000000"/>
                <w:szCs w:val="21"/>
              </w:rPr>
            </w:pPr>
            <w:r>
              <w:rPr>
                <w:rFonts w:hint="eastAsia"/>
                <w:color w:val="000000"/>
                <w:szCs w:val="21"/>
              </w:rPr>
              <w:t>2026.05.11~2026.05.20：开展系统功能、性能与准确性测试，优化系统性能与用户体验，编写毕业设计说明书；</w:t>
            </w:r>
          </w:p>
          <w:p w14:paraId="2ECE845D">
            <w:pPr>
              <w:pBdr>
                <w:bottom w:val="none" w:color="auto" w:sz="0" w:space="0"/>
              </w:pBdr>
              <w:spacing w:line="360" w:lineRule="auto"/>
              <w:rPr>
                <w:rFonts w:hint="eastAsia"/>
                <w:color w:val="000000"/>
                <w:szCs w:val="21"/>
              </w:rPr>
            </w:pPr>
            <w:r>
              <w:rPr>
                <w:rFonts w:hint="eastAsia"/>
                <w:color w:val="000000"/>
                <w:szCs w:val="21"/>
              </w:rPr>
              <w:t>2026.05.21~2026.06.10：修改完善毕业设计说明书，定稿并打印提交。</w:t>
            </w:r>
          </w:p>
        </w:tc>
      </w:tr>
      <w:tr w14:paraId="749B764C">
        <w:trPr>
          <w:trHeight w:val="4653" w:hRule="atLeast"/>
          <w:jc w:val="center"/>
        </w:trPr>
        <w:tc>
          <w:tcPr>
            <w:tcW w:w="1389" w:type="dxa"/>
            <w:vAlign w:val="center"/>
          </w:tcPr>
          <w:p w14:paraId="346FCD1C">
            <w:pPr>
              <w:spacing w:line="360" w:lineRule="auto"/>
              <w:jc w:val="center"/>
              <w:rPr>
                <w:rFonts w:hint="eastAsia"/>
              </w:rPr>
            </w:pPr>
            <w:r>
              <w:rPr>
                <w:rFonts w:hint="eastAsia"/>
              </w:rPr>
              <w:t>写</w:t>
            </w:r>
          </w:p>
          <w:p w14:paraId="35727890">
            <w:pPr>
              <w:spacing w:line="360" w:lineRule="auto"/>
              <w:jc w:val="center"/>
              <w:rPr>
                <w:rFonts w:hint="eastAsia"/>
              </w:rPr>
            </w:pPr>
            <w:r>
              <w:rPr>
                <w:rFonts w:hint="eastAsia"/>
              </w:rPr>
              <w:t>作</w:t>
            </w:r>
          </w:p>
          <w:p w14:paraId="475B019B">
            <w:pPr>
              <w:spacing w:line="360" w:lineRule="auto"/>
              <w:jc w:val="center"/>
              <w:rPr>
                <w:rFonts w:hint="eastAsia"/>
              </w:rPr>
            </w:pPr>
            <w:r>
              <w:rPr>
                <w:rFonts w:hint="eastAsia"/>
              </w:rPr>
              <w:t>提</w:t>
            </w:r>
          </w:p>
          <w:p w14:paraId="12C8A1DD">
            <w:pPr>
              <w:jc w:val="center"/>
              <w:rPr>
                <w:rFonts w:hint="eastAsia"/>
              </w:rPr>
            </w:pPr>
            <w:r>
              <w:rPr>
                <w:rFonts w:hint="eastAsia"/>
              </w:rPr>
              <w:t>纲</w:t>
            </w:r>
          </w:p>
        </w:tc>
        <w:tc>
          <w:tcPr>
            <w:tcW w:w="8493" w:type="dxa"/>
            <w:vAlign w:val="center"/>
          </w:tcPr>
          <w:p w14:paraId="6CCB394D">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1 绪论</w:t>
            </w:r>
          </w:p>
          <w:p w14:paraId="4582A056">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1.1 课题研究背景与意义</w:t>
            </w:r>
          </w:p>
          <w:p w14:paraId="027342AE">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1.2 国内外研究现状</w:t>
            </w:r>
          </w:p>
          <w:p w14:paraId="1F5FC428">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1.3 研究内容与技术路线</w:t>
            </w:r>
          </w:p>
          <w:p w14:paraId="3FD0FD53">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2 </w:t>
            </w:r>
            <w:r>
              <w:rPr>
                <w:rFonts w:hint="eastAsia" w:cs="Times New Roman"/>
                <w:sz w:val="21"/>
                <w:szCs w:val="21"/>
                <w:lang w:val="en-US" w:eastAsia="zh-CN"/>
              </w:rPr>
              <w:t>系统</w:t>
            </w:r>
            <w:r>
              <w:rPr>
                <w:rFonts w:ascii="Times New Roman" w:hAnsi="Times New Roman" w:eastAsia="宋体" w:cs="Times New Roman"/>
                <w:sz w:val="21"/>
                <w:szCs w:val="21"/>
              </w:rPr>
              <w:t>相关</w:t>
            </w:r>
            <w:r>
              <w:rPr>
                <w:rFonts w:hint="eastAsia" w:cs="Times New Roman"/>
                <w:sz w:val="21"/>
                <w:szCs w:val="21"/>
                <w:lang w:val="en-US" w:eastAsia="zh-CN"/>
              </w:rPr>
              <w:t>开发</w:t>
            </w:r>
            <w:r>
              <w:rPr>
                <w:rFonts w:ascii="Times New Roman" w:hAnsi="Times New Roman" w:eastAsia="宋体" w:cs="Times New Roman"/>
                <w:sz w:val="21"/>
                <w:szCs w:val="21"/>
              </w:rPr>
              <w:t>技术</w:t>
            </w:r>
          </w:p>
          <w:p w14:paraId="0F26D177">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2.1 多模态数据采集与预处理技术</w:t>
            </w:r>
          </w:p>
          <w:p w14:paraId="53CE9A23">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2.2 向量编码与存储技术</w:t>
            </w:r>
          </w:p>
          <w:p w14:paraId="6DB5AABE">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2.3 混合检索与多模态重排序技术</w:t>
            </w:r>
          </w:p>
          <w:p w14:paraId="125ACB1D">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2.4 多模态大模型应用技术</w:t>
            </w:r>
          </w:p>
          <w:p w14:paraId="55A13739">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2.5 前端可视化与报告生成技术</w:t>
            </w:r>
          </w:p>
          <w:p w14:paraId="55A41838">
            <w:pPr>
              <w:spacing w:line="360" w:lineRule="auto"/>
              <w:rPr>
                <w:rFonts w:hint="default" w:ascii="Times New Roman" w:hAnsi="Times New Roman" w:eastAsia="宋体" w:cs="Times New Roman"/>
                <w:sz w:val="21"/>
                <w:szCs w:val="21"/>
                <w:lang w:val="en-US" w:eastAsia="zh-CN"/>
              </w:rPr>
            </w:pPr>
            <w:r>
              <w:rPr>
                <w:rFonts w:ascii="Times New Roman" w:hAnsi="Times New Roman" w:eastAsia="宋体" w:cs="Times New Roman"/>
                <w:sz w:val="21"/>
                <w:szCs w:val="21"/>
              </w:rPr>
              <w:t>3</w:t>
            </w:r>
            <w:r>
              <w:rPr>
                <w:rFonts w:hint="eastAsia" w:cs="Times New Roman"/>
                <w:sz w:val="21"/>
                <w:szCs w:val="21"/>
                <w:lang w:val="en-US" w:eastAsia="zh-CN"/>
              </w:rPr>
              <w:t xml:space="preserve"> 系统相关分析</w:t>
            </w:r>
          </w:p>
          <w:p w14:paraId="48F7C435">
            <w:pPr>
              <w:spacing w:line="360" w:lineRule="auto"/>
              <w:ind w:firstLine="420"/>
              <w:rPr>
                <w:rFonts w:hint="default" w:ascii="Times New Roman" w:hAnsi="Times New Roman" w:eastAsia="宋体" w:cs="Times New Roman"/>
                <w:sz w:val="21"/>
                <w:szCs w:val="21"/>
                <w:lang w:val="en-US" w:eastAsia="zh-CN"/>
              </w:rPr>
            </w:pPr>
            <w:r>
              <w:rPr>
                <w:rFonts w:ascii="Times New Roman" w:hAnsi="Times New Roman" w:eastAsia="宋体" w:cs="Times New Roman"/>
                <w:sz w:val="21"/>
                <w:szCs w:val="21"/>
              </w:rPr>
              <w:t xml:space="preserve">3.1 </w:t>
            </w:r>
            <w:r>
              <w:rPr>
                <w:rFonts w:hint="eastAsia" w:cs="Times New Roman"/>
                <w:sz w:val="21"/>
                <w:szCs w:val="21"/>
                <w:lang w:val="en-US" w:eastAsia="zh-CN"/>
              </w:rPr>
              <w:t>系统可行性分析</w:t>
            </w:r>
          </w:p>
          <w:p w14:paraId="34ECBFCC">
            <w:pPr>
              <w:spacing w:line="360" w:lineRule="auto"/>
              <w:ind w:firstLine="435"/>
              <w:rPr>
                <w:rFonts w:hint="default" w:cs="Times New Roman"/>
                <w:sz w:val="21"/>
                <w:szCs w:val="21"/>
                <w:lang w:val="en-US" w:eastAsia="zh-CN"/>
              </w:rPr>
            </w:pPr>
            <w:r>
              <w:rPr>
                <w:rFonts w:ascii="Times New Roman" w:hAnsi="Times New Roman" w:eastAsia="宋体" w:cs="Times New Roman"/>
                <w:sz w:val="21"/>
                <w:szCs w:val="21"/>
              </w:rPr>
              <w:t xml:space="preserve">3.2 </w:t>
            </w:r>
            <w:r>
              <w:rPr>
                <w:rFonts w:hint="eastAsia" w:cs="Times New Roman"/>
                <w:sz w:val="21"/>
                <w:szCs w:val="21"/>
                <w:lang w:val="en-US" w:eastAsia="zh-CN"/>
              </w:rPr>
              <w:t>系统功能需求分析</w:t>
            </w:r>
          </w:p>
          <w:p w14:paraId="4B2976F9">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 xml:space="preserve">    3.3 </w:t>
            </w:r>
            <w:r>
              <w:rPr>
                <w:rFonts w:hint="eastAsia" w:cs="Times New Roman"/>
                <w:sz w:val="21"/>
                <w:szCs w:val="21"/>
                <w:lang w:val="en-US" w:eastAsia="zh-CN"/>
              </w:rPr>
              <w:t>可视化需求分析</w:t>
            </w:r>
          </w:p>
          <w:p w14:paraId="30CF8BC2">
            <w:pPr>
              <w:spacing w:line="360" w:lineRule="auto"/>
              <w:ind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 </w:t>
            </w:r>
            <w:r>
              <w:rPr>
                <w:rFonts w:ascii="Times New Roman" w:hAnsi="Times New Roman" w:eastAsia="宋体" w:cs="Times New Roman"/>
                <w:sz w:val="21"/>
                <w:szCs w:val="21"/>
              </w:rPr>
              <w:t>系统设计</w:t>
            </w:r>
            <w:r>
              <w:rPr>
                <w:rFonts w:hint="eastAsia" w:ascii="Times New Roman" w:hAnsi="Times New Roman" w:eastAsia="宋体" w:cs="Times New Roman"/>
                <w:sz w:val="21"/>
                <w:szCs w:val="21"/>
              </w:rPr>
              <w:t>与实现</w:t>
            </w:r>
          </w:p>
          <w:p w14:paraId="2DACAC5D">
            <w:pPr>
              <w:spacing w:line="360" w:lineRule="auto"/>
              <w:ind w:firstLine="435"/>
              <w:rPr>
                <w:rFonts w:ascii="Times New Roman" w:hAnsi="Times New Roman" w:eastAsia="宋体" w:cs="Times New Roman"/>
                <w:sz w:val="21"/>
                <w:szCs w:val="21"/>
              </w:rPr>
            </w:pPr>
            <w:r>
              <w:rPr>
                <w:rFonts w:ascii="Times New Roman" w:hAnsi="Times New Roman" w:eastAsia="宋体" w:cs="Times New Roman"/>
                <w:sz w:val="21"/>
                <w:szCs w:val="21"/>
              </w:rPr>
              <w:t>4.1系统总体功能模块</w:t>
            </w:r>
          </w:p>
          <w:p w14:paraId="1F9BCD00">
            <w:pPr>
              <w:spacing w:line="360" w:lineRule="auto"/>
              <w:ind w:firstLine="435"/>
              <w:rPr>
                <w:rFonts w:ascii="Times New Roman" w:hAnsi="Times New Roman" w:eastAsia="宋体" w:cs="Times New Roman"/>
                <w:sz w:val="21"/>
                <w:szCs w:val="21"/>
              </w:rPr>
            </w:pPr>
            <w:r>
              <w:rPr>
                <w:rFonts w:ascii="Times New Roman" w:hAnsi="Times New Roman" w:eastAsia="宋体" w:cs="Times New Roman"/>
                <w:sz w:val="21"/>
                <w:szCs w:val="21"/>
              </w:rPr>
              <w:t>4.2</w:t>
            </w:r>
            <w:r>
              <w:rPr>
                <w:rFonts w:hint="eastAsia" w:cs="Times New Roman"/>
                <w:sz w:val="21"/>
                <w:szCs w:val="21"/>
                <w:lang w:val="en-US" w:eastAsia="zh-CN"/>
              </w:rPr>
              <w:t>文档采集与预处理</w:t>
            </w:r>
            <w:r>
              <w:rPr>
                <w:rFonts w:ascii="Times New Roman" w:hAnsi="Times New Roman" w:eastAsia="宋体" w:cs="Times New Roman"/>
                <w:sz w:val="21"/>
                <w:szCs w:val="21"/>
              </w:rPr>
              <w:t>模块</w:t>
            </w:r>
          </w:p>
          <w:p w14:paraId="7EEF0C3E">
            <w:pPr>
              <w:spacing w:line="360" w:lineRule="auto"/>
              <w:ind w:firstLine="435"/>
              <w:rPr>
                <w:rFonts w:ascii="Times New Roman" w:hAnsi="Times New Roman" w:eastAsia="宋体" w:cs="Times New Roman"/>
                <w:sz w:val="21"/>
                <w:szCs w:val="21"/>
              </w:rPr>
            </w:pPr>
            <w:r>
              <w:rPr>
                <w:rFonts w:ascii="Times New Roman" w:hAnsi="Times New Roman" w:eastAsia="宋体" w:cs="Times New Roman"/>
                <w:sz w:val="21"/>
                <w:szCs w:val="21"/>
              </w:rPr>
              <w:t>4.3</w:t>
            </w:r>
            <w:r>
              <w:rPr>
                <w:rFonts w:hint="eastAsia" w:cs="Times New Roman"/>
                <w:sz w:val="21"/>
                <w:szCs w:val="21"/>
                <w:lang w:val="en-US" w:eastAsia="zh-CN"/>
              </w:rPr>
              <w:t>多模态重排序</w:t>
            </w:r>
            <w:r>
              <w:rPr>
                <w:rFonts w:ascii="Times New Roman" w:hAnsi="Times New Roman" w:eastAsia="宋体" w:cs="Times New Roman"/>
                <w:sz w:val="21"/>
                <w:szCs w:val="21"/>
              </w:rPr>
              <w:t>模块</w:t>
            </w:r>
          </w:p>
          <w:p w14:paraId="5E089AC1">
            <w:pPr>
              <w:spacing w:line="360" w:lineRule="auto"/>
              <w:ind w:firstLine="435"/>
              <w:rPr>
                <w:rFonts w:ascii="Times New Roman" w:hAnsi="Times New Roman" w:eastAsia="宋体" w:cs="Times New Roman"/>
                <w:sz w:val="21"/>
                <w:szCs w:val="21"/>
              </w:rPr>
            </w:pPr>
            <w:r>
              <w:rPr>
                <w:rFonts w:ascii="Times New Roman" w:hAnsi="Times New Roman" w:eastAsia="宋体" w:cs="Times New Roman"/>
                <w:sz w:val="21"/>
                <w:szCs w:val="21"/>
              </w:rPr>
              <w:t>4.4</w:t>
            </w:r>
            <w:r>
              <w:rPr>
                <w:rFonts w:hint="eastAsia" w:cs="Times New Roman"/>
                <w:sz w:val="21"/>
                <w:szCs w:val="21"/>
                <w:lang w:val="en-US" w:eastAsia="zh-CN"/>
              </w:rPr>
              <w:t>推荐结果展示</w:t>
            </w:r>
            <w:r>
              <w:rPr>
                <w:rFonts w:ascii="Times New Roman" w:hAnsi="Times New Roman" w:eastAsia="宋体" w:cs="Times New Roman"/>
                <w:sz w:val="21"/>
                <w:szCs w:val="21"/>
              </w:rPr>
              <w:t>模块</w:t>
            </w:r>
          </w:p>
          <w:p w14:paraId="3CF5E826">
            <w:pP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5系统的应用与展望</w:t>
            </w:r>
          </w:p>
          <w:p w14:paraId="26A465BD">
            <w:pPr>
              <w:spacing w:line="360" w:lineRule="auto"/>
              <w:ind w:firstLine="420"/>
              <w:rPr>
                <w:rFonts w:ascii="Times New Roman" w:hAnsi="Times New Roman" w:eastAsia="宋体" w:cs="Times New Roman"/>
                <w:sz w:val="21"/>
                <w:szCs w:val="21"/>
              </w:rPr>
            </w:pPr>
            <w:r>
              <w:rPr>
                <w:rFonts w:ascii="Times New Roman" w:hAnsi="Times New Roman" w:eastAsia="宋体" w:cs="Times New Roman"/>
                <w:sz w:val="21"/>
                <w:szCs w:val="21"/>
              </w:rPr>
              <w:t>5.1系统在实际应用中的效果与价值</w:t>
            </w:r>
          </w:p>
          <w:p w14:paraId="27367A96">
            <w:pPr>
              <w:spacing w:line="360" w:lineRule="auto"/>
              <w:ind w:firstLine="420"/>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5.2</w:t>
            </w:r>
            <w:r>
              <w:rPr>
                <w:rFonts w:ascii="Times New Roman" w:hAnsi="Times New Roman" w:eastAsia="宋体" w:cs="Times New Roman"/>
                <w:color w:val="auto"/>
                <w:spacing w:val="8"/>
                <w:kern w:val="0"/>
                <w:sz w:val="21"/>
                <w:szCs w:val="21"/>
              </w:rPr>
              <w:t>系统的局限性与改进方向</w:t>
            </w:r>
          </w:p>
          <w:p w14:paraId="781160BB">
            <w:pPr>
              <w:spacing w:line="360" w:lineRule="auto"/>
              <w:ind w:firstLine="420"/>
              <w:rPr>
                <w:rFonts w:ascii="Times New Roman" w:hAnsi="Times New Roman" w:eastAsia="宋体" w:cs="Times New Roman"/>
                <w:sz w:val="21"/>
                <w:szCs w:val="21"/>
              </w:rPr>
            </w:pPr>
            <w:r>
              <w:rPr>
                <w:rFonts w:ascii="Times New Roman" w:hAnsi="Times New Roman" w:eastAsia="宋体" w:cs="Times New Roman"/>
                <w:sz w:val="21"/>
                <w:szCs w:val="21"/>
              </w:rPr>
              <w:t>5.3未来发展趋势与展望</w:t>
            </w:r>
          </w:p>
          <w:p w14:paraId="2315DCCD">
            <w:pPr>
              <w:pBdr>
                <w:bottom w:val="none" w:color="auto" w:sz="0" w:space="0"/>
              </w:pBdr>
              <w:spacing w:line="360" w:lineRule="auto"/>
              <w:rPr>
                <w:rFonts w:ascii="Times New Roman" w:hAnsi="Times New Roman" w:eastAsia="宋体" w:cs="Times New Roman"/>
                <w:sz w:val="21"/>
                <w:szCs w:val="21"/>
              </w:rPr>
            </w:pPr>
            <w:r>
              <w:rPr>
                <w:rFonts w:ascii="Times New Roman" w:hAnsi="Times New Roman" w:eastAsia="宋体" w:cs="Times New Roman"/>
                <w:sz w:val="21"/>
                <w:szCs w:val="21"/>
              </w:rPr>
              <w:t>6结论</w:t>
            </w:r>
          </w:p>
        </w:tc>
      </w:tr>
      <w:tr w14:paraId="277F44F8">
        <w:trPr>
          <w:trHeight w:val="1721" w:hRule="atLeast"/>
          <w:jc w:val="center"/>
        </w:trPr>
        <w:tc>
          <w:tcPr>
            <w:tcW w:w="1389" w:type="dxa"/>
            <w:vAlign w:val="center"/>
          </w:tcPr>
          <w:p w14:paraId="40C95EA6">
            <w:pPr>
              <w:ind w:firstLine="105" w:firstLineChars="50"/>
              <w:rPr>
                <w:rFonts w:hint="eastAsia"/>
              </w:rPr>
            </w:pPr>
            <w:r>
              <w:rPr>
                <w:rFonts w:hint="eastAsia"/>
              </w:rPr>
              <w:t>指导教师</w:t>
            </w:r>
          </w:p>
          <w:p w14:paraId="6D9B1090">
            <w:pPr>
              <w:ind w:firstLine="105" w:firstLineChars="50"/>
              <w:rPr>
                <w:rFonts w:hint="eastAsia"/>
              </w:rPr>
            </w:pPr>
            <w:r>
              <w:rPr>
                <w:rFonts w:hint="eastAsia"/>
              </w:rPr>
              <w:t>意    见</w:t>
            </w:r>
          </w:p>
        </w:tc>
        <w:tc>
          <w:tcPr>
            <w:tcW w:w="8493" w:type="dxa"/>
            <w:vAlign w:val="center"/>
          </w:tcPr>
          <w:p w14:paraId="4CD4917A">
            <w:pPr>
              <w:jc w:val="both"/>
              <w:rPr>
                <w:rFonts w:hint="eastAsia" w:eastAsia="宋体"/>
                <w:lang w:val="en-US" w:eastAsia="zh-CN"/>
              </w:rPr>
            </w:pPr>
            <w:r>
              <w:rPr>
                <w:rFonts w:hint="eastAsia"/>
                <w:lang w:val="en-US" w:eastAsia="zh-CN"/>
              </w:rPr>
              <w:t>通过</w:t>
            </w:r>
          </w:p>
          <w:p w14:paraId="5A7A6CBB">
            <w:pPr>
              <w:ind w:left="4620" w:leftChars="2200"/>
              <w:jc w:val="center"/>
              <w:rPr>
                <w:rFonts w:hint="eastAsia"/>
              </w:rPr>
            </w:pPr>
            <w:r>
              <w:rPr>
                <w:rFonts w:hint="eastAsia"/>
              </w:rPr>
              <w:t>签名：</w:t>
            </w:r>
            <w:r>
              <w:rPr>
                <w:rFonts w:ascii="宋体" w:hAnsi="宋体" w:eastAsia="宋体" w:cs="宋体"/>
                <w:sz w:val="24"/>
                <w:szCs w:val="24"/>
              </w:rPr>
              <w:drawing>
                <wp:inline distT="0" distB="0" distL="114300" distR="114300">
                  <wp:extent cx="544830" cy="440055"/>
                  <wp:effectExtent l="0" t="0" r="1397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r="52463" b="-1314"/>
                          <a:stretch>
                            <a:fillRect/>
                          </a:stretch>
                        </pic:blipFill>
                        <pic:spPr>
                          <a:xfrm>
                            <a:off x="0" y="0"/>
                            <a:ext cx="544830" cy="440055"/>
                          </a:xfrm>
                          <a:prstGeom prst="rect">
                            <a:avLst/>
                          </a:prstGeom>
                          <a:noFill/>
                          <a:ln>
                            <a:noFill/>
                          </a:ln>
                        </pic:spPr>
                      </pic:pic>
                    </a:graphicData>
                  </a:graphic>
                </wp:inline>
              </w:drawing>
            </w:r>
          </w:p>
          <w:p w14:paraId="455BCABB">
            <w:pPr>
              <w:ind w:left="5040" w:leftChars="2400"/>
              <w:jc w:val="center"/>
              <w:rPr>
                <w:rFonts w:hint="eastAsia"/>
              </w:rPr>
            </w:pPr>
            <w:r>
              <w:rPr>
                <w:rFonts w:hint="eastAsia"/>
                <w:lang w:val="en-US" w:eastAsia="zh-CN"/>
              </w:rPr>
              <w:t>2025</w:t>
            </w:r>
            <w:r>
              <w:rPr>
                <w:rFonts w:hint="eastAsia"/>
              </w:rPr>
              <w:t xml:space="preserve">年 </w:t>
            </w:r>
            <w:r>
              <w:rPr>
                <w:rFonts w:hint="eastAsia"/>
                <w:lang w:val="en-US" w:eastAsia="zh-CN"/>
              </w:rPr>
              <w:t>12</w:t>
            </w:r>
            <w:r>
              <w:rPr>
                <w:rFonts w:hint="eastAsia"/>
              </w:rPr>
              <w:t xml:space="preserve"> 月 </w:t>
            </w:r>
            <w:r>
              <w:rPr>
                <w:rFonts w:hint="eastAsia"/>
                <w:lang w:val="en-US" w:eastAsia="zh-CN"/>
              </w:rPr>
              <w:t>28</w:t>
            </w:r>
            <w:r>
              <w:rPr>
                <w:rFonts w:hint="eastAsia"/>
              </w:rPr>
              <w:t xml:space="preserve"> 日</w:t>
            </w:r>
          </w:p>
        </w:tc>
      </w:tr>
      <w:tr w14:paraId="11245FA7">
        <w:trPr>
          <w:trHeight w:val="1868" w:hRule="atLeast"/>
          <w:jc w:val="center"/>
        </w:trPr>
        <w:tc>
          <w:tcPr>
            <w:tcW w:w="1389" w:type="dxa"/>
            <w:vAlign w:val="center"/>
          </w:tcPr>
          <w:p w14:paraId="22E327AD">
            <w:pPr>
              <w:ind w:firstLine="105" w:firstLineChars="50"/>
              <w:jc w:val="center"/>
              <w:rPr>
                <w:rFonts w:hint="eastAsia"/>
              </w:rPr>
            </w:pPr>
            <w:r>
              <w:rPr>
                <w:rFonts w:hint="eastAsia"/>
              </w:rPr>
              <w:t>专业</w:t>
            </w:r>
          </w:p>
          <w:p w14:paraId="55944E8F">
            <w:pPr>
              <w:ind w:firstLine="105" w:firstLineChars="50"/>
              <w:jc w:val="center"/>
              <w:rPr>
                <w:rFonts w:hint="eastAsia"/>
              </w:rPr>
            </w:pPr>
            <w:r>
              <w:rPr>
                <w:rFonts w:hint="eastAsia"/>
              </w:rPr>
              <w:t>意见</w:t>
            </w:r>
          </w:p>
        </w:tc>
        <w:tc>
          <w:tcPr>
            <w:tcW w:w="8493" w:type="dxa"/>
            <w:vAlign w:val="center"/>
          </w:tcPr>
          <w:p w14:paraId="59493EB5">
            <w:pPr>
              <w:jc w:val="both"/>
              <w:rPr>
                <w:rFonts w:hint="eastAsia"/>
                <w:lang w:val="en-US" w:eastAsia="zh-CN"/>
              </w:rPr>
            </w:pPr>
            <w:r>
              <w:rPr>
                <w:rFonts w:hint="eastAsia"/>
                <w:lang w:val="en-US" w:eastAsia="zh-CN"/>
              </w:rPr>
              <w:t>请督促学生按计划进行</w:t>
            </w:r>
          </w:p>
          <w:p w14:paraId="563E9BFE">
            <w:pPr>
              <w:ind w:left="4620" w:leftChars="2200" w:firstLine="1470" w:firstLineChars="700"/>
              <w:jc w:val="both"/>
              <w:rPr>
                <w:rFonts w:hint="eastAsia"/>
              </w:rPr>
            </w:pPr>
            <w:r>
              <w:rPr>
                <w:rFonts w:hint="eastAsia"/>
              </w:rPr>
              <w:t>签名：</w:t>
            </w:r>
            <w:r>
              <w:rPr>
                <w:rFonts w:ascii="宋体" w:hAnsi="宋体" w:eastAsia="宋体" w:cs="宋体"/>
                <w:sz w:val="24"/>
                <w:szCs w:val="24"/>
              </w:rPr>
              <w:drawing>
                <wp:inline distT="0" distB="0" distL="114300" distR="114300">
                  <wp:extent cx="480695" cy="455930"/>
                  <wp:effectExtent l="0" t="0" r="190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r="54611"/>
                          <a:stretch>
                            <a:fillRect/>
                          </a:stretch>
                        </pic:blipFill>
                        <pic:spPr>
                          <a:xfrm>
                            <a:off x="0" y="0"/>
                            <a:ext cx="480695" cy="455930"/>
                          </a:xfrm>
                          <a:prstGeom prst="rect">
                            <a:avLst/>
                          </a:prstGeom>
                          <a:noFill/>
                          <a:ln>
                            <a:noFill/>
                          </a:ln>
                        </pic:spPr>
                      </pic:pic>
                    </a:graphicData>
                  </a:graphic>
                </wp:inline>
              </w:drawing>
            </w:r>
          </w:p>
          <w:p w14:paraId="26A73458">
            <w:pPr>
              <w:ind w:left="5040" w:leftChars="2400"/>
              <w:jc w:val="center"/>
              <w:rPr>
                <w:rFonts w:hint="eastAsia"/>
              </w:rPr>
            </w:pPr>
            <w:r>
              <w:rPr>
                <w:rFonts w:hint="eastAsia"/>
                <w:lang w:val="en-US" w:eastAsia="zh-CN"/>
              </w:rPr>
              <w:t>2025</w:t>
            </w:r>
            <w:r>
              <w:rPr>
                <w:rFonts w:hint="eastAsia"/>
              </w:rPr>
              <w:t xml:space="preserve">年 </w:t>
            </w:r>
            <w:r>
              <w:rPr>
                <w:rFonts w:hint="eastAsia"/>
                <w:lang w:val="en-US" w:eastAsia="zh-CN"/>
              </w:rPr>
              <w:t>12</w:t>
            </w:r>
            <w:r>
              <w:rPr>
                <w:rFonts w:hint="eastAsia"/>
              </w:rPr>
              <w:t xml:space="preserve"> 月</w:t>
            </w:r>
            <w:r>
              <w:rPr>
                <w:rFonts w:hint="eastAsia"/>
                <w:lang w:val="en-US" w:eastAsia="zh-CN"/>
              </w:rPr>
              <w:t xml:space="preserve"> 30</w:t>
            </w:r>
            <w:r>
              <w:rPr>
                <w:rFonts w:hint="eastAsia"/>
              </w:rPr>
              <w:t xml:space="preserve"> 日</w:t>
            </w:r>
          </w:p>
        </w:tc>
      </w:tr>
    </w:tbl>
    <w:p w14:paraId="28CCEE28">
      <w:pPr>
        <w:rPr>
          <w:rFonts w:hint="eastAsia"/>
        </w:rPr>
      </w:pPr>
      <w:r>
        <w:rPr>
          <w:rFonts w:hint="eastAsia"/>
        </w:rPr>
        <w:t>注：纸张填写不够可另加附页。</w:t>
      </w:r>
    </w:p>
    <w:sectPr>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FBD24"/>
    <w:multiLevelType w:val="multilevel"/>
    <w:tmpl w:val="86FFBD24"/>
    <w:lvl w:ilvl="0" w:tentative="0">
      <w:start w:val="1"/>
      <w:numFmt w:val="chineseCountingThousand"/>
      <w:lvlText w:val="%1、"/>
      <w:lvlJc w:val="left"/>
      <w:pPr>
        <w:ind w:left="462" w:hanging="462"/>
      </w:pPr>
      <w:rPr>
        <w:rFonts w:hint="default"/>
      </w:rPr>
    </w:lvl>
    <w:lvl w:ilvl="1" w:tentative="0">
      <w:start w:val="1"/>
      <w:numFmt w:val="decimal"/>
      <w:lvlText w:val="%2、"/>
      <w:lvlJc w:val="left"/>
      <w:pPr>
        <w:ind w:left="756" w:hanging="336"/>
      </w:pPr>
    </w:lvl>
    <w:lvl w:ilvl="2" w:tentative="0">
      <w:start w:val="1"/>
      <w:numFmt w:val="lowerLetter"/>
      <w:lvlText w:val="%3)"/>
      <w:lvlJc w:val="left"/>
      <w:pPr>
        <w:ind w:left="1176" w:hanging="336"/>
      </w:pPr>
    </w:lvl>
    <w:lvl w:ilvl="3" w:tentative="0">
      <w:start w:val="1"/>
      <w:numFmt w:val="chineseCountingThousand"/>
      <w:lvlText w:val="%4、"/>
      <w:lvlJc w:val="left"/>
      <w:pPr>
        <w:ind w:left="1722" w:hanging="462"/>
      </w:pPr>
    </w:lvl>
    <w:lvl w:ilvl="4" w:tentative="0">
      <w:start w:val="1"/>
      <w:numFmt w:val="decimal"/>
      <w:lvlText w:val="%5、"/>
      <w:lvlJc w:val="left"/>
      <w:pPr>
        <w:ind w:left="2016" w:hanging="336"/>
      </w:pPr>
    </w:lvl>
    <w:lvl w:ilvl="5" w:tentative="0">
      <w:start w:val="1"/>
      <w:numFmt w:val="lowerLetter"/>
      <w:lvlText w:val="%6)"/>
      <w:lvlJc w:val="left"/>
      <w:pPr>
        <w:ind w:left="2436" w:hanging="336"/>
      </w:pPr>
    </w:lvl>
    <w:lvl w:ilvl="6" w:tentative="0">
      <w:start w:val="1"/>
      <w:numFmt w:val="chineseCountingThousand"/>
      <w:lvlText w:val="%7、"/>
      <w:lvlJc w:val="left"/>
      <w:pPr>
        <w:ind w:left="2982" w:hanging="462"/>
      </w:pPr>
    </w:lvl>
    <w:lvl w:ilvl="7" w:tentative="0">
      <w:start w:val="1"/>
      <w:numFmt w:val="decimal"/>
      <w:lvlText w:val="%8、"/>
      <w:lvlJc w:val="left"/>
      <w:pPr>
        <w:ind w:left="3276" w:hanging="336"/>
      </w:pPr>
    </w:lvl>
    <w:lvl w:ilvl="8" w:tentative="0">
      <w:start w:val="1"/>
      <w:numFmt w:val="lowerLetter"/>
      <w:lvlText w:val="%9)"/>
      <w:lvlJc w:val="left"/>
      <w:pPr>
        <w:ind w:left="3696" w:hanging="336"/>
      </w:pPr>
    </w:lvl>
  </w:abstractNum>
  <w:abstractNum w:abstractNumId="1">
    <w:nsid w:val="FE6B917A"/>
    <w:multiLevelType w:val="singleLevel"/>
    <w:tmpl w:val="FE6B917A"/>
    <w:lvl w:ilvl="0" w:tentative="0">
      <w:start w:val="2"/>
      <w:numFmt w:val="decimal"/>
      <w:suff w:val="space"/>
      <w:lvlText w:val="%1."/>
      <w:lvlJc w:val="left"/>
      <w:pPr>
        <w:ind w:left="42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7A3674"/>
    <w:rsid w:val="5FFF612E"/>
    <w:rsid w:val="7BFDF93C"/>
    <w:rsid w:val="7FC82BE7"/>
    <w:rsid w:val="7FF9FE93"/>
    <w:rsid w:val="AAFBEDEA"/>
    <w:rsid w:val="DEFFE316"/>
    <w:rsid w:val="F7D7ABF2"/>
    <w:rsid w:val="FD42BD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7">
    <w:name w:val="Default Paragraph Font"/>
    <w:link w:val="1"/>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jc w:val="left"/>
    </w:pPr>
    <w:rPr>
      <w:sz w:val="18"/>
      <w:szCs w:val="18"/>
    </w:rPr>
  </w:style>
  <w:style w:type="paragraph" w:styleId="4">
    <w:name w:val="header"/>
    <w:basedOn w:val="1"/>
    <w:uiPriority w:val="0"/>
    <w:pPr>
      <w:pBdr>
        <w:bottom w:val="single" w:color="000000" w:sz="6" w:space="1"/>
      </w:pBdr>
      <w:tabs>
        <w:tab w:val="center" w:pos="4153"/>
        <w:tab w:val="right" w:pos="8306"/>
      </w:tabs>
      <w:jc w:val="center"/>
    </w:pPr>
    <w:rPr>
      <w:sz w:val="18"/>
      <w:szCs w:val="18"/>
    </w:rPr>
  </w:style>
  <w:style w:type="paragraph" w:styleId="5">
    <w:name w:val="Normal (Web)"/>
    <w:basedOn w:val="1"/>
    <w:uiPriority w:val="0"/>
    <w:pPr>
      <w:spacing w:before="100" w:beforeAutospacing="1" w:after="100" w:afterAutospacing="1"/>
      <w:ind w:left="0" w:right="0"/>
      <w:jc w:val="left"/>
    </w:pPr>
    <w:rPr>
      <w:kern w:val="0"/>
      <w:sz w:val="24"/>
      <w:lang w:val="en-US" w:eastAsia="zh-CN" w:bidi="ar"/>
    </w:rPr>
  </w:style>
  <w:style w:type="character" w:styleId="8">
    <w:name w:val="Strong"/>
    <w:basedOn w:val="7"/>
    <w:link w:val="1"/>
    <w:qFormat/>
    <w:uiPriority w:val="0"/>
    <w:rPr>
      <w:b/>
    </w:rPr>
  </w:style>
  <w:style w:type="paragraph" w:styleId="9">
    <w:name w:val="List Paragraph"/>
    <w:basedOn w:val="1"/>
    <w:qFormat/>
    <w:uiPriority w:val="34"/>
    <w:pPr>
      <w:ind w:left="720"/>
      <w:contextualSpacing/>
    </w:pPr>
  </w:style>
  <w:style w:type="character" w:customStyle="1" w:styleId="10">
    <w:name w:val="spark-text"/>
    <w:basedOn w:val="7"/>
    <w:link w:v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353</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2025-12-20T01:21:00Z</dcterms:created>
  <dc:creator>Data</dc:creator>
  <cp:lastModifiedBy>三生三世</cp:lastModifiedBy>
  <dcterms:modified xsi:type="dcterms:W3CDTF">2025-12-23T23:04:56Z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BCEF2F73184327B2AFFE4969C20B86BF_42</vt:lpwstr>
  </property>
</Properties>
</file>