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  <w:jc w:val="center"/>
      </w:pPr>
      <w:bookmarkStart w:name="8114-1581680315416" w:id="1"/>
      <w:bookmarkEnd w:id="1"/>
      <w:r>
        <w:rPr>
          <w:rFonts w:ascii="微软雅黑" w:hAnsi="微软雅黑" w:cs="微软雅黑" w:eastAsia="微软雅黑"/>
          <w:b w:val="true"/>
          <w:sz w:val="48"/>
        </w:rPr>
        <w:t>一、古诗词鉴赏</w:t>
      </w:r>
    </w:p>
    <w:p>
      <w:pPr>
        <w:jc w:val="center"/>
      </w:pPr>
      <w:bookmarkStart w:name="7667-1581681412096" w:id="2"/>
      <w:bookmarkEnd w:id="2"/>
      <w:r>
        <w:rPr>
          <w:rFonts w:ascii="SimSun" w:hAnsi="SimSun" w:cs="SimSun" w:eastAsia="SimSun"/>
          <w:sz w:val="24"/>
        </w:rPr>
        <w:t>送王昌龄</w:t>
      </w:r>
    </w:p>
    <w:p>
      <w:pPr>
        <w:jc w:val="center"/>
      </w:pPr>
      <w:bookmarkStart w:name="4593-1581680905934" w:id="3"/>
      <w:bookmarkEnd w:id="3"/>
      <w:r>
        <w:rPr>
          <w:rFonts w:ascii="SimSun" w:hAnsi="SimSun" w:cs="SimSun" w:eastAsia="SimSun"/>
          <w:sz w:val="24"/>
        </w:rPr>
        <w:t>李颀</w:t>
      </w:r>
    </w:p>
    <w:p>
      <w:pPr>
        <w:jc w:val="center"/>
      </w:pPr>
      <w:bookmarkStart w:name="9088-1581680905934" w:id="4"/>
      <w:bookmarkEnd w:id="4"/>
      <w:r>
        <w:rPr>
          <w:rFonts w:ascii="SimSun" w:hAnsi="SimSun" w:cs="SimSun" w:eastAsia="SimSun"/>
          <w:sz w:val="24"/>
        </w:rPr>
        <w:t>漕水东去远，送君多暮情</w:t>
      </w:r>
      <w:r>
        <w:rPr>
          <w:rFonts w:ascii="SimSun" w:hAnsi="SimSun" w:cs="SimSun" w:eastAsia="SimSun"/>
          <w:b w:val="true"/>
          <w:color w:val="df402a"/>
          <w:sz w:val="24"/>
        </w:rPr>
        <w:t>（愁情）</w:t>
      </w:r>
      <w:r>
        <w:rPr>
          <w:rFonts w:ascii="SimSun" w:hAnsi="SimSun" w:cs="SimSun" w:eastAsia="SimSun"/>
          <w:sz w:val="24"/>
        </w:rPr>
        <w:t>。</w:t>
      </w:r>
    </w:p>
    <w:p>
      <w:pPr>
        <w:jc w:val="center"/>
      </w:pPr>
      <w:bookmarkStart w:name="8223-1581680905934" w:id="5"/>
      <w:bookmarkEnd w:id="5"/>
      <w:r>
        <w:rPr>
          <w:rFonts w:ascii="SimSun" w:hAnsi="SimSun" w:cs="SimSun" w:eastAsia="SimSun"/>
          <w:sz w:val="24"/>
        </w:rPr>
        <w:t>淹留</w:t>
      </w:r>
      <w:r>
        <w:rPr>
          <w:rFonts w:ascii="SimSun" w:hAnsi="SimSun" w:cs="SimSun" w:eastAsia="SimSun"/>
          <w:b w:val="true"/>
          <w:color w:val="df402a"/>
          <w:sz w:val="24"/>
        </w:rPr>
        <w:t>（逗留）</w:t>
      </w:r>
      <w:r>
        <w:rPr>
          <w:rFonts w:ascii="SimSun" w:hAnsi="SimSun" w:cs="SimSun" w:eastAsia="SimSun"/>
          <w:sz w:val="24"/>
        </w:rPr>
        <w:t>野寺出，向背孤山明。</w:t>
      </w:r>
    </w:p>
    <w:p>
      <w:pPr>
        <w:jc w:val="center"/>
      </w:pPr>
      <w:bookmarkStart w:name="6049-1581680905934" w:id="6"/>
      <w:bookmarkEnd w:id="6"/>
      <w:r>
        <w:rPr>
          <w:rFonts w:ascii="SimSun" w:hAnsi="SimSun" w:cs="SimSun" w:eastAsia="SimSun"/>
          <w:sz w:val="24"/>
        </w:rPr>
        <w:t>前望数千里，中无蒲稗生。</w:t>
      </w:r>
    </w:p>
    <w:p>
      <w:pPr>
        <w:jc w:val="center"/>
      </w:pPr>
      <w:bookmarkStart w:name="2878-1581680905934" w:id="7"/>
      <w:bookmarkEnd w:id="7"/>
      <w:r>
        <w:rPr>
          <w:rFonts w:ascii="SimSun" w:hAnsi="SimSun" w:cs="SimSun" w:eastAsia="SimSun"/>
          <w:sz w:val="24"/>
        </w:rPr>
        <w:t>夕阳满舟楫，但爱微波清。</w:t>
      </w:r>
    </w:p>
    <w:p>
      <w:pPr>
        <w:jc w:val="center"/>
      </w:pPr>
      <w:bookmarkStart w:name="7521-1581680905934" w:id="8"/>
      <w:bookmarkEnd w:id="8"/>
      <w:r>
        <w:rPr>
          <w:rFonts w:ascii="SimSun" w:hAnsi="SimSun" w:cs="SimSun" w:eastAsia="SimSun"/>
          <w:sz w:val="24"/>
        </w:rPr>
        <w:t>举酒林月上，解衣沙鸟鸣。</w:t>
      </w:r>
    </w:p>
    <w:p>
      <w:pPr>
        <w:jc w:val="center"/>
      </w:pPr>
      <w:bookmarkStart w:name="8060-1581680905934" w:id="9"/>
      <w:bookmarkEnd w:id="9"/>
      <w:r>
        <w:rPr>
          <w:rFonts w:ascii="SimSun" w:hAnsi="SimSun" w:cs="SimSun" w:eastAsia="SimSun"/>
          <w:sz w:val="24"/>
        </w:rPr>
        <w:t>夜来莲花界，梦里金陵城。</w:t>
      </w:r>
    </w:p>
    <w:p>
      <w:pPr>
        <w:jc w:val="center"/>
      </w:pPr>
      <w:bookmarkStart w:name="6419-1581680905934" w:id="10"/>
      <w:bookmarkEnd w:id="10"/>
      <w:r>
        <w:rPr>
          <w:rFonts w:ascii="SimSun" w:hAnsi="SimSun" w:cs="SimSun" w:eastAsia="SimSun"/>
          <w:sz w:val="24"/>
        </w:rPr>
        <w:t>叹息此离别，悠悠江海行。</w:t>
      </w:r>
    </w:p>
    <w:p>
      <w:pPr>
        <w:ind w:firstLine="2520"/>
      </w:pPr>
      <w:bookmarkStart w:name="5023-1581680902251" w:id="11"/>
      <w:bookmarkEnd w:id="11"/>
      <w:r>
        <w:rPr>
          <w:rFonts w:ascii="SimSun" w:hAnsi="SimSun" w:cs="SimSun" w:eastAsia="SimSun"/>
          <w:sz w:val="24"/>
        </w:rPr>
        <w:t>【注】莲花界：佛寺，诗中指洛阳白马寺。</w:t>
      </w:r>
    </w:p>
    <w:p>
      <w:pPr/>
      <w:bookmarkStart w:name="7799-1581680902398" w:id="12"/>
      <w:bookmarkEnd w:id="12"/>
      <w:r>
        <w:rPr/>
        <w:t>笔记：</w:t>
      </w:r>
    </w:p>
    <w:p>
      <w:pPr/>
      <w:bookmarkStart w:name="3160-1581681490961" w:id="13"/>
      <w:bookmarkEnd w:id="13"/>
      <w:r>
        <w:rPr>
          <w:color w:val="b19067"/>
        </w:rPr>
        <w:t>李颀（qi），今四川人，</w:t>
      </w:r>
      <w:r>
        <w:rPr>
          <w:b w:val="true"/>
          <w:color w:val="df402a"/>
          <w:u w:val="single"/>
        </w:rPr>
        <w:t>唐代</w:t>
      </w:r>
      <w:r>
        <w:rPr>
          <w:color w:val="b19067"/>
        </w:rPr>
        <w:t>诗人。少年时曾寓居河南登封，开元十三年进士，做过新乡县太尉的小官。诗以写边塞题材为主，风格豪放，慷慨悲凉，七言尤具特色。</w:t>
      </w:r>
    </w:p>
    <w:p>
      <w:pPr/>
      <w:bookmarkStart w:name="1770-1581680914701" w:id="14"/>
      <w:bookmarkEnd w:id="14"/>
      <w:r>
        <w:rPr>
          <w:i w:val="true"/>
        </w:rPr>
        <w:t>译文：</w:t>
      </w:r>
      <w:r>
        <w:rPr>
          <w:color w:val="b3a1c8"/>
        </w:rPr>
        <w:t>漕水向东流去，送别朋友，在这黄昏时分，顿时愁情满怀。/不忍分别久久逗留在这野外的寺院，走出寺院，发现夕阳已经照着孤山。/向前望，数千里之中，没有蒲草和稗（bai）草。/夕阳照在舟楫上，只见水面清澈，微波荡漾。/举酒道别，树林之上月亮已经升起。解衣欲睡，沙滩上水鸟鸣叫。/今夜我在洛阳，梦中和你在金陵城相见。/想起此次离别我就叹息不已，想着你一路远行，飘泊于悠悠江海之中。</w:t>
      </w:r>
    </w:p>
    <w:p>
      <w:pPr/>
      <w:bookmarkStart w:name="0081-1581681484583" w:id="15"/>
      <w:bookmarkEnd w:id="15"/>
      <w:r>
        <w:rPr>
          <w:rFonts w:ascii="SimSun" w:hAnsi="SimSun" w:cs="SimSun" w:eastAsia="SimSun"/>
          <w:sz w:val="24"/>
        </w:rPr>
        <w:t>点染：“点”是点明情感的内涵；“染”是用景物来渲染烘托所点明的情感。点染本是国画术语，绘画时，有的地方点，有的地方染，从而绘出一幅和谐统一的画面。借用到古典诗歌来，指的是作者在有些地方正面点明旨意，有些地方则侧面渲染。这在写景抒情诗中比较常见，一般用景物来染；用一句话，一个词来点出要抒发的感情。渲染是为了突出旨意，旨意引导渲染，相互依存，和谐统一。</w:t>
      </w:r>
    </w:p>
    <w:p>
      <w:pPr>
        <w:pStyle w:val="a3"/>
        <w:spacing w:line="240" w:lineRule="auto" w:before="0" w:after="0"/>
        <w:ind w:firstLine="1260"/>
      </w:pPr>
      <w:bookmarkStart w:name="7163-1581683593468" w:id="16"/>
      <w:bookmarkEnd w:id="16"/>
      <w:r>
        <w:rPr>
          <w:rFonts w:ascii="微软雅黑" w:hAnsi="微软雅黑" w:cs="微软雅黑" w:eastAsia="微软雅黑"/>
          <w:b w:val="true"/>
          <w:sz w:val="48"/>
        </w:rPr>
        <w:t xml:space="preserve">    二、文学类文本阅读：《回家》</w:t>
      </w:r>
    </w:p>
    <w:p>
      <w:pPr/>
      <w:bookmarkStart w:name="9683-1581683594654" w:id="17"/>
      <w:bookmarkEnd w:id="17"/>
      <w:r>
        <w:rPr>
          <w:rFonts w:ascii="SimSun" w:hAnsi="SimSun" w:cs="SimSun" w:eastAsia="SimSun"/>
          <w:sz w:val="24"/>
        </w:rPr>
        <w:t>小结：</w:t>
      </w:r>
      <w:r>
        <w:rPr>
          <w:rFonts w:ascii="SimSun" w:hAnsi="SimSun" w:cs="SimSun" w:eastAsia="SimSun"/>
          <w:color w:val="df402a"/>
          <w:sz w:val="24"/>
        </w:rPr>
        <w:t>人物：</w:t>
      </w:r>
      <w:r>
        <w:rPr>
          <w:rFonts w:ascii="SimSun" w:hAnsi="SimSun" w:cs="SimSun" w:eastAsia="SimSun"/>
          <w:sz w:val="24"/>
        </w:rPr>
        <w:t>1.他→“作者”→回家</w:t>
      </w:r>
    </w:p>
    <w:p>
      <w:pPr>
        <w:ind w:firstLine="1260"/>
      </w:pPr>
      <w:bookmarkStart w:name="1656-1581683630690" w:id="18"/>
      <w:bookmarkEnd w:id="18"/>
      <w:r>
        <w:rPr>
          <w:rFonts w:ascii="SimSun" w:hAnsi="SimSun" w:cs="SimSun" w:eastAsia="SimSun"/>
          <w:sz w:val="24"/>
        </w:rPr>
        <w:t xml:space="preserve"> 2.几个乡邻→侧面写出“爹”的焦急等待</w:t>
      </w:r>
    </w:p>
    <w:p>
      <w:pPr>
        <w:ind w:firstLine="1260"/>
      </w:pPr>
      <w:bookmarkStart w:name="7392-1581683671137" w:id="19"/>
      <w:bookmarkEnd w:id="19"/>
      <w:r>
        <w:rPr>
          <w:rFonts w:ascii="SimSun" w:hAnsi="SimSun" w:cs="SimSun" w:eastAsia="SimSun"/>
          <w:sz w:val="24"/>
        </w:rPr>
        <w:t xml:space="preserve">  3.爹→（1）语言“回了”→</w:t>
      </w:r>
    </w:p>
    <w:p>
      <w:pPr>
        <w:ind w:firstLine="2100"/>
      </w:pPr>
      <w:bookmarkStart w:name="7140-1581683707971" w:id="20"/>
      <w:bookmarkEnd w:id="20"/>
      <w:r>
        <w:rPr>
          <w:rFonts w:ascii="SimSun" w:hAnsi="SimSun" w:cs="SimSun" w:eastAsia="SimSun"/>
          <w:sz w:val="24"/>
        </w:rPr>
        <w:t xml:space="preserve"> （2）神态“瞅”“嘿嘿的笑”→.开心</w:t>
      </w:r>
    </w:p>
    <w:p>
      <w:pPr>
        <w:ind w:firstLine="1260"/>
      </w:pPr>
      <w:bookmarkStart w:name="5582-1581683750462" w:id="21"/>
      <w:bookmarkEnd w:id="21"/>
      <w:r>
        <w:rPr>
          <w:rFonts w:ascii="SimSun" w:hAnsi="SimSun" w:cs="SimSun" w:eastAsia="SimSun"/>
          <w:sz w:val="24"/>
        </w:rPr>
        <w:t xml:space="preserve">  4.娘：→风声饭菜→期盼已久 开心</w:t>
      </w:r>
    </w:p>
    <w:p>
      <w:pPr>
        <w:ind w:firstLine="840"/>
      </w:pPr>
      <w:bookmarkStart w:name="2079-1581683787336" w:id="22"/>
      <w:bookmarkEnd w:id="22"/>
      <w:r>
        <w:rPr>
          <w:rFonts w:ascii="SimSun" w:hAnsi="SimSun" w:cs="SimSun" w:eastAsia="SimSun"/>
          <w:color w:val="b19067"/>
          <w:sz w:val="24"/>
        </w:rPr>
        <w:t>情节：</w:t>
      </w:r>
      <w:r>
        <w:rPr>
          <w:rFonts w:ascii="SimSun" w:hAnsi="SimSun" w:cs="SimSun" w:eastAsia="SimSun"/>
          <w:sz w:val="24"/>
        </w:rPr>
        <w:t>1.他与爹的对饮</w:t>
      </w:r>
    </w:p>
    <w:p>
      <w:pPr>
        <w:ind w:firstLine="1260"/>
      </w:pPr>
      <w:bookmarkStart w:name="0098-1581683805116" w:id="23"/>
      <w:bookmarkEnd w:id="23"/>
      <w:r>
        <w:rPr>
          <w:rFonts w:ascii="SimSun" w:hAnsi="SimSun" w:cs="SimSun" w:eastAsia="SimSun"/>
          <w:sz w:val="24"/>
        </w:rPr>
        <w:t xml:space="preserve">   2.他与娘的交谈，关于“明信片”</w:t>
      </w:r>
    </w:p>
    <w:p>
      <w:pPr>
        <w:ind w:firstLine="1260"/>
      </w:pPr>
      <w:bookmarkStart w:name="6346-1581683829839" w:id="24"/>
      <w:bookmarkEnd w:id="24"/>
      <w:r>
        <w:rPr>
          <w:rFonts w:ascii="SimSun" w:hAnsi="SimSun" w:cs="SimSun" w:eastAsia="SimSun"/>
          <w:sz w:val="24"/>
        </w:rPr>
        <w:t>（1）赞美父母对子女的理解</w:t>
      </w:r>
    </w:p>
    <w:p>
      <w:pPr>
        <w:ind w:firstLine="1260"/>
      </w:pPr>
      <w:bookmarkStart w:name="6073-1581683859269" w:id="25"/>
      <w:bookmarkEnd w:id="25"/>
      <w:r>
        <w:rPr>
          <w:rFonts w:ascii="SimSun" w:hAnsi="SimSun" w:cs="SimSun" w:eastAsia="SimSun"/>
          <w:sz w:val="24"/>
        </w:rPr>
        <w:t xml:space="preserve"> （2）表现在外打拼的孩子不能经常关爱父母的愧疚之情</w:t>
      </w:r>
    </w:p>
    <w:p>
      <w:pPr>
        <w:ind w:firstLine="840"/>
      </w:pPr>
      <w:bookmarkStart w:name="8771-1581683894287" w:id="26"/>
      <w:bookmarkEnd w:id="26"/>
      <w:r>
        <w:rPr>
          <w:rFonts w:ascii="SimSun" w:hAnsi="SimSun" w:cs="SimSun" w:eastAsia="SimSun"/>
          <w:color w:val="77c94b"/>
          <w:sz w:val="24"/>
        </w:rPr>
        <w:t>环境：</w:t>
      </w:r>
      <w:r>
        <w:rPr>
          <w:rFonts w:ascii="SimSun" w:hAnsi="SimSun" w:cs="SimSun" w:eastAsia="SimSun"/>
          <w:sz w:val="24"/>
        </w:rPr>
        <w:t>日暮时分回故乡这一大环境</w:t>
      </w:r>
    </w:p>
    <w:p>
      <w:pPr/>
      <w:bookmarkStart w:name="4612-1581683741233" w:id="27"/>
      <w:bookmarkEnd w:id="27"/>
      <w:r>
        <w:rPr>
          <w:color w:val="df402a"/>
        </w:rPr>
        <w:t>定律1：</w:t>
      </w:r>
    </w:p>
    <w:p>
      <w:pPr/>
      <w:bookmarkStart w:name="3214-1581684217150" w:id="28"/>
      <w:bookmarkEnd w:id="28"/>
      <w:r>
        <w:rPr>
          <w:color w:val="df402a"/>
        </w:rPr>
        <w:t>小说开头写其他人的话语而非主人公的目的是？</w:t>
      </w:r>
    </w:p>
    <w:p>
      <w:pPr>
        <w:ind w:firstLine="420"/>
      </w:pPr>
      <w:bookmarkStart w:name="6279-1581684253911" w:id="29"/>
      <w:bookmarkEnd w:id="29"/>
      <w:r>
        <w:rPr>
          <w:color w:val="f77567"/>
        </w:rPr>
        <w:t>1.侧面描写，目的：为了突显主要人物的行为特点+文中之句</w:t>
      </w:r>
    </w:p>
    <w:p>
      <w:pPr>
        <w:ind w:firstLine="420"/>
      </w:pPr>
      <w:bookmarkStart w:name="4079-1581684303888" w:id="30"/>
      <w:bookmarkEnd w:id="30"/>
      <w:r>
        <w:rPr>
          <w:color w:val="f77567"/>
        </w:rPr>
        <w:t>2.照应题目《xxx》+文中之句</w:t>
      </w:r>
    </w:p>
    <w:p>
      <w:pPr>
        <w:ind w:firstLine="420"/>
      </w:pPr>
      <w:bookmarkStart w:name="3395-1581684329412" w:id="31"/>
      <w:bookmarkEnd w:id="31"/>
      <w:r>
        <w:rPr>
          <w:color w:val="f77567"/>
        </w:rPr>
        <w:t>3.交代谈话的时间和地点，为后文某一情节做铺垫。</w:t>
      </w:r>
    </w:p>
    <w:p>
      <w:pPr/>
      <w:bookmarkStart w:name="2720-1581685018748" w:id="32"/>
      <w:bookmarkEnd w:id="32"/>
      <w:r>
        <w:rPr>
          <w:color w:val="df402a"/>
        </w:rPr>
        <w:t>定律2：</w:t>
      </w:r>
    </w:p>
    <w:p>
      <w:pPr/>
      <w:bookmarkStart w:name="8377-1581685032347" w:id="33"/>
      <w:bookmarkEnd w:id="33"/>
      <w:r>
        <w:rPr>
          <w:color w:val="df402a"/>
        </w:rPr>
        <w:t>小说中主要人物谈及某一特指物时人物的心理变化，一般答：</w:t>
      </w:r>
    </w:p>
    <w:p>
      <w:pPr>
        <w:ind w:firstLine="420"/>
      </w:pPr>
      <w:bookmarkStart w:name="7960-1581685077922" w:id="34"/>
      <w:bookmarkEnd w:id="34"/>
      <w:r>
        <w:rPr>
          <w:color w:val="f77567"/>
        </w:rPr>
        <w:t>1.情感+对应句子</w:t>
      </w:r>
    </w:p>
    <w:p>
      <w:pPr>
        <w:ind w:firstLine="420"/>
      </w:pPr>
      <w:bookmarkStart w:name="1436-1581685092647" w:id="35"/>
      <w:bookmarkEnd w:id="35"/>
      <w:r>
        <w:rPr>
          <w:color w:val="f77567"/>
        </w:rPr>
        <w:t>2.情感+对应句子</w:t>
      </w:r>
    </w:p>
    <w:p>
      <w:pPr>
        <w:ind w:firstLine="420"/>
      </w:pPr>
      <w:bookmarkStart w:name="7338-1581685125085" w:id="36"/>
      <w:bookmarkEnd w:id="36"/>
      <w:r>
        <w:rPr>
          <w:color w:val="f77567"/>
        </w:rPr>
        <w:t>xxx</w:t>
      </w:r>
    </w:p>
    <w:p>
      <w:pPr/>
      <w:bookmarkStart w:name="5611-1581685604788" w:id="37"/>
      <w:bookmarkEnd w:id="37"/>
      <w:r>
        <w:rPr>
          <w:color w:val="df402a"/>
        </w:rPr>
        <w:t>定律3：</w:t>
      </w:r>
    </w:p>
    <w:p>
      <w:pPr/>
      <w:bookmarkStart w:name="2088-1581685614750" w:id="38"/>
      <w:bookmarkEnd w:id="38"/>
      <w:r>
        <w:rPr>
          <w:color w:val="df402a"/>
        </w:rPr>
        <w:t>小说主旨阐述题已给出主旨，选择其一谈看法时，必答：</w:t>
      </w:r>
    </w:p>
    <w:p>
      <w:pPr>
        <w:ind w:firstLine="420"/>
      </w:pPr>
      <w:bookmarkStart w:name="7958-1581685661116" w:id="39"/>
      <w:bookmarkEnd w:id="39"/>
      <w:r>
        <w:rPr>
          <w:color w:val="f77567"/>
        </w:rPr>
        <w:t>1.所发生的事件，所指人物情感如何+原文句</w:t>
      </w:r>
    </w:p>
    <w:p>
      <w:pPr>
        <w:ind w:firstLine="420"/>
      </w:pPr>
      <w:bookmarkStart w:name="5022-1581685700591" w:id="40"/>
      <w:bookmarkEnd w:id="40"/>
      <w:r>
        <w:rPr>
          <w:color w:val="f77567"/>
        </w:rPr>
        <w:t>2.人物的愿望是什么？为什么？+原文句</w:t>
      </w:r>
    </w:p>
    <w:p>
      <w:pPr>
        <w:ind w:firstLine="420"/>
      </w:pPr>
      <w:bookmarkStart w:name="7266-1581685721113" w:id="41"/>
      <w:bookmarkEnd w:id="41"/>
      <w:r>
        <w:rPr>
          <w:color w:val="f77567"/>
        </w:rPr>
        <w:t>3.小物件中透露了什么道理？+原文句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2020-02-16T11:52:01Z</dcterms:created>
  <dc:creator>Apache POI</dc:creator>
</cp:coreProperties>
</file>