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DDDF3" w14:textId="77777777" w:rsidR="007329EE" w:rsidRDefault="007329EE" w:rsidP="007329EE">
      <w:r>
        <w:rPr>
          <w:rFonts w:hint="eastAsia"/>
        </w:rPr>
        <w:t>学生</w:t>
      </w:r>
      <w:r>
        <w:t>1</w:t>
      </w:r>
    </w:p>
    <w:p w14:paraId="18D88ADF" w14:textId="77777777" w:rsidR="007329EE" w:rsidRDefault="007329EE" w:rsidP="007329EE">
      <w:r>
        <w:rPr>
          <w:rFonts w:hint="eastAsia"/>
        </w:rPr>
        <w:t>地基的微波辐射计探测原理（参看雷老师提供的资料和其他的高引中文论文），波段选取；</w:t>
      </w:r>
    </w:p>
    <w:p w14:paraId="46544D73" w14:textId="13041585" w:rsidR="007329EE" w:rsidRDefault="007329EE" w:rsidP="007329EE">
      <w:r>
        <w:rPr>
          <w:rFonts w:hint="eastAsia"/>
        </w:rPr>
        <w:t>我国风云三</w:t>
      </w:r>
      <w:r>
        <w:t>D星上搭载的微波辐射计和NOAA的AMSU</w:t>
      </w:r>
      <w:r w:rsidR="008A2782">
        <w:rPr>
          <w:rFonts w:hint="eastAsia"/>
        </w:rPr>
        <w:t>，ATMS传感器</w:t>
      </w:r>
      <w:r>
        <w:t>有什么不同，它们各自的设备指标，数据产品有哪些？可以翻阅中文期刊论文或硕士毕业论文；</w:t>
      </w:r>
    </w:p>
    <w:p w14:paraId="13199608" w14:textId="27204335" w:rsidR="008A2782" w:rsidRDefault="008A2782" w:rsidP="007329EE">
      <w:r>
        <w:rPr>
          <w:rFonts w:hint="eastAsia"/>
        </w:rPr>
        <w:t>地基和星载微波辐射计反演温湿度廓线通道选择不同点</w:t>
      </w:r>
    </w:p>
    <w:p w14:paraId="2B2C16B6" w14:textId="1EBA4352" w:rsidR="007329EE" w:rsidRDefault="007329EE" w:rsidP="007329EE">
      <w:r>
        <w:rPr>
          <w:rFonts w:hint="eastAsia"/>
        </w:rPr>
        <w:t>重点要了解星载微波辐射计的</w:t>
      </w:r>
      <w:r w:rsidR="000A2D5E">
        <w:rPr>
          <w:rFonts w:hint="eastAsia"/>
        </w:rPr>
        <w:t>探测通道</w:t>
      </w:r>
      <w:r>
        <w:rPr>
          <w:rFonts w:hint="eastAsia"/>
        </w:rPr>
        <w:t>和反演算法建议先看中文论文，或相关的硕士毕业论文，同时要关注作者姓名和单位，最后要列出反演算法的步骤、框架，了解当前反演算法的技术瓶颈（约束反演精度的因素有哪些）；</w:t>
      </w:r>
    </w:p>
    <w:p w14:paraId="5570071A" w14:textId="77777777" w:rsidR="007329EE" w:rsidRDefault="007329EE" w:rsidP="007329EE">
      <w:r>
        <w:rPr>
          <w:rFonts w:hint="eastAsia"/>
        </w:rPr>
        <w:t>（一句话概括：地基微波辐射计原理；国内外星载微波辐射计的差别；星载微波辐射计的反演方法）</w:t>
      </w:r>
    </w:p>
    <w:p w14:paraId="45CD591F" w14:textId="77777777" w:rsidR="007329EE" w:rsidRDefault="007329EE" w:rsidP="007329EE">
      <w:r>
        <w:rPr>
          <w:rFonts w:hint="eastAsia"/>
        </w:rPr>
        <w:t> </w:t>
      </w:r>
    </w:p>
    <w:p w14:paraId="71E0CA95" w14:textId="4831D2CC" w:rsidR="007329EE" w:rsidRDefault="007329EE" w:rsidP="007329EE">
      <w:r>
        <w:rPr>
          <w:rFonts w:hint="eastAsia"/>
        </w:rPr>
        <w:t>学生</w:t>
      </w:r>
      <w:r>
        <w:t>2</w:t>
      </w:r>
      <w:r w:rsidR="003C7949">
        <w:rPr>
          <w:rFonts w:hint="eastAsia"/>
        </w:rPr>
        <w:t>（</w:t>
      </w:r>
      <w:r w:rsidR="0085792C">
        <w:rPr>
          <w:rFonts w:hint="eastAsia"/>
        </w:rPr>
        <w:t>这位同学</w:t>
      </w:r>
      <w:r w:rsidR="003C7949">
        <w:rPr>
          <w:rFonts w:hint="eastAsia"/>
        </w:rPr>
        <w:t>的压力</w:t>
      </w:r>
      <w:r w:rsidR="0085792C">
        <w:rPr>
          <w:rFonts w:hint="eastAsia"/>
        </w:rPr>
        <w:t>会比其他人大一些</w:t>
      </w:r>
      <w:r w:rsidR="003C7949">
        <w:rPr>
          <w:rFonts w:hint="eastAsia"/>
        </w:rPr>
        <w:t>比较大</w:t>
      </w:r>
      <w:r w:rsidR="003C7949">
        <w:rPr>
          <w:rFonts w:hint="eastAsia"/>
        </w:rPr>
        <w:t>）</w:t>
      </w:r>
    </w:p>
    <w:p w14:paraId="57C8AB8A" w14:textId="77777777" w:rsidR="007329EE" w:rsidRDefault="007329EE" w:rsidP="007329EE">
      <w:r>
        <w:rPr>
          <w:rFonts w:hint="eastAsia"/>
        </w:rPr>
        <w:t>地基的微波辐射计探测原理（参看雷老师提供的资料和其他的高引中文论文），波段选取，特别是反演方法；</w:t>
      </w:r>
    </w:p>
    <w:p w14:paraId="4869BF40" w14:textId="1FD60222" w:rsidR="007329EE" w:rsidRDefault="007329EE" w:rsidP="007329EE">
      <w:r>
        <w:rPr>
          <w:rFonts w:hint="eastAsia"/>
        </w:rPr>
        <w:t>什么是微波辐射传输方程，辐射传输方程的用途是什么，有哪些辐射传输模型可以解算微波波段的辐射传输方程，模型的输入输出是什么，运行平台是怎样的；</w:t>
      </w:r>
    </w:p>
    <w:p w14:paraId="481FC825" w14:textId="1B64FBB1" w:rsidR="007329EE" w:rsidRDefault="007329EE" w:rsidP="007329EE">
      <w:r>
        <w:rPr>
          <w:rFonts w:hint="eastAsia"/>
        </w:rPr>
        <w:t>微波辐射传输模型</w:t>
      </w:r>
      <w:r w:rsidR="008A2782">
        <w:rPr>
          <w:rFonts w:hint="eastAsia"/>
        </w:rPr>
        <w:t>之一</w:t>
      </w:r>
      <w:r>
        <w:rPr>
          <w:rFonts w:hint="eastAsia"/>
        </w:rPr>
        <w:t>：</w:t>
      </w:r>
    </w:p>
    <w:p w14:paraId="3E7AD9BE" w14:textId="4930DEFE" w:rsidR="008A2782" w:rsidRDefault="007329EE" w:rsidP="001264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MonoRTM模型，参考网站及代码：</w:t>
      </w:r>
      <w:hyperlink r:id="rId7" w:history="1">
        <w:r w:rsidRPr="00F4033B">
          <w:rPr>
            <w:rStyle w:val="a6"/>
          </w:rPr>
          <w:t>http://rtweb.aer.com/monortm_code.html</w:t>
        </w:r>
      </w:hyperlink>
      <w:r w:rsidR="008A2782">
        <w:rPr>
          <w:rFonts w:hint="eastAsia"/>
        </w:rPr>
        <w:t>，程序编码语言Fortran，可利用Fortran调试程序，最</w:t>
      </w:r>
      <w:bookmarkStart w:id="0" w:name="_GoBack"/>
      <w:bookmarkEnd w:id="0"/>
      <w:r w:rsidR="008A2782">
        <w:rPr>
          <w:rFonts w:hint="eastAsia"/>
        </w:rPr>
        <w:t>新版本5.4</w:t>
      </w:r>
      <w:r w:rsidR="000A2D5E">
        <w:rPr>
          <w:rFonts w:hint="eastAsia"/>
        </w:rPr>
        <w:t>，下行辐射计（地基）和上行辐射（星载）模型计算输入的区别</w:t>
      </w:r>
    </w:p>
    <w:p w14:paraId="1BDAC63B" w14:textId="77777777" w:rsidR="007329EE" w:rsidRDefault="007329EE" w:rsidP="007329EE">
      <w:r>
        <w:rPr>
          <w:rFonts w:hint="eastAsia"/>
        </w:rPr>
        <w:t>风云</w:t>
      </w:r>
      <w:r>
        <w:t>3号卫星的红外传感器特点和波段范围等硬件设备指标参数，可以的话，进行拓展，了解红外传感器在温湿度探测方面的工作原理。</w:t>
      </w:r>
    </w:p>
    <w:p w14:paraId="32F37FF4" w14:textId="77777777" w:rsidR="007329EE" w:rsidRDefault="007329EE" w:rsidP="007329EE">
      <w:r>
        <w:rPr>
          <w:rFonts w:hint="eastAsia"/>
        </w:rPr>
        <w:lastRenderedPageBreak/>
        <w:t>（一句话概括：地基微波辐射计的原理和反演方法；辐射传输方程在微波波段的应用；红外传感器在温湿度探测方面的原理和流程）</w:t>
      </w:r>
    </w:p>
    <w:p w14:paraId="42808829" w14:textId="77777777" w:rsidR="007329EE" w:rsidRDefault="007329EE" w:rsidP="007329EE">
      <w:r>
        <w:rPr>
          <w:rFonts w:hint="eastAsia"/>
        </w:rPr>
        <w:t> </w:t>
      </w:r>
    </w:p>
    <w:p w14:paraId="57F46289" w14:textId="77777777" w:rsidR="007329EE" w:rsidRDefault="007329EE" w:rsidP="007329EE">
      <w:r>
        <w:rPr>
          <w:rFonts w:hint="eastAsia"/>
        </w:rPr>
        <w:t>学生</w:t>
      </w:r>
      <w:r>
        <w:t>3</w:t>
      </w:r>
    </w:p>
    <w:p w14:paraId="55751336" w14:textId="58230A6A" w:rsidR="007329EE" w:rsidRDefault="007329EE" w:rsidP="007329EE">
      <w:r>
        <w:rPr>
          <w:rFonts w:hint="eastAsia"/>
        </w:rPr>
        <w:t>目前国际上有哪些红外反演温湿度廓线的地基</w:t>
      </w:r>
      <w:r>
        <w:t>/星载探测设备，风云3号卫星的红外传感器特点和波段范围等硬件设备指标参数；</w:t>
      </w:r>
      <w:r w:rsidR="005E19F0">
        <w:rPr>
          <w:rFonts w:hint="eastAsia"/>
        </w:rPr>
        <w:t>红外辐射传输模型，</w:t>
      </w:r>
      <w:r w:rsidR="000A2D5E">
        <w:rPr>
          <w:rFonts w:hint="eastAsia"/>
        </w:rPr>
        <w:t>红外反演温湿度廓线的通道选择</w:t>
      </w:r>
      <w:r w:rsidR="00915533">
        <w:rPr>
          <w:rFonts w:hint="eastAsia"/>
        </w:rPr>
        <w:t>，干扰因素</w:t>
      </w:r>
    </w:p>
    <w:p w14:paraId="076ED89C" w14:textId="6AB55683" w:rsidR="007329EE" w:rsidRDefault="007329EE" w:rsidP="007329EE">
      <w:r>
        <w:rPr>
          <w:rFonts w:hint="eastAsia"/>
        </w:rPr>
        <w:t>地基和星载设备的探测原理是怎样的，星载也列一个流程与框架；</w:t>
      </w:r>
    </w:p>
    <w:p w14:paraId="427891EB" w14:textId="49C4C27F" w:rsidR="007329EE" w:rsidRDefault="007329EE" w:rsidP="007329EE">
      <w:r>
        <w:rPr>
          <w:rFonts w:hint="eastAsia"/>
        </w:rPr>
        <w:t>列出国内相关学者和单位信息，红外反演温湿度廓线的优缺点有哪些，什么是制约红外反演的</w:t>
      </w:r>
      <w:r w:rsidR="008A2782">
        <w:rPr>
          <w:rFonts w:hint="eastAsia"/>
        </w:rPr>
        <w:t>主要</w:t>
      </w:r>
      <w:r>
        <w:rPr>
          <w:rFonts w:hint="eastAsia"/>
        </w:rPr>
        <w:t>技术瓶颈；</w:t>
      </w:r>
    </w:p>
    <w:p w14:paraId="2682B585" w14:textId="1C6652FD" w:rsidR="007329EE" w:rsidRDefault="007329EE" w:rsidP="007329EE">
      <w:r>
        <w:rPr>
          <w:rFonts w:hint="eastAsia"/>
        </w:rPr>
        <w:t>在反演温湿度廓线的时候需要用到辐射传输方程，什么是辐射传输方程，辐射传输方程的用途是什么，有哪些辐射传输模型可以</w:t>
      </w:r>
      <w:r w:rsidR="008A2782">
        <w:rPr>
          <w:rFonts w:hint="eastAsia"/>
        </w:rPr>
        <w:t>解</w:t>
      </w:r>
      <w:r>
        <w:rPr>
          <w:rFonts w:hint="eastAsia"/>
        </w:rPr>
        <w:t>算红外波段的辐射传输方程，模型的输入输出是什么，运行平台是怎样的；</w:t>
      </w:r>
    </w:p>
    <w:p w14:paraId="11224719" w14:textId="08DCF0DB" w:rsidR="00ED7FB4" w:rsidRDefault="007329EE" w:rsidP="007329EE">
      <w:r>
        <w:rPr>
          <w:rFonts w:hint="eastAsia"/>
        </w:rPr>
        <w:t>（一句话概括：了解当前的红外探测设备——包括地基和星载；理解地基和星载的反演框架、流程；总结当前红外的优缺点和反演的技术瓶颈；学习辐射传输方程在红外波段的应用）</w:t>
      </w:r>
    </w:p>
    <w:p w14:paraId="5C7B5E22" w14:textId="03D7339E" w:rsidR="00FD060E" w:rsidRDefault="00FD060E" w:rsidP="007329EE"/>
    <w:p w14:paraId="62FF5CD7" w14:textId="77777777" w:rsidR="00FD060E" w:rsidRDefault="00FD060E" w:rsidP="007329EE">
      <w:r>
        <w:rPr>
          <w:rFonts w:hint="eastAsia"/>
        </w:rPr>
        <w:t>注意：</w:t>
      </w:r>
    </w:p>
    <w:p w14:paraId="71E3F223" w14:textId="0255E5FD" w:rsidR="00FD060E" w:rsidRDefault="00FD060E" w:rsidP="001264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卫星反演和地基反演有很大的不同，地基是固定站点的观测数据反演，卫星是移动平台方法要考虑全国/全球的移动反演特征。</w:t>
      </w:r>
    </w:p>
    <w:p w14:paraId="0B84A4C2" w14:textId="01D0F1BE" w:rsidR="00FD060E" w:rsidRDefault="00FD060E" w:rsidP="00FD06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反演方法地基和星载差异大，注意要区分</w:t>
      </w:r>
    </w:p>
    <w:p w14:paraId="47D6BDD8" w14:textId="70AE933F" w:rsidR="00174B8D" w:rsidRDefault="00174B8D" w:rsidP="001264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卫星反演方法一定要结合我们风云卫星的传感器特点进行通道选择</w:t>
      </w:r>
    </w:p>
    <w:sectPr w:rsidR="0017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F8712" w14:textId="77777777" w:rsidR="00D5304D" w:rsidRDefault="00D5304D" w:rsidP="007329EE">
      <w:r>
        <w:separator/>
      </w:r>
    </w:p>
  </w:endnote>
  <w:endnote w:type="continuationSeparator" w:id="0">
    <w:p w14:paraId="64A2D26B" w14:textId="77777777" w:rsidR="00D5304D" w:rsidRDefault="00D5304D" w:rsidP="0073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438CE" w14:textId="77777777" w:rsidR="00D5304D" w:rsidRDefault="00D5304D" w:rsidP="007329EE">
      <w:r>
        <w:separator/>
      </w:r>
    </w:p>
  </w:footnote>
  <w:footnote w:type="continuationSeparator" w:id="0">
    <w:p w14:paraId="2950EBB1" w14:textId="77777777" w:rsidR="00D5304D" w:rsidRDefault="00D5304D" w:rsidP="00732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417F8"/>
    <w:multiLevelType w:val="hybridMultilevel"/>
    <w:tmpl w:val="81A04896"/>
    <w:lvl w:ilvl="0" w:tplc="2E98E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D562E9"/>
    <w:multiLevelType w:val="hybridMultilevel"/>
    <w:tmpl w:val="66681C16"/>
    <w:lvl w:ilvl="0" w:tplc="92786F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F1"/>
    <w:rsid w:val="000A2D5E"/>
    <w:rsid w:val="000D1CF1"/>
    <w:rsid w:val="00126421"/>
    <w:rsid w:val="00174B8D"/>
    <w:rsid w:val="003C7949"/>
    <w:rsid w:val="005E19F0"/>
    <w:rsid w:val="007329EE"/>
    <w:rsid w:val="0085792C"/>
    <w:rsid w:val="008A2782"/>
    <w:rsid w:val="00915533"/>
    <w:rsid w:val="00A42A59"/>
    <w:rsid w:val="00D5304D"/>
    <w:rsid w:val="00ED7FB4"/>
    <w:rsid w:val="00FD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BC7F5"/>
  <w15:chartTrackingRefBased/>
  <w15:docId w15:val="{57867F7D-E8B3-40C8-BB76-566F5C14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9EE"/>
    <w:rPr>
      <w:sz w:val="18"/>
      <w:szCs w:val="18"/>
    </w:rPr>
  </w:style>
  <w:style w:type="paragraph" w:styleId="a5">
    <w:name w:val="List Paragraph"/>
    <w:basedOn w:val="a"/>
    <w:uiPriority w:val="34"/>
    <w:qFormat/>
    <w:rsid w:val="007329E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29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329EE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1264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6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tweb.aer.com/monortm_co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LLF</dc:creator>
  <cp:keywords/>
  <dc:description/>
  <cp:lastModifiedBy>7hell</cp:lastModifiedBy>
  <cp:revision>3</cp:revision>
  <dcterms:created xsi:type="dcterms:W3CDTF">2019-01-10T06:00:00Z</dcterms:created>
  <dcterms:modified xsi:type="dcterms:W3CDTF">2019-01-10T06:03:00Z</dcterms:modified>
</cp:coreProperties>
</file>