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220717</wp:posOffset>
                </wp:positionH>
                <wp:positionV relativeFrom="page">
                  <wp:posOffset>457200</wp:posOffset>
                </wp:positionV>
                <wp:extent cx="7433945" cy="9123680"/>
                <wp:effectExtent b="0" l="0" r="0" t="0"/>
                <wp:wrapNone/>
                <wp:docPr id="194" name=""/>
                <a:graphic>
                  <a:graphicData uri="http://schemas.microsoft.com/office/word/2010/wordprocessingGroup">
                    <wpg:wgp>
                      <wpg:cNvGrpSpPr/>
                      <wpg:grpSpPr>
                        <a:xfrm>
                          <a:off x="1629028" y="0"/>
                          <a:ext cx="7433945" cy="9123680"/>
                          <a:chOff x="1629028" y="0"/>
                          <a:chExt cx="7433945" cy="7560000"/>
                        </a:xfrm>
                      </wpg:grpSpPr>
                      <wpg:grpSp>
                        <wpg:cNvGrpSpPr/>
                        <wpg:grpSpPr>
                          <a:xfrm>
                            <a:off x="1629028" y="0"/>
                            <a:ext cx="7433945" cy="7560000"/>
                            <a:chOff x="-213894" y="-1"/>
                            <a:chExt cx="7434500" cy="9123681"/>
                          </a:xfrm>
                        </wpg:grpSpPr>
                        <wps:wsp>
                          <wps:cNvSpPr/>
                          <wps:cNvPr id="3" name="Shape 3"/>
                          <wps:spPr>
                            <a:xfrm>
                              <a:off x="-213894" y="-1"/>
                              <a:ext cx="7434500" cy="912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
                              <a:ext cx="6858000" cy="1815407"/>
                            </a:xfrm>
                            <a:custGeom>
                              <a:rect b="b" l="l" r="r" t="t"/>
                              <a:pathLst>
                                <a:path extrusionOk="0" h="19419" w="21600">
                                  <a:moveTo>
                                    <a:pt x="0" y="0"/>
                                  </a:moveTo>
                                  <a:lnTo>
                                    <a:pt x="21600" y="0"/>
                                  </a:lnTo>
                                  <a:lnTo>
                                    <a:pt x="21600" y="14291"/>
                                  </a:lnTo>
                                  <a:cubicBezTo>
                                    <a:pt x="10800" y="14291"/>
                                    <a:pt x="10680" y="24056"/>
                                    <a:pt x="0" y="16638"/>
                                  </a:cubicBezTo>
                                  <a:lnTo>
                                    <a:pt x="0" y="0"/>
                                  </a:lnTo>
                                  <a:close/>
                                </a:path>
                              </a:pathLst>
                            </a:custGeom>
                            <a:solidFill>
                              <a:srgbClr val="FFF2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10800000">
                              <a:off x="-1" y="2990850"/>
                              <a:ext cx="6858000" cy="6132830"/>
                            </a:xfrm>
                            <a:prstGeom prst="flowChartDocument">
                              <a:avLst/>
                            </a:prstGeom>
                            <a:solidFill>
                              <a:srgbClr val="DDEAF6"/>
                            </a:solidFill>
                            <a:ln>
                              <a:noFill/>
                            </a:ln>
                          </wps:spPr>
                          <wps:txbx>
                            <w:txbxContent>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ffffff"/>
                                    <w:sz w:val="28"/>
                                    <w:vertAlign w:val="baseline"/>
                                  </w:rPr>
                                  <w:t xml:space="preserve">ASUS</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r>
                                <w:r w:rsidDel="00000000" w:rsidR="00000000" w:rsidRPr="00000000">
                                  <w:rPr>
                                    <w:rFonts w:ascii="Arial" w:cs="Arial" w:eastAsia="Arial" w:hAnsi="Arial"/>
                                    <w:b w:val="0"/>
                                    <w:i w:val="0"/>
                                    <w:smallCaps w:val="1"/>
                                    <w:strike w:val="0"/>
                                    <w:color w:val="ffffff"/>
                                    <w:sz w:val="28"/>
                                    <w:vertAlign w:val="baseline"/>
                                  </w:rPr>
                                  <w:t xml:space="preserve">     </w:t>
                                </w:r>
                                <w:r w:rsidDel="00000000" w:rsidR="00000000" w:rsidRPr="00000000">
                                  <w:rPr>
                                    <w:rFonts w:ascii="Arial" w:cs="Arial" w:eastAsia="Arial" w:hAnsi="Arial"/>
                                    <w:b w:val="0"/>
                                    <w:i w:val="0"/>
                                    <w:smallCaps w:val="0"/>
                                    <w:strike w:val="0"/>
                                    <w:color w:val="ffffff"/>
                                    <w:sz w:val="28"/>
                                    <w:vertAlign w:val="baseline"/>
                                  </w:rPr>
                                  <w:t xml:space="preserve">       </w:t>
                                </w:r>
                              </w:p>
                            </w:txbxContent>
                          </wps:txbx>
                          <wps:bodyPr anchorCtr="0" anchor="b" bIns="457200" lIns="457200" spcFirstLastPara="1" rIns="457200" wrap="square" tIns="731500">
                            <a:noAutofit/>
                          </wps:bodyPr>
                        </wps:wsp>
                        <wps:wsp>
                          <wps:cNvSpPr/>
                          <wps:cNvPr id="6" name="Shape 6"/>
                          <wps:spPr>
                            <a:xfrm>
                              <a:off x="-213894" y="1185278"/>
                              <a:ext cx="7434500" cy="272272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144"/>
                                    <w:vertAlign w:val="baseline"/>
                                  </w:rPr>
                                  <w:t xml:space="preserve">BUSINESS.COM</w:t>
                                </w:r>
                              </w:p>
                            </w:txbxContent>
                          </wps:txbx>
                          <wps:bodyPr anchorCtr="0" anchor="ctr" bIns="91425" lIns="457200" spcFirstLastPara="1" rIns="457200"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220717</wp:posOffset>
                </wp:positionH>
                <wp:positionV relativeFrom="page">
                  <wp:posOffset>457200</wp:posOffset>
                </wp:positionV>
                <wp:extent cx="7433945" cy="9123680"/>
                <wp:effectExtent b="0" l="0" r="0" t="0"/>
                <wp:wrapNone/>
                <wp:docPr id="19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33945" cy="9123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-634999</wp:posOffset>
                </wp:positionH>
                <wp:positionV relativeFrom="paragraph">
                  <wp:posOffset>266700</wp:posOffset>
                </wp:positionV>
                <wp:extent cx="6893560" cy="881379"/>
                <wp:effectExtent b="0" l="0" r="0" t="0"/>
                <wp:wrapNone/>
                <wp:docPr id="197" name=""/>
                <a:graphic>
                  <a:graphicData uri="http://schemas.microsoft.com/office/word/2010/wordprocessingShape">
                    <wps:wsp>
                      <wps:cNvSpPr/>
                      <wps:cNvPr id="9" name="Shape 9"/>
                      <wps:spPr>
                        <a:xfrm rot="5400000">
                          <a:off x="4918010" y="345920"/>
                          <a:ext cx="855980" cy="6868160"/>
                        </a:xfrm>
                        <a:custGeom>
                          <a:rect b="b" l="l" r="r" t="t"/>
                          <a:pathLst>
                            <a:path extrusionOk="0" h="6867939" w="855805">
                              <a:moveTo>
                                <a:pt x="309406" y="0"/>
                              </a:moveTo>
                              <a:cubicBezTo>
                                <a:pt x="309406" y="0"/>
                                <a:pt x="0" y="1119407"/>
                                <a:pt x="399376" y="2920557"/>
                              </a:cubicBezTo>
                              <a:cubicBezTo>
                                <a:pt x="855805" y="4982622"/>
                                <a:pt x="309406" y="6867939"/>
                                <a:pt x="309406" y="6867939"/>
                              </a:cubicBezTo>
                            </a:path>
                          </a:pathLst>
                        </a:custGeom>
                        <a:solidFill>
                          <a:srgbClr val="DDEAF6"/>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-634999</wp:posOffset>
                </wp:positionH>
                <wp:positionV relativeFrom="paragraph">
                  <wp:posOffset>266700</wp:posOffset>
                </wp:positionV>
                <wp:extent cx="6893560" cy="881379"/>
                <wp:effectExtent b="0" l="0" r="0" t="0"/>
                <wp:wrapNone/>
                <wp:docPr id="19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893560" cy="881379"/>
                        </a:xfrm>
                        <a:prstGeom prst="rect"/>
                        <a:ln/>
                      </pic:spPr>
                    </pic:pic>
                  </a:graphicData>
                </a:graphic>
              </wp:anchor>
            </w:drawing>
          </mc:Fallback>
        </mc:AlternateContent>
      </w:r>
    </w:p>
    <w:p w:rsidR="00000000" w:rsidDel="00000000" w:rsidP="00000000" w:rsidRDefault="00000000" w:rsidRPr="00000000" w14:paraId="00000002">
      <w:pPr>
        <w:jc w:val="both"/>
        <w:rPr>
          <w:rFonts w:ascii="Century Gothic" w:cs="Century Gothic" w:eastAsia="Century Gothic" w:hAnsi="Century Gothic"/>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3644900</wp:posOffset>
                </wp:positionV>
                <wp:extent cx="6830498" cy="758540"/>
                <wp:effectExtent b="0" l="0" r="0" t="0"/>
                <wp:wrapNone/>
                <wp:docPr id="196" name=""/>
                <a:graphic>
                  <a:graphicData uri="http://schemas.microsoft.com/office/word/2010/wordprocessingShape">
                    <wps:wsp>
                      <wps:cNvSpPr/>
                      <wps:cNvPr id="8" name="Shape 8"/>
                      <wps:spPr>
                        <a:xfrm rot="-5400000">
                          <a:off x="4979430" y="377451"/>
                          <a:ext cx="733140" cy="6805098"/>
                        </a:xfrm>
                        <a:custGeom>
                          <a:rect b="b" l="l" r="r" t="t"/>
                          <a:pathLst>
                            <a:path extrusionOk="0" h="6804879" w="732990">
                              <a:moveTo>
                                <a:pt x="114286" y="0"/>
                              </a:moveTo>
                              <a:cubicBezTo>
                                <a:pt x="114286" y="0"/>
                                <a:pt x="-195120" y="1119407"/>
                                <a:pt x="204256" y="2920557"/>
                              </a:cubicBezTo>
                              <a:cubicBezTo>
                                <a:pt x="1243890" y="4683087"/>
                                <a:pt x="429694" y="6804879"/>
                                <a:pt x="429694" y="6804879"/>
                              </a:cubicBezTo>
                            </a:path>
                          </a:pathLst>
                        </a:custGeom>
                        <a:no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3644900</wp:posOffset>
                </wp:positionV>
                <wp:extent cx="6830498" cy="758540"/>
                <wp:effectExtent b="0" l="0" r="0" t="0"/>
                <wp:wrapNone/>
                <wp:docPr id="19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830498" cy="7585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1323975</wp:posOffset>
                </wp:positionH>
                <wp:positionV relativeFrom="paragraph">
                  <wp:posOffset>5695950</wp:posOffset>
                </wp:positionV>
                <wp:extent cx="4833752" cy="2569120"/>
                <wp:effectExtent b="0" l="0" r="0" t="0"/>
                <wp:wrapNone/>
                <wp:docPr id="195" name=""/>
                <a:graphic>
                  <a:graphicData uri="http://schemas.microsoft.com/office/word/2010/wordprocessingShape">
                    <wps:wsp>
                      <wps:cNvSpPr/>
                      <wps:cNvPr id="7" name="Shape 7"/>
                      <wps:spPr>
                        <a:xfrm>
                          <a:off x="2933887" y="2502993"/>
                          <a:ext cx="4824227" cy="255401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4"/>
                                <w:vertAlign w:val="baseline"/>
                              </w:rPr>
                              <w:t xml:space="preserve">Grupo de trabajo:	1. </w:t>
                            </w:r>
                            <w:r w:rsidDel="00000000" w:rsidR="00000000" w:rsidRPr="00000000">
                              <w:rPr>
                                <w:rFonts w:ascii="Century Gothic" w:cs="Century Gothic" w:eastAsia="Century Gothic" w:hAnsi="Century Gothic"/>
                                <w:b w:val="0"/>
                                <w:i w:val="0"/>
                                <w:smallCaps w:val="0"/>
                                <w:strike w:val="0"/>
                                <w:color w:val="000000"/>
                                <w:sz w:val="24"/>
                                <w:vertAlign w:val="baseline"/>
                              </w:rPr>
                              <w:t xml:space="preserve">Jairo Sandoval Velasco</w:t>
                            </w:r>
                          </w:p>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4"/>
                                <w:vertAlign w:val="baseline"/>
                              </w:rPr>
                            </w:r>
                            <w:r w:rsidDel="00000000" w:rsidR="00000000" w:rsidRPr="00000000">
                              <w:rPr>
                                <w:rFonts w:ascii="Century Gothic" w:cs="Century Gothic" w:eastAsia="Century Gothic" w:hAnsi="Century Gothic"/>
                                <w:b w:val="1"/>
                                <w:i w:val="0"/>
                                <w:smallCaps w:val="0"/>
                                <w:strike w:val="0"/>
                                <w:color w:val="000000"/>
                                <w:sz w:val="24"/>
                                <w:vertAlign w:val="baseline"/>
                              </w:rPr>
                              <w:t xml:space="preserve">			2.</w:t>
                            </w:r>
                            <w:r w:rsidDel="00000000" w:rsidR="00000000" w:rsidRPr="00000000">
                              <w:rPr>
                                <w:rFonts w:ascii="Century Gothic" w:cs="Century Gothic" w:eastAsia="Century Gothic" w:hAnsi="Century Gothic"/>
                                <w:b w:val="1"/>
                                <w:i w:val="0"/>
                                <w:smallCaps w:val="0"/>
                                <w:strike w:val="0"/>
                                <w:color w:val="000000"/>
                                <w:sz w:val="24"/>
                                <w:vertAlign w:val="baseline"/>
                              </w:rPr>
                              <w:t xml:space="preserve"> Leonar Socarras Molina</w:t>
                            </w:r>
                          </w:p>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4"/>
                                <w:vertAlign w:val="baseline"/>
                              </w:rPr>
                            </w:r>
                            <w:r w:rsidDel="00000000" w:rsidR="00000000" w:rsidRPr="00000000">
                              <w:rPr>
                                <w:rFonts w:ascii="Century Gothic" w:cs="Century Gothic" w:eastAsia="Century Gothic" w:hAnsi="Century Gothic"/>
                                <w:b w:val="1"/>
                                <w:i w:val="0"/>
                                <w:smallCaps w:val="0"/>
                                <w:strike w:val="0"/>
                                <w:color w:val="000000"/>
                                <w:sz w:val="24"/>
                                <w:vertAlign w:val="baseline"/>
                              </w:rPr>
                              <w:t xml:space="preserve">			3. Carlos Andres Orozco</w:t>
                            </w:r>
                          </w:p>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4"/>
                                <w:vertAlign w:val="baseline"/>
                              </w:rPr>
                            </w:r>
                            <w:r w:rsidDel="00000000" w:rsidR="00000000" w:rsidRPr="00000000">
                              <w:rPr>
                                <w:rFonts w:ascii="Century Gothic" w:cs="Century Gothic" w:eastAsia="Century Gothic" w:hAnsi="Century Gothic"/>
                                <w:b w:val="1"/>
                                <w:i w:val="0"/>
                                <w:smallCaps w:val="0"/>
                                <w:strike w:val="0"/>
                                <w:color w:val="000000"/>
                                <w:sz w:val="24"/>
                                <w:vertAlign w:val="baseline"/>
                              </w:rPr>
                              <w:t xml:space="preserve">			4. Luis Fernando Salce</w:t>
                            </w:r>
                            <w:r w:rsidDel="00000000" w:rsidR="00000000" w:rsidRPr="00000000">
                              <w:rPr>
                                <w:rFonts w:ascii="Century Gothic" w:cs="Century Gothic" w:eastAsia="Century Gothic" w:hAnsi="Century Gothic"/>
                                <w:b w:val="1"/>
                                <w:i w:val="0"/>
                                <w:smallCaps w:val="0"/>
                                <w:strike w:val="0"/>
                                <w:color w:val="000000"/>
                                <w:sz w:val="24"/>
                                <w:vertAlign w:val="baseline"/>
                              </w:rPr>
                              <w:t xml:space="preserve">do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4"/>
                                <w:vertAlign w:val="baseline"/>
                              </w:rPr>
                            </w:r>
                            <w:r w:rsidDel="00000000" w:rsidR="00000000" w:rsidRPr="00000000">
                              <w:rPr>
                                <w:rFonts w:ascii="Century Gothic" w:cs="Century Gothic" w:eastAsia="Century Gothic" w:hAnsi="Century Gothic"/>
                                <w:b w:val="1"/>
                                <w:i w:val="0"/>
                                <w:smallCaps w:val="0"/>
                                <w:strike w:val="0"/>
                                <w:color w:val="000000"/>
                                <w:sz w:val="24"/>
                                <w:vertAlign w:val="baseline"/>
                              </w:rPr>
                              <w:t xml:space="preserve">			5. </w:t>
                            </w:r>
                            <w:r w:rsidDel="00000000" w:rsidR="00000000" w:rsidRPr="00000000">
                              <w:rPr>
                                <w:rFonts w:ascii="Century Gothic" w:cs="Century Gothic" w:eastAsia="Century Gothic" w:hAnsi="Century Gothic"/>
                                <w:b w:val="0"/>
                                <w:i w:val="0"/>
                                <w:smallCaps w:val="0"/>
                                <w:strike w:val="0"/>
                                <w:color w:val="000000"/>
                                <w:sz w:val="24"/>
                                <w:vertAlign w:val="baseline"/>
                              </w:rPr>
                              <w:t xml:space="preserve">Jenny Paola Amezquita Rodríguez</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1323975</wp:posOffset>
                </wp:positionH>
                <wp:positionV relativeFrom="paragraph">
                  <wp:posOffset>5695950</wp:posOffset>
                </wp:positionV>
                <wp:extent cx="4833752" cy="2569120"/>
                <wp:effectExtent b="0" l="0" r="0" t="0"/>
                <wp:wrapNone/>
                <wp:docPr id="195"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833752" cy="256912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Desde la invención de la Internet y considerando la constante innovación tecnológica en la que vive el mundo actualmente, se puede plantear que los individuos de la sociedad moderna se renueven constantemente, se interrelación desde la distancia y esperan que todos los renglones de la sociedad avancen a su ritmo. Lo anterior, obliga a las pymes a incursionar en el ciberespacio, a ofrecer y facilitar la interrelación con su segmento de mercado a través de la tecnología.</w:t>
      </w:r>
    </w:p>
    <w:p w:rsidR="00000000" w:rsidDel="00000000" w:rsidP="00000000" w:rsidRDefault="00000000" w:rsidRPr="00000000" w14:paraId="00000006">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Business.com nace como una alternativa para el manejo integral de pequeños negocios, a través de esta plataforma, las micro y medianas empresas podrán efectuar un control de inventario, realizar compras de forma conjunta de acuerdo con su actividad u objeto económico, realizar toma de pedidos y venta efectiva, al mismo tiempo que permite promocionar las empresas asociadas y hacer ventas online.</w:t>
      </w:r>
    </w:p>
    <w:p w:rsidR="00000000" w:rsidDel="00000000" w:rsidP="00000000" w:rsidRDefault="00000000" w:rsidRPr="00000000" w14:paraId="00000007">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8">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Principalmente con un enfoque comercial  en el sector de retail tomando como base las tecnologías de la cuarta revolución industrial. </w:t>
      </w:r>
    </w:p>
    <w:p w:rsidR="00000000" w:rsidDel="00000000" w:rsidP="00000000" w:rsidRDefault="00000000" w:rsidRPr="00000000" w14:paraId="00000009">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A">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B">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C">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D">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E">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F">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0">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1">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2">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3">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4">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5">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6">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Justificación</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018">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el entorno globalizado donde se desarrolla la intecciòn social a través de diferentes medios de comunicación, uno de estos medios es la internet ha traído nuevas formas de realizar actividades comercial, convirtiéndose en un reto para todos los segmentos del mercado y renglones económicos,   en Colombia existen más de 2 millones de pequeños comercios, que general el 30% del PIB.</w:t>
      </w:r>
    </w:p>
    <w:p w:rsidR="00000000" w:rsidDel="00000000" w:rsidP="00000000" w:rsidRDefault="00000000" w:rsidRPr="00000000" w14:paraId="0000001A">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pesar de ser un renglón que jalona la economía del país, las pymes  no cuentan con herramientas tecnológicas que les permitan tener un control integral de su negocio e interrelacionarse con el canal de clientes modernos, generando una desventaja significativa frente a su competencia que son las grandes superficies.</w:t>
      </w:r>
    </w:p>
    <w:p w:rsidR="00000000" w:rsidDel="00000000" w:rsidP="00000000" w:rsidRDefault="00000000" w:rsidRPr="00000000" w14:paraId="0000001B">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Según  datos de la cámara colombiana de comercio electrónico, durante el 2020 el  e-commerce presentó un aumento del 31% en sus transacciones con respecto al año anterior, en razón a lo anterior se puede señalar que las tendencias sociales del mercado se proyectan hacia aumento escalonado de esta forma de ventas. </w:t>
      </w:r>
    </w:p>
    <w:p w:rsidR="00000000" w:rsidDel="00000000" w:rsidP="00000000" w:rsidRDefault="00000000" w:rsidRPr="00000000" w14:paraId="0000001C">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consideración a lo señalado anteriormente el proyecto busca desarrollar una herramienta responsiva que permita sistematizar las operaciones comerciales de las pymes.</w:t>
      </w:r>
    </w:p>
    <w:p w:rsidR="00000000" w:rsidDel="00000000" w:rsidP="00000000" w:rsidRDefault="00000000" w:rsidRPr="00000000" w14:paraId="0000001D">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E">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Mundo del Problema </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1">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Este proyecto tiene como meta desarrollar una herramienta tecnológica responsiva online, enfocada a las pymes que desarrollen su actividad comercial en Colombia.</w:t>
      </w:r>
    </w:p>
    <w:p w:rsidR="00000000" w:rsidDel="00000000" w:rsidP="00000000" w:rsidRDefault="00000000" w:rsidRPr="00000000" w14:paraId="00000022">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Competencia </w:t>
      </w:r>
    </w:p>
    <w:p w:rsidR="00000000" w:rsidDel="00000000" w:rsidP="00000000" w:rsidRDefault="00000000" w:rsidRPr="00000000" w14:paraId="00000023">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competencia directa que tiene la herramienta tecnológica Bussines.com son las plataformas que tengan el enfoque de: ventas, pedidos, inventarios, etc, dentro de las cuales podemos destacar dafiti.com, linio.com, Tienda D1 app,   </w:t>
      </w:r>
    </w:p>
    <w:p w:rsidR="00000000" w:rsidDel="00000000" w:rsidP="00000000" w:rsidRDefault="00000000" w:rsidRPr="00000000" w14:paraId="00000024">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5">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6">
      <w:pPr>
        <w:jc w:val="both"/>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Ventajas: </w:t>
        <w:tab/>
      </w:r>
    </w:p>
    <w:p w:rsidR="00000000" w:rsidDel="00000000" w:rsidP="00000000" w:rsidRDefault="00000000" w:rsidRPr="00000000" w14:paraId="00000027">
      <w:pPr>
        <w:numPr>
          <w:ilvl w:val="0"/>
          <w:numId w:val="3"/>
        </w:numPr>
        <w:spacing w:after="0" w:afterAutospacing="0"/>
        <w:ind w:left="72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Ventas en línea.</w:t>
      </w:r>
    </w:p>
    <w:p w:rsidR="00000000" w:rsidDel="00000000" w:rsidP="00000000" w:rsidRDefault="00000000" w:rsidRPr="00000000" w14:paraId="00000028">
      <w:pPr>
        <w:numPr>
          <w:ilvl w:val="0"/>
          <w:numId w:val="3"/>
        </w:numPr>
        <w:spacing w:after="0" w:afterAutospacing="0"/>
        <w:ind w:left="72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Reducir tiempos de desplazamiento de los clientes.</w:t>
      </w:r>
    </w:p>
    <w:p w:rsidR="00000000" w:rsidDel="00000000" w:rsidP="00000000" w:rsidRDefault="00000000" w:rsidRPr="00000000" w14:paraId="00000029">
      <w:pPr>
        <w:numPr>
          <w:ilvl w:val="0"/>
          <w:numId w:val="3"/>
        </w:numPr>
        <w:spacing w:after="0" w:afterAutospacing="0"/>
        <w:ind w:left="72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Atención personalizada y mejora de tiempos de entrega, derivada de la cercanía geográfica. </w:t>
      </w:r>
    </w:p>
    <w:p w:rsidR="00000000" w:rsidDel="00000000" w:rsidP="00000000" w:rsidRDefault="00000000" w:rsidRPr="00000000" w14:paraId="0000002A">
      <w:pPr>
        <w:numPr>
          <w:ilvl w:val="0"/>
          <w:numId w:val="3"/>
        </w:numPr>
        <w:ind w:left="72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Inventarios en línea.</w:t>
      </w:r>
    </w:p>
    <w:p w:rsidR="00000000" w:rsidDel="00000000" w:rsidP="00000000" w:rsidRDefault="00000000" w:rsidRPr="00000000" w14:paraId="0000002B">
      <w:pPr>
        <w:ind w:left="0" w:firstLine="0"/>
        <w:jc w:val="both"/>
        <w:rPr>
          <w:rFonts w:ascii="Century Gothic" w:cs="Century Gothic" w:eastAsia="Century Gothic" w:hAnsi="Century Gothic"/>
          <w:b w:val="1"/>
          <w:sz w:val="24"/>
          <w:szCs w:val="24"/>
        </w:rPr>
      </w:pPr>
      <w:r w:rsidDel="00000000" w:rsidR="00000000" w:rsidRPr="00000000">
        <w:rPr>
          <w:rtl w:val="0"/>
        </w:rPr>
      </w:r>
    </w:p>
    <w:p w:rsidR="00000000" w:rsidDel="00000000" w:rsidP="00000000" w:rsidRDefault="00000000" w:rsidRPr="00000000" w14:paraId="0000002C">
      <w:pPr>
        <w:ind w:left="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Objetivos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Objetivo General.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Desarrollar una herramienta responsiva de comercio electrónico.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Objetivos Específicos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Desarrollar un módulo de manejo de inventarios en línea.</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Desarrollar un módulo de Pedidos en línea.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Desarrollar un módulo de Ventas en línea.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Construir la base de datos de productos (MER).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Diseñar el entorno gráfico de la aplicación en sus respectivos módulos.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Requerimientos: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Funcional: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Realizar un módulo  para la toma de  pedidos.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Realizar un módulo para alimentar los inventarios de los productos.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Realizar un módulo de venta de productos.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Crear un carrito de compras.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Crear la base de datos de productos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No funcional:</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Rendimiento y Escalabilidad.</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Eficiencia</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Actualización </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Copias de seguridad y recuperación.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Integración con otras aplicaciones.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Facilidad de uso.</w:t>
      </w: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804311"/>
    <w:pPr>
      <w:ind w:left="720"/>
      <w:contextualSpacing w:val="1"/>
    </w:pPr>
  </w:style>
  <w:style w:type="paragraph" w:styleId="Sinespaciado">
    <w:name w:val="No Spacing"/>
    <w:link w:val="SinespaciadoCar"/>
    <w:uiPriority w:val="1"/>
    <w:qFormat w:val="1"/>
    <w:rsid w:val="00284211"/>
    <w:pPr>
      <w:spacing w:after="0" w:line="240" w:lineRule="auto"/>
    </w:pPr>
    <w:rPr>
      <w:rFonts w:eastAsiaTheme="minorEastAsia"/>
      <w:lang w:eastAsia="es-CO"/>
    </w:rPr>
  </w:style>
  <w:style w:type="character" w:styleId="SinespaciadoCar" w:customStyle="1">
    <w:name w:val="Sin espaciado Car"/>
    <w:basedOn w:val="Fuentedeprrafopredeter"/>
    <w:link w:val="Sinespaciado"/>
    <w:uiPriority w:val="1"/>
    <w:rsid w:val="00284211"/>
    <w:rPr>
      <w:rFonts w:eastAsiaTheme="minorEastAsia"/>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smJ6y+OWFVs0V4gl0LUN1DT5VA==">AMUW2mWnSsposAXhFAAQ+2BG6o0M5iNij7kuCyKg0yjOOe4X3ZueCLE0kbJkqmYz71yimuKpKAIJafOOnRexfKeh/ezua1mbwsxzEQdpLiFoYKAcIdDj8yE=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2021-09-01T17:22:00Z</dcterms:created>
  <dc:creator>ASUS</dc:creator>
</cp:coreProperties>
</file>