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2b5e"/>
          <w:sz w:val="32"/>
          <w:szCs w:val="32"/>
          <w:rtl w:val="0"/>
        </w:rPr>
        <w:t xml:space="preserve">Mapa de Actores — 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534ab7"/>
          <w:sz w:val="22"/>
          <w:szCs w:val="22"/>
          <w:rtl w:val="0"/>
        </w:rPr>
        <w:t xml:space="preserve">Identificación y descripción de todos los actores que interactúan con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6"/>
          <w:szCs w:val="26"/>
          <w:rtl w:val="0"/>
        </w:rPr>
        <w:t xml:space="preserve">Actores primarios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Son los actores que interactúan directamente con el sistema para obtener un beneficio.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800"/>
        <w:gridCol w:w="2800"/>
        <w:gridCol w:w="3206"/>
        <w:tblGridChange w:id="0">
          <w:tblGrid>
            <w:gridCol w:w="1500"/>
            <w:gridCol w:w="1800"/>
            <w:gridCol w:w="2800"/>
            <w:gridCol w:w="32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Interacciones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Humano — primario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Persona entre 18-45 años que desea mejorar su imagen personal. No necesita conocimiento de moda.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Registro, configuración de perfil, solicitar outfits, guardar favoritos, redirigir 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suscrito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Humano — primario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con suscripción mensual activa que recibe outfits curados automáticamente.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Activar suscripción, recibir outfit mensual, ver historial de outfits recibidos.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Humano — primario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Miembro del equipo de Dressed con acceso al panel de administración.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usuarios, monitorear catálogo, ejecutar scraping manual.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6"/>
          <w:szCs w:val="26"/>
          <w:rtl w:val="0"/>
        </w:rPr>
        <w:t xml:space="preserve">Actores secundarios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Son los actores que apoyan el funcionamiento del sistema pero no son los beneficiarios directos.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600"/>
        <w:gridCol w:w="3106"/>
        <w:tblGridChange w:id="0">
          <w:tblGrid>
            <w:gridCol w:w="1800"/>
            <w:gridCol w:w="1800"/>
            <w:gridCol w:w="2600"/>
            <w:gridCol w:w="3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Interacciones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—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Proceso automatizado que extrae prendas desde tiendas online.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Extrae, limpia y almacena prendas en MongoDB de forma periódica.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Motor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—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Microservicio Python que genera los outfits personalizados.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Recibe perfil del usuario, consulta catálogo y retorna outfit generado.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OpenAI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 de GPT-4o Vision para análisis de imágenes de prendas.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Analiza imágenes y extrae color, fit y estilo de cada prenda.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 de autenticación de Google.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 al usuario con su cuenta Google.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Gmail 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Servicio de envío de emails.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Envía emails de recuperación de contraseña y notificaciones de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Tiendas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Falabella, Ripley, Paris,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Vestua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Fuente de datos para el scraping de prendas.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26"/>
          <w:szCs w:val="26"/>
          <w:rtl w:val="0"/>
        </w:rPr>
        <w:t xml:space="preserve">Relación entre actores y épicas</w:t>
      </w:r>
      <w:r w:rsidDel="00000000" w:rsidR="00000000" w:rsidRPr="00000000">
        <w:rPr>
          <w:rtl w:val="0"/>
        </w:rPr>
      </w:r>
    </w:p>
    <w:tbl>
      <w:tblPr>
        <w:tblStyle w:val="Table3"/>
        <w:tblW w:w="9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0"/>
        <w:gridCol w:w="800"/>
        <w:gridCol w:w="800"/>
        <w:gridCol w:w="1100"/>
        <w:gridCol w:w="800"/>
        <w:gridCol w:w="800"/>
        <w:gridCol w:w="1200"/>
        <w:gridCol w:w="906"/>
        <w:tblGridChange w:id="0">
          <w:tblGrid>
            <w:gridCol w:w="2000"/>
            <w:gridCol w:w="800"/>
            <w:gridCol w:w="800"/>
            <w:gridCol w:w="800"/>
            <w:gridCol w:w="1100"/>
            <w:gridCol w:w="800"/>
            <w:gridCol w:w="800"/>
            <w:gridCol w:w="1200"/>
            <w:gridCol w:w="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E1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E2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E3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E4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E5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E6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E7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d2b5e" w:space="0" w:sz="4" w:val="single"/>
              <w:left w:color="2d2b5e" w:space="0" w:sz="4" w:val="single"/>
              <w:bottom w:color="2d2b5e" w:space="0" w:sz="4" w:val="single"/>
              <w:right w:color="2d2b5e" w:space="0" w:sz="4" w:val="single"/>
            </w:tcBorders>
            <w:shd w:fill="2d2b5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E8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Usuario suscrito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Motor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OpenAI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Tiendas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2b5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34ab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qyAfIZw8671MDKRI+4HluRPxrw==">CgMxLjA4AHIhMW14NzBVMm5wWWhfUWp3VkgyZkctYjBlbUZCdlhPcXQy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2026-04-06T01:37:45.392Z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