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
        </w:rPr>
      </w:pPr>
    </w:p>
    <w:p>
      <w:pPr>
        <w:jc w:val="center"/>
        <w:rPr>
          <w:lang w:val="en"/>
        </w:rPr>
      </w:pPr>
    </w:p>
    <w:p>
      <w:pPr>
        <w:jc w:val="center"/>
        <w:rPr>
          <w:lang w:val="en"/>
        </w:rPr>
      </w:pPr>
    </w:p>
    <w:p>
      <w:pPr>
        <w:jc w:val="center"/>
        <w:rPr>
          <w:lang w:val="en"/>
        </w:rPr>
      </w:pPr>
    </w:p>
    <w:p>
      <w:pPr>
        <w:jc w:val="center"/>
        <w:rPr>
          <w:lang w:val="en"/>
        </w:rPr>
      </w:pPr>
    </w:p>
    <w:p>
      <w:pPr>
        <w:jc w:val="center"/>
        <w:rPr>
          <w:lang w:val="en"/>
        </w:rPr>
      </w:pPr>
    </w:p>
    <w:p>
      <w:pPr>
        <w:jc w:val="center"/>
        <w:rPr>
          <w:lang w:val="en"/>
        </w:rPr>
      </w:pPr>
      <w:r>
        <w:rPr>
          <w:lang w:val="pt-BR" w:eastAsia="pt-BR"/>
        </w:rPr>
        <w:drawing>
          <wp:inline distT="0" distB="0" distL="114300" distR="114300">
            <wp:extent cx="3987800" cy="3987800"/>
            <wp:effectExtent l="0" t="0" r="12700" b="12700"/>
            <wp:docPr id="1" name="Picture 1" descr="b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2w"/>
                    <pic:cNvPicPr>
                      <a:picLocks noChangeAspect="1"/>
                    </pic:cNvPicPr>
                  </pic:nvPicPr>
                  <pic:blipFill>
                    <a:blip r:embed="rId4"/>
                    <a:stretch>
                      <a:fillRect/>
                    </a:stretch>
                  </pic:blipFill>
                  <pic:spPr>
                    <a:xfrm>
                      <a:off x="0" y="0"/>
                      <a:ext cx="3987800" cy="3987800"/>
                    </a:xfrm>
                    <a:prstGeom prst="rect">
                      <a:avLst/>
                    </a:prstGeom>
                  </pic:spPr>
                </pic:pic>
              </a:graphicData>
            </a:graphic>
          </wp:inline>
        </w:drawing>
      </w:r>
    </w:p>
    <w:p>
      <w:pPr>
        <w:jc w:val="center"/>
        <w:rPr>
          <w:lang w:val="en"/>
        </w:rPr>
      </w:pPr>
    </w:p>
    <w:p>
      <w:pPr>
        <w:jc w:val="center"/>
        <w:rPr>
          <w:b/>
          <w:bCs/>
          <w:color w:val="595959" w:themeColor="text1" w:themeTint="A6"/>
          <w:sz w:val="80"/>
          <w:szCs w:val="80"/>
          <w:lang w:val="en"/>
          <w14:textFill>
            <w14:solidFill>
              <w14:schemeClr w14:val="tx1">
                <w14:lumMod w14:val="65000"/>
                <w14:lumOff w14:val="35000"/>
              </w14:schemeClr>
            </w14:solidFill>
          </w14:textFill>
        </w:rPr>
      </w:pPr>
      <w:r>
        <w:rPr>
          <w:b/>
          <w:bCs/>
          <w:color w:val="06EAC3"/>
          <w:sz w:val="80"/>
          <w:szCs w:val="80"/>
          <w:lang w:val="en"/>
        </w:rPr>
        <w:t>B2W CHALLENGE</w:t>
      </w:r>
    </w:p>
    <w:p>
      <w:pPr>
        <w:jc w:val="center"/>
        <w:rPr>
          <w:color w:val="1DFAD3"/>
          <w:sz w:val="60"/>
          <w:szCs w:val="60"/>
          <w:lang w:val="en"/>
        </w:rPr>
        <w:sectPr>
          <w:pgSz w:w="11906" w:h="16838"/>
          <w:pgMar w:top="1440" w:right="1800" w:bottom="1440" w:left="1800" w:header="720" w:footer="720" w:gutter="0"/>
          <w:cols w:space="720" w:num="1"/>
          <w:docGrid w:linePitch="360" w:charSpace="0"/>
        </w:sectPr>
      </w:pPr>
      <w:r>
        <w:rPr>
          <w:color w:val="1DFAD3"/>
          <w:sz w:val="60"/>
          <w:szCs w:val="60"/>
          <w:lang w:val="en"/>
        </w:rPr>
        <w:t>Price Analysis</w:t>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 w:val="24"/>
          <w:szCs w:val="24"/>
          <w:lang w:val="en"/>
          <w14:textFill>
            <w14:solidFill>
              <w14:schemeClr w14:val="tx1">
                <w14:lumMod w14:val="65000"/>
                <w14:lumOff w14:val="35000"/>
              </w14:schemeClr>
            </w14:solidFill>
          </w14:textFill>
        </w:rPr>
        <w:fldChar w:fldCharType="begin"/>
      </w:r>
      <w:r>
        <w:rPr>
          <w:color w:val="595959" w:themeColor="text1" w:themeTint="A6"/>
          <w:sz w:val="24"/>
          <w:szCs w:val="24"/>
          <w:lang w:val="en"/>
          <w14:textFill>
            <w14:solidFill>
              <w14:schemeClr w14:val="tx1">
                <w14:lumMod w14:val="65000"/>
                <w14:lumOff w14:val="35000"/>
              </w14:schemeClr>
            </w14:solidFill>
          </w14:textFill>
        </w:rPr>
        <w:instrText xml:space="preserve">TOC \o "1-3" \h \u </w:instrText>
      </w:r>
      <w:r>
        <w:rPr>
          <w:color w:val="595959" w:themeColor="text1" w:themeTint="A6"/>
          <w:sz w:val="24"/>
          <w:szCs w:val="24"/>
          <w:lang w:val="en"/>
          <w14:textFill>
            <w14:solidFill>
              <w14:schemeClr w14:val="tx1">
                <w14:lumMod w14:val="65000"/>
                <w14:lumOff w14:val="35000"/>
              </w14:schemeClr>
            </w14:solidFill>
          </w14:textFill>
        </w:rPr>
        <w:fldChar w:fldCharType="separate"/>
      </w: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_Toc376294304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1. Problem</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_Toc376294304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_Toc1786383537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2. Goal</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_Toc1786383537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_Toc1521112451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3. Methodology</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_Toc1521112451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_Toc491769420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4. Data Understanding</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_Toc491769420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2"/>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_Toc1153315867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 xml:space="preserve">4.1. </w:t>
      </w:r>
      <w:r>
        <w:rPr>
          <w:color w:val="595959" w:themeColor="text1" w:themeTint="A6"/>
          <w:lang w:val="en"/>
          <w14:textFill>
            <w14:solidFill>
              <w14:schemeClr w14:val="tx1">
                <w14:lumMod w14:val="65000"/>
                <w14:lumOff w14:val="35000"/>
              </w14:schemeClr>
            </w14:solidFill>
          </w14:textFill>
        </w:rPr>
        <w:t>Analysis of Quantity Sold by Products</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_Toc1153315867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2"/>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_Toc768919656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 xml:space="preserve">4.2. </w:t>
      </w:r>
      <w:r>
        <w:rPr>
          <w:color w:val="595959" w:themeColor="text1" w:themeTint="A6"/>
          <w:lang w:val="en"/>
          <w14:textFill>
            <w14:solidFill>
              <w14:schemeClr w14:val="tx1">
                <w14:lumMod w14:val="65000"/>
                <w14:lumOff w14:val="35000"/>
              </w14:schemeClr>
            </w14:solidFill>
          </w14:textFill>
        </w:rPr>
        <w:t>Analysis of Revenue by Products</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_Toc768919656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5</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2"/>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_Toc288523424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 xml:space="preserve">4.3. </w:t>
      </w:r>
      <w:r>
        <w:rPr>
          <w:color w:val="595959" w:themeColor="text1" w:themeTint="A6"/>
          <w:lang w:val="en"/>
          <w14:textFill>
            <w14:solidFill>
              <w14:schemeClr w14:val="tx1">
                <w14:lumMod w14:val="65000"/>
                <w14:lumOff w14:val="35000"/>
              </w14:schemeClr>
            </w14:solidFill>
          </w14:textFill>
        </w:rPr>
        <w:t>Daily Revenue</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_Toc288523424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6</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2"/>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_Toc174242699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 xml:space="preserve">4.4. </w:t>
      </w:r>
      <w:r>
        <w:rPr>
          <w:color w:val="595959" w:themeColor="text1" w:themeTint="A6"/>
          <w:lang w:val="en"/>
          <w14:textFill>
            <w14:solidFill>
              <w14:schemeClr w14:val="tx1">
                <w14:lumMod w14:val="65000"/>
                <w14:lumOff w14:val="35000"/>
              </w14:schemeClr>
            </w14:solidFill>
          </w14:textFill>
        </w:rPr>
        <w:t>Analysis of Products</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_Toc174242699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6</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_Toc1944675101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lang w:val="en"/>
          <w14:textFill>
            <w14:solidFill>
              <w14:schemeClr w14:val="tx1">
                <w14:lumMod w14:val="65000"/>
                <w14:lumOff w14:val="35000"/>
              </w14:schemeClr>
            </w14:solidFill>
          </w14:textFill>
        </w:rPr>
        <w:t>5. Data Preparation</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_Toc1944675101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7</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_Toc241354324 </w:instrText>
      </w:r>
      <w:r>
        <w:rPr>
          <w:color w:val="595959" w:themeColor="text1" w:themeTint="A6"/>
          <w:szCs w:val="24"/>
          <w:lang w:val="en"/>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6. Modeling</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_Toc241354324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16</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_Toc1370847112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7. Evaluation</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_Toc1370847112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25</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pStyle w:val="11"/>
        <w:tabs>
          <w:tab w:val="right" w:leader="dot" w:pos="8306"/>
        </w:tabs>
        <w:rPr>
          <w:color w:val="595959" w:themeColor="text1" w:themeTint="A6"/>
          <w14:textFill>
            <w14:solidFill>
              <w14:schemeClr w14:val="tx1">
                <w14:lumMod w14:val="65000"/>
                <w14:lumOff w14:val="35000"/>
              </w14:schemeClr>
            </w14:solidFill>
          </w14:textFill>
        </w:rPr>
      </w:pPr>
      <w:r>
        <w:rPr>
          <w:color w:val="595959" w:themeColor="text1" w:themeTint="A6"/>
          <w:szCs w:val="24"/>
          <w:lang w:val="en"/>
          <w14:textFill>
            <w14:solidFill>
              <w14:schemeClr w14:val="tx1">
                <w14:lumMod w14:val="65000"/>
                <w14:lumOff w14:val="35000"/>
              </w14:schemeClr>
            </w14:solidFill>
          </w14:textFill>
        </w:rPr>
        <w:fldChar w:fldCharType="begin"/>
      </w:r>
      <w:r>
        <w:rPr>
          <w:color w:val="595959" w:themeColor="text1" w:themeTint="A6"/>
          <w:szCs w:val="24"/>
          <w:lang w:val="en"/>
          <w14:textFill>
            <w14:solidFill>
              <w14:schemeClr w14:val="tx1">
                <w14:lumMod w14:val="65000"/>
                <w14:lumOff w14:val="35000"/>
              </w14:schemeClr>
            </w14:solidFill>
          </w14:textFill>
        </w:rPr>
        <w:instrText xml:space="preserve"> HYPERLINK \l _Toc338358166 </w:instrText>
      </w:r>
      <w:r>
        <w:rPr>
          <w:color w:val="595959" w:themeColor="text1" w:themeTint="A6"/>
          <w:szCs w:val="24"/>
          <w:lang w:val="en"/>
          <w14:textFill>
            <w14:solidFill>
              <w14:schemeClr w14:val="tx1">
                <w14:lumMod w14:val="65000"/>
                <w14:lumOff w14:val="35000"/>
              </w14:schemeClr>
            </w14:solidFill>
          </w14:textFill>
        </w:rPr>
        <w:fldChar w:fldCharType="separate"/>
      </w:r>
      <w:r>
        <w:rPr>
          <w:rFonts w:hint="default"/>
          <w:color w:val="595959" w:themeColor="text1" w:themeTint="A6"/>
          <w:lang w:val="en"/>
          <w14:textFill>
            <w14:solidFill>
              <w14:schemeClr w14:val="tx1">
                <w14:lumMod w14:val="65000"/>
                <w14:lumOff w14:val="35000"/>
              </w14:schemeClr>
            </w14:solidFill>
          </w14:textFill>
        </w:rPr>
        <w:t>8. Competitor Analysis</w:t>
      </w:r>
      <w:r>
        <w:rPr>
          <w:color w:val="595959" w:themeColor="text1" w:themeTint="A6"/>
          <w14:textFill>
            <w14:solidFill>
              <w14:schemeClr w14:val="tx1">
                <w14:lumMod w14:val="65000"/>
                <w14:lumOff w14:val="35000"/>
              </w14:schemeClr>
            </w14:solidFill>
          </w14:textFill>
        </w:rPr>
        <w:tab/>
      </w:r>
      <w:r>
        <w:rPr>
          <w:color w:val="595959" w:themeColor="text1" w:themeTint="A6"/>
          <w14:textFill>
            <w14:solidFill>
              <w14:schemeClr w14:val="tx1">
                <w14:lumMod w14:val="65000"/>
                <w14:lumOff w14:val="35000"/>
              </w14:schemeClr>
            </w14:solidFill>
          </w14:textFill>
        </w:rPr>
        <w:fldChar w:fldCharType="begin"/>
      </w:r>
      <w:r>
        <w:rPr>
          <w:color w:val="595959" w:themeColor="text1" w:themeTint="A6"/>
          <w14:textFill>
            <w14:solidFill>
              <w14:schemeClr w14:val="tx1">
                <w14:lumMod w14:val="65000"/>
                <w14:lumOff w14:val="35000"/>
              </w14:schemeClr>
            </w14:solidFill>
          </w14:textFill>
        </w:rPr>
        <w:instrText xml:space="preserve"> PAGEREF _Toc338358166 </w:instrText>
      </w:r>
      <w:r>
        <w:rPr>
          <w:color w:val="595959" w:themeColor="text1" w:themeTint="A6"/>
          <w14:textFill>
            <w14:solidFill>
              <w14:schemeClr w14:val="tx1">
                <w14:lumMod w14:val="65000"/>
                <w14:lumOff w14:val="35000"/>
              </w14:schemeClr>
            </w14:solidFill>
          </w14:textFill>
        </w:rPr>
        <w:fldChar w:fldCharType="separate"/>
      </w:r>
      <w:r>
        <w:rPr>
          <w:color w:val="595959" w:themeColor="text1" w:themeTint="A6"/>
          <w14:textFill>
            <w14:solidFill>
              <w14:schemeClr w14:val="tx1">
                <w14:lumMod w14:val="65000"/>
                <w14:lumOff w14:val="35000"/>
              </w14:schemeClr>
            </w14:solidFill>
          </w14:textFill>
        </w:rPr>
        <w:t>34</w:t>
      </w:r>
      <w:r>
        <w:rPr>
          <w:color w:val="595959" w:themeColor="text1" w:themeTint="A6"/>
          <w14:textFill>
            <w14:solidFill>
              <w14:schemeClr w14:val="tx1">
                <w14:lumMod w14:val="65000"/>
                <w14:lumOff w14:val="35000"/>
              </w14:schemeClr>
            </w14:solidFill>
          </w14:textFill>
        </w:rPr>
        <w:fldChar w:fldCharType="end"/>
      </w:r>
      <w:r>
        <w:rPr>
          <w:color w:val="595959" w:themeColor="text1" w:themeTint="A6"/>
          <w:szCs w:val="24"/>
          <w:lang w:val="en"/>
          <w14:textFill>
            <w14:solidFill>
              <w14:schemeClr w14:val="tx1">
                <w14:lumMod w14:val="65000"/>
                <w14:lumOff w14:val="35000"/>
              </w14:schemeClr>
            </w14:solidFill>
          </w14:textFill>
        </w:rPr>
        <w:fldChar w:fldCharType="end"/>
      </w:r>
    </w:p>
    <w:p>
      <w:pPr>
        <w:rPr>
          <w:color w:val="1DFAD3"/>
          <w:sz w:val="24"/>
          <w:szCs w:val="24"/>
          <w:lang w:val="en"/>
        </w:rPr>
        <w:sectPr>
          <w:pgSz w:w="11906" w:h="16838"/>
          <w:pgMar w:top="1440" w:right="1800" w:bottom="1440" w:left="1800" w:header="720" w:footer="720" w:gutter="0"/>
          <w:cols w:space="720" w:num="1"/>
          <w:docGrid w:linePitch="360" w:charSpace="0"/>
        </w:sectPr>
      </w:pPr>
      <w:r>
        <w:rPr>
          <w:color w:val="595959" w:themeColor="text1" w:themeTint="A6"/>
          <w:szCs w:val="24"/>
          <w:lang w:val="en"/>
          <w14:textFill>
            <w14:solidFill>
              <w14:schemeClr w14:val="tx1">
                <w14:lumMod w14:val="65000"/>
                <w14:lumOff w14:val="35000"/>
              </w14:schemeClr>
            </w14:solidFill>
          </w14:textFill>
        </w:rPr>
        <w:fldChar w:fldCharType="end"/>
      </w:r>
    </w:p>
    <w:p>
      <w:pPr>
        <w:pStyle w:val="2"/>
        <w:numPr>
          <w:ilvl w:val="0"/>
          <w:numId w:val="1"/>
        </w:numPr>
        <w:spacing w:line="240" w:lineRule="auto"/>
        <w:rPr>
          <w:color w:val="06EAC3"/>
          <w:lang w:val="en"/>
        </w:rPr>
      </w:pPr>
      <w:bookmarkStart w:id="0" w:name="_Toc1395290852"/>
      <w:bookmarkStart w:id="1" w:name="_Toc376294304"/>
      <w:r>
        <w:rPr>
          <w:color w:val="06EAC3"/>
          <w:lang w:val="en"/>
        </w:rPr>
        <w:t>Problem</w:t>
      </w:r>
      <w:bookmarkEnd w:id="0"/>
      <w:bookmarkEnd w:id="1"/>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In the highly competitive Market, constantly the companies have to find ways to adjust or optimize the relationship between Price and Demand.</w:t>
      </w:r>
    </w:p>
    <w:p>
      <w:pPr>
        <w:rPr>
          <w:color w:val="404040" w:themeColor="text1" w:themeTint="BF"/>
          <w:sz w:val="20"/>
          <w:szCs w:val="20"/>
          <w:lang w:val="en"/>
          <w14:textFill>
            <w14:solidFill>
              <w14:schemeClr w14:val="tx1">
                <w14:lumMod w14:val="75000"/>
                <w14:lumOff w14:val="25000"/>
              </w14:schemeClr>
            </w14:solidFill>
          </w14:textFill>
        </w:rPr>
      </w:pPr>
    </w:p>
    <w:p>
      <w:pPr>
        <w:pStyle w:val="2"/>
        <w:numPr>
          <w:ilvl w:val="0"/>
          <w:numId w:val="2"/>
        </w:numPr>
        <w:spacing w:line="240" w:lineRule="auto"/>
        <w:rPr>
          <w:color w:val="06EAC3"/>
          <w:lang w:val="en"/>
        </w:rPr>
      </w:pPr>
      <w:bookmarkStart w:id="2" w:name="_Toc1786383537"/>
      <w:bookmarkStart w:id="3" w:name="_Toc1944237652"/>
      <w:r>
        <w:rPr>
          <w:color w:val="06EAC3"/>
          <w:lang w:val="en"/>
        </w:rPr>
        <w:t>Goal</w:t>
      </w:r>
      <w:bookmarkEnd w:id="2"/>
      <w:bookmarkEnd w:id="3"/>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The main objective is to create a model to predict the quantity sold for each product given a prescribed price. Along with the statistical model, we need metrics, relationships and descriptions of these data in order to understand the sales behavior.</w:t>
      </w:r>
    </w:p>
    <w:p>
      <w:pPr>
        <w:spacing w:line="240" w:lineRule="auto"/>
        <w:rPr>
          <w:lang w:val="en"/>
        </w:rPr>
      </w:pPr>
    </w:p>
    <w:p>
      <w:pPr>
        <w:pStyle w:val="2"/>
        <w:numPr>
          <w:ilvl w:val="0"/>
          <w:numId w:val="3"/>
        </w:numPr>
        <w:spacing w:line="240" w:lineRule="auto"/>
        <w:rPr>
          <w:color w:val="06EAC3"/>
          <w:lang w:val="en"/>
        </w:rPr>
      </w:pPr>
      <w:bookmarkStart w:id="4" w:name="_Toc1168410479"/>
      <w:bookmarkStart w:id="5" w:name="_Toc1521112451"/>
      <w:r>
        <w:rPr>
          <w:color w:val="06EAC3"/>
          <w:lang w:val="en"/>
        </w:rPr>
        <w:t>Methodology</w:t>
      </w:r>
      <w:bookmarkEnd w:id="4"/>
      <w:bookmarkEnd w:id="5"/>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To complete this challenge, I performed the following steps, according some steps to the CRISP-DM methodology:</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Data Understanding</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Data Preparation</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Modeling</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Evaluation</w:t>
      </w:r>
    </w:p>
    <w:p>
      <w:pPr>
        <w:rPr>
          <w:color w:val="404040" w:themeColor="text1" w:themeTint="BF"/>
          <w:lang w:val="en"/>
          <w14:textFill>
            <w14:solidFill>
              <w14:schemeClr w14:val="tx1">
                <w14:lumMod w14:val="75000"/>
                <w14:lumOff w14:val="25000"/>
              </w14:schemeClr>
            </w14:solidFill>
          </w14:textFill>
        </w:rPr>
      </w:pPr>
    </w:p>
    <w:p>
      <w:pPr>
        <w:pStyle w:val="2"/>
        <w:numPr>
          <w:ilvl w:val="0"/>
          <w:numId w:val="4"/>
        </w:numPr>
        <w:spacing w:line="240" w:lineRule="auto"/>
        <w:rPr>
          <w:color w:val="06EAC3"/>
          <w:lang w:val="en"/>
        </w:rPr>
      </w:pPr>
      <w:bookmarkStart w:id="6" w:name="_Toc1175755445"/>
      <w:bookmarkStart w:id="7" w:name="_Toc491769420"/>
      <w:r>
        <w:rPr>
          <w:color w:val="06EAC3"/>
          <w:lang w:val="en"/>
        </w:rPr>
        <w:t>Data Understanding</w:t>
      </w:r>
      <w:bookmarkEnd w:id="6"/>
      <w:bookmarkEnd w:id="7"/>
    </w:p>
    <w:p>
      <w:pPr>
        <w:spacing w:line="240" w:lineRule="auto"/>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xml:space="preserve">The purpose of this step is to better understand the behavior of each product sold. For this, I applied several methods to find out more about imported data. </w:t>
      </w:r>
    </w:p>
    <w:p>
      <w:pPr>
        <w:spacing w:line="240" w:lineRule="auto"/>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Following I will show some descriptive statistics of the analyzed products.</w:t>
      </w:r>
    </w:p>
    <w:p>
      <w:pPr>
        <w:jc w:val="both"/>
      </w:pPr>
    </w:p>
    <w:p>
      <w:pPr>
        <w:pStyle w:val="3"/>
        <w:numPr>
          <w:ilvl w:val="1"/>
          <w:numId w:val="4"/>
        </w:numPr>
        <w:spacing w:line="240" w:lineRule="auto"/>
        <w:rPr>
          <w:color w:val="06EAC3"/>
          <w:lang w:val="en"/>
        </w:rPr>
      </w:pPr>
      <w:bookmarkStart w:id="8" w:name="_Toc2100314548"/>
      <w:bookmarkStart w:id="9" w:name="_Toc1153315867"/>
      <w:r>
        <w:rPr>
          <w:color w:val="06EAC3"/>
          <w:lang w:val="en"/>
        </w:rPr>
        <w:t>Analysis of Quantity Sold by Products</w:t>
      </w:r>
      <w:bookmarkEnd w:id="8"/>
      <w:bookmarkEnd w:id="9"/>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The following table shows some measurements of the quantity sold by product, as a minimum, maximum, mean, median, standard deviation and count.</w:t>
      </w:r>
    </w:p>
    <w:p>
      <w:r>
        <w:rPr>
          <w:lang w:val="en"/>
        </w:rPr>
        <w:t xml:space="preserve">        </w:t>
      </w:r>
      <w:r>
        <w:rPr>
          <w:lang w:val="pt-BR" w:eastAsia="pt-BR"/>
        </w:rPr>
        <w:drawing>
          <wp:inline distT="0" distB="0" distL="114300" distR="114300">
            <wp:extent cx="3971290" cy="2599690"/>
            <wp:effectExtent l="0" t="0" r="10160" b="1016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5"/>
                    <a:stretch>
                      <a:fillRect/>
                    </a:stretch>
                  </pic:blipFill>
                  <pic:spPr>
                    <a:xfrm>
                      <a:off x="0" y="0"/>
                      <a:ext cx="3971290" cy="2599690"/>
                    </a:xfrm>
                    <a:prstGeom prst="rect">
                      <a:avLst/>
                    </a:prstGeom>
                    <a:noFill/>
                    <a:ln>
                      <a:noFill/>
                    </a:ln>
                  </pic:spPr>
                </pic:pic>
              </a:graphicData>
            </a:graphic>
          </wp:inline>
        </w:drawing>
      </w:r>
    </w:p>
    <w:p>
      <w:pPr>
        <w:pStyle w:val="5"/>
        <w:jc w:val="cente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1</w:t>
      </w:r>
      <w:r>
        <w:rPr>
          <w:color w:val="595959" w:themeColor="text1" w:themeTint="A6"/>
          <w:sz w:val="16"/>
          <w:szCs w:val="16"/>
          <w14:textFill>
            <w14:solidFill>
              <w14:schemeClr w14:val="tx1">
                <w14:lumMod w14:val="65000"/>
                <w14:lumOff w14:val="35000"/>
              </w14:schemeClr>
            </w14:solidFill>
          </w14:textFill>
        </w:rPr>
        <w:fldChar w:fldCharType="end"/>
      </w:r>
    </w:p>
    <w:p>
      <w:pPr>
        <w:jc w:val="both"/>
        <w:rPr>
          <w:lang w:val="en"/>
        </w:rPr>
      </w:pP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By looking at the table above, you can see very large values in certain measurements as an example the product P7 that has the highest quantity of products sold in relation to the others. In second is the product P4 with maximum value of 109 quantities sold. Although its maximum value is much lower than the value of the product P7, the value of its standard deviation is much higher. This means that the variation in the quantity sold is further from the mean value.</w:t>
      </w:r>
    </w:p>
    <w:p>
      <w:pPr>
        <w:jc w:val="both"/>
        <w:rPr>
          <w:color w:val="595959" w:themeColor="text1" w:themeTint="A6"/>
          <w:lang w:val="en"/>
          <w14:textFill>
            <w14:solidFill>
              <w14:schemeClr w14:val="tx1">
                <w14:lumMod w14:val="65000"/>
                <w14:lumOff w14:val="35000"/>
              </w14:schemeClr>
            </w14:solidFill>
          </w14:textFill>
        </w:rPr>
      </w:pP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For a better understanding, I will show below the data plotted in the chart.</w:t>
      </w:r>
    </w:p>
    <w:p>
      <w:pPr>
        <w:jc w:val="both"/>
        <w:rPr>
          <w:color w:val="595959" w:themeColor="text1" w:themeTint="A6"/>
          <w:lang w:val="en"/>
          <w14:textFill>
            <w14:solidFill>
              <w14:schemeClr w14:val="tx1">
                <w14:lumMod w14:val="65000"/>
                <w14:lumOff w14:val="35000"/>
              </w14:schemeClr>
            </w14:solidFill>
          </w14:textFill>
        </w:rPr>
      </w:pPr>
    </w:p>
    <w:p>
      <w:pPr>
        <w:jc w:val="both"/>
      </w:pPr>
      <w:r>
        <w:rPr>
          <w:lang w:val="pt-BR" w:eastAsia="pt-BR"/>
        </w:rPr>
        <w:drawing>
          <wp:inline distT="0" distB="0" distL="114300" distR="114300">
            <wp:extent cx="5266690" cy="2922270"/>
            <wp:effectExtent l="0" t="0" r="10160" b="1143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6"/>
                    <a:stretch>
                      <a:fillRect/>
                    </a:stretch>
                  </pic:blipFill>
                  <pic:spPr>
                    <a:xfrm>
                      <a:off x="0" y="0"/>
                      <a:ext cx="5266690" cy="2922270"/>
                    </a:xfrm>
                    <a:prstGeom prst="rect">
                      <a:avLst/>
                    </a:prstGeom>
                    <a:noFill/>
                    <a:ln>
                      <a:noFill/>
                    </a:ln>
                  </pic:spPr>
                </pic:pic>
              </a:graphicData>
            </a:graphic>
          </wp:inline>
        </w:drawing>
      </w:r>
    </w:p>
    <w:p>
      <w:pPr>
        <w:pStyle w:val="5"/>
        <w:jc w:val="cente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2</w:t>
      </w:r>
      <w:r>
        <w:rPr>
          <w:color w:val="595959" w:themeColor="text1" w:themeTint="A6"/>
          <w:sz w:val="16"/>
          <w:szCs w:val="16"/>
          <w14:textFill>
            <w14:solidFill>
              <w14:schemeClr w14:val="tx1">
                <w14:lumMod w14:val="65000"/>
                <w14:lumOff w14:val="35000"/>
              </w14:schemeClr>
            </w14:solidFill>
          </w14:textFill>
        </w:rPr>
        <w:fldChar w:fldCharType="end"/>
      </w:r>
    </w:p>
    <w:p>
      <w:pPr>
        <w:pStyle w:val="3"/>
        <w:numPr>
          <w:ilvl w:val="1"/>
          <w:numId w:val="4"/>
        </w:numPr>
        <w:spacing w:line="240" w:lineRule="auto"/>
        <w:rPr>
          <w:color w:val="06EAC3"/>
          <w:lang w:val="en"/>
        </w:rPr>
      </w:pPr>
      <w:bookmarkStart w:id="10" w:name="_Toc768919656"/>
      <w:bookmarkStart w:id="11" w:name="_Toc1196604413"/>
      <w:r>
        <w:rPr>
          <w:color w:val="06EAC3"/>
          <w:lang w:val="en"/>
        </w:rPr>
        <w:t>Analysis of Revenue by Products</w:t>
      </w:r>
      <w:bookmarkEnd w:id="10"/>
      <w:bookmarkEnd w:id="11"/>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As well as in the analysis of quantity sold, I will show some measurements in the table below.</w:t>
      </w:r>
    </w:p>
    <w:p>
      <w:r>
        <w:rPr>
          <w:lang w:val="en"/>
        </w:rPr>
        <w:t xml:space="preserve">  </w:t>
      </w:r>
      <w:r>
        <w:rPr>
          <w:lang w:val="pt-BR" w:eastAsia="pt-BR"/>
        </w:rPr>
        <w:drawing>
          <wp:inline distT="0" distB="0" distL="114300" distR="114300">
            <wp:extent cx="4939665" cy="2545715"/>
            <wp:effectExtent l="0" t="0" r="13335"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7"/>
                    <a:stretch>
                      <a:fillRect/>
                    </a:stretch>
                  </pic:blipFill>
                  <pic:spPr>
                    <a:xfrm>
                      <a:off x="0" y="0"/>
                      <a:ext cx="4939665" cy="2545715"/>
                    </a:xfrm>
                    <a:prstGeom prst="rect">
                      <a:avLst/>
                    </a:prstGeom>
                    <a:noFill/>
                    <a:ln>
                      <a:noFill/>
                    </a:ln>
                  </pic:spPr>
                </pic:pic>
              </a:graphicData>
            </a:graphic>
          </wp:inline>
        </w:drawing>
      </w:r>
    </w:p>
    <w:p>
      <w:pPr>
        <w:pStyle w:val="5"/>
        <w:jc w:val="center"/>
        <w:rPr>
          <w:lang w:val="en"/>
        </w:rP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3</w:t>
      </w:r>
      <w:r>
        <w:rPr>
          <w:color w:val="595959" w:themeColor="text1" w:themeTint="A6"/>
          <w:sz w:val="16"/>
          <w:szCs w:val="16"/>
          <w14:textFill>
            <w14:solidFill>
              <w14:schemeClr w14:val="tx1">
                <w14:lumMod w14:val="65000"/>
                <w14:lumOff w14:val="35000"/>
              </w14:schemeClr>
            </w14:solidFill>
          </w14:textFill>
        </w:rPr>
        <w:fldChar w:fldCharType="end"/>
      </w: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The value of 500 quantities sold of product P7 in an order, reflects in the data presented in the table above. The product P7 has the same behavior as in the previous table.</w:t>
      </w:r>
      <w:r>
        <w:rPr>
          <w:rFonts w:hint="default"/>
          <w:color w:val="595959" w:themeColor="text1" w:themeTint="A6"/>
          <w:lang w:val="en"/>
          <w14:textFill>
            <w14:solidFill>
              <w14:schemeClr w14:val="tx1">
                <w14:lumMod w14:val="65000"/>
                <w14:lumOff w14:val="35000"/>
              </w14:schemeClr>
            </w14:solidFill>
          </w14:textFill>
        </w:rPr>
        <w:t xml:space="preserve"> </w:t>
      </w:r>
      <w:r>
        <w:rPr>
          <w:color w:val="595959" w:themeColor="text1" w:themeTint="A6"/>
          <w:lang w:val="en"/>
          <w14:textFill>
            <w14:solidFill>
              <w14:schemeClr w14:val="tx1">
                <w14:lumMod w14:val="65000"/>
                <w14:lumOff w14:val="35000"/>
              </w14:schemeClr>
            </w14:solidFill>
          </w14:textFill>
        </w:rPr>
        <w:t>For a better understanding, I will show below the data plotted in the chart.</w:t>
      </w:r>
    </w:p>
    <w:p>
      <w:pPr>
        <w:jc w:val="both"/>
        <w:rPr>
          <w:color w:val="595959" w:themeColor="text1" w:themeTint="A6"/>
          <w:lang w:val="en"/>
          <w14:textFill>
            <w14:solidFill>
              <w14:schemeClr w14:val="tx1">
                <w14:lumMod w14:val="65000"/>
                <w14:lumOff w14:val="35000"/>
              </w14:schemeClr>
            </w14:solidFill>
          </w14:textFill>
        </w:rPr>
      </w:pPr>
    </w:p>
    <w:p>
      <w:pPr>
        <w:jc w:val="both"/>
      </w:pPr>
      <w:r>
        <w:rPr>
          <w:lang w:val="pt-BR" w:eastAsia="pt-BR"/>
        </w:rPr>
        <w:drawing>
          <wp:inline distT="0" distB="0" distL="114300" distR="114300">
            <wp:extent cx="5269865" cy="2820035"/>
            <wp:effectExtent l="0" t="0" r="6985" b="1841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8"/>
                    <a:stretch>
                      <a:fillRect/>
                    </a:stretch>
                  </pic:blipFill>
                  <pic:spPr>
                    <a:xfrm>
                      <a:off x="0" y="0"/>
                      <a:ext cx="5269865" cy="2820035"/>
                    </a:xfrm>
                    <a:prstGeom prst="rect">
                      <a:avLst/>
                    </a:prstGeom>
                    <a:noFill/>
                    <a:ln>
                      <a:noFill/>
                    </a:ln>
                  </pic:spPr>
                </pic:pic>
              </a:graphicData>
            </a:graphic>
          </wp:inline>
        </w:drawing>
      </w:r>
    </w:p>
    <w:p>
      <w:pPr>
        <w:jc w:val="both"/>
        <w:rPr>
          <w:color w:val="595959" w:themeColor="text1" w:themeTint="A6"/>
          <w:lang w:val="en"/>
          <w14:textFill>
            <w14:solidFill>
              <w14:schemeClr w14:val="tx1">
                <w14:lumMod w14:val="65000"/>
                <w14:lumOff w14:val="35000"/>
              </w14:schemeClr>
            </w14:solidFill>
          </w14:textFill>
        </w:rPr>
      </w:pP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 xml:space="preserve">In this scenario it’s possible to observe several behaviors. The first chart (Max Value) shows us the product P7 as the top 1 in the maximum value. But on the next chart we can see a completely scenario, the mean value of product P7 is significantly lower. </w:t>
      </w:r>
    </w:p>
    <w:p>
      <w:pPr>
        <w:jc w:val="both"/>
        <w:rPr>
          <w:color w:val="595959" w:themeColor="text1" w:themeTint="A6"/>
          <w:lang w:val="en"/>
          <w14:textFill>
            <w14:solidFill>
              <w14:schemeClr w14:val="tx1">
                <w14:lumMod w14:val="65000"/>
                <w14:lumOff w14:val="35000"/>
              </w14:schemeClr>
            </w14:solidFill>
          </w14:textFill>
        </w:rPr>
      </w:pPr>
    </w:p>
    <w:p>
      <w:pPr>
        <w:ind w:firstLine="420"/>
        <w:jc w:val="both"/>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The product P6 has the highest mean value in related to other products. To explain this behavior we can see the sum and count columns. You can see that it has a high revenue value and a low frequency of sales per order.</w:t>
      </w:r>
    </w:p>
    <w:p>
      <w:pPr>
        <w:pStyle w:val="3"/>
        <w:numPr>
          <w:ilvl w:val="1"/>
          <w:numId w:val="4"/>
        </w:numPr>
        <w:spacing w:line="240" w:lineRule="auto"/>
        <w:rPr>
          <w:color w:val="06EAC3"/>
          <w:lang w:val="en"/>
        </w:rPr>
      </w:pPr>
      <w:bookmarkStart w:id="12" w:name="_Toc288523424"/>
      <w:bookmarkStart w:id="13" w:name="_Toc541166712"/>
      <w:r>
        <w:rPr>
          <w:color w:val="06EAC3"/>
          <w:lang w:val="en"/>
        </w:rPr>
        <w:t>Daily Revenue</w:t>
      </w:r>
      <w:bookmarkEnd w:id="12"/>
      <w:bookmarkEnd w:id="13"/>
    </w:p>
    <w:p>
      <w:pPr>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chart below shows total sales made from 01/01/2015 to 10/31/2015.</w:t>
      </w:r>
    </w:p>
    <w:p>
      <w:pPr>
        <w:jc w:val="both"/>
      </w:pPr>
      <w:r>
        <w:rPr>
          <w:lang w:val="pt-BR" w:eastAsia="pt-BR"/>
        </w:rPr>
        <w:drawing>
          <wp:inline distT="0" distB="0" distL="114300" distR="114300">
            <wp:extent cx="5267960" cy="1670050"/>
            <wp:effectExtent l="0" t="0" r="8890" b="635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9"/>
                    <a:stretch>
                      <a:fillRect/>
                    </a:stretch>
                  </pic:blipFill>
                  <pic:spPr>
                    <a:xfrm>
                      <a:off x="0" y="0"/>
                      <a:ext cx="5267960" cy="1670050"/>
                    </a:xfrm>
                    <a:prstGeom prst="rect">
                      <a:avLst/>
                    </a:prstGeom>
                    <a:noFill/>
                    <a:ln>
                      <a:noFill/>
                    </a:ln>
                  </pic:spPr>
                </pic:pic>
              </a:graphicData>
            </a:graphic>
          </wp:inline>
        </w:drawing>
      </w:r>
    </w:p>
    <w:p>
      <w:pPr>
        <w:pStyle w:val="5"/>
        <w:jc w:val="center"/>
        <w:rPr>
          <w:lang w:val="en"/>
        </w:rP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4</w:t>
      </w:r>
      <w:r>
        <w:rPr>
          <w:color w:val="595959" w:themeColor="text1" w:themeTint="A6"/>
          <w:sz w:val="16"/>
          <w:szCs w:val="16"/>
          <w14:textFill>
            <w14:solidFill>
              <w14:schemeClr w14:val="tx1">
                <w14:lumMod w14:val="65000"/>
                <w14:lumOff w14:val="35000"/>
              </w14:schemeClr>
            </w14:solidFill>
          </w14:textFill>
        </w:rPr>
        <w:fldChar w:fldCharType="end"/>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Sales during the 10-month period have several variations on specific days. When comparing these variations, it can be observed that most of them are peaks increasing in their total sold, few of them are frequent in the graph, even tending to decrease over time.</w:t>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Another important factor to be observed are the positioning of each peak increase, much of it occurring at the beginning of the months.</w:t>
      </w:r>
    </w:p>
    <w:p>
      <w:pPr>
        <w:pStyle w:val="3"/>
        <w:numPr>
          <w:ilvl w:val="1"/>
          <w:numId w:val="4"/>
        </w:numPr>
        <w:spacing w:line="240" w:lineRule="auto"/>
        <w:rPr>
          <w:color w:val="07EAC3"/>
          <w:lang w:val="en"/>
        </w:rPr>
      </w:pPr>
      <w:bookmarkStart w:id="14" w:name="_Toc1417297527"/>
      <w:bookmarkStart w:id="15" w:name="_Toc174242699"/>
      <w:r>
        <w:rPr>
          <w:color w:val="07EAC3"/>
          <w:lang w:val="en"/>
        </w:rPr>
        <w:t>Analysis of Products</w:t>
      </w:r>
      <w:bookmarkEnd w:id="14"/>
      <w:bookmarkEnd w:id="15"/>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goal to be achieved in the data plot below is to understand the behavior of each product by analyzing its frequency, quantity and sales revenue.</w:t>
      </w:r>
    </w:p>
    <w:p>
      <w:pPr>
        <w:rPr>
          <w:lang w:val="en"/>
        </w:rPr>
      </w:pPr>
      <w:r>
        <w:rPr>
          <w:lang w:val="pt-BR" w:eastAsia="pt-BR"/>
        </w:rPr>
        <w:drawing>
          <wp:inline distT="0" distB="0" distL="114300" distR="114300">
            <wp:extent cx="5268595" cy="2790825"/>
            <wp:effectExtent l="0" t="0" r="8255" b="952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0"/>
                    <a:stretch>
                      <a:fillRect/>
                    </a:stretch>
                  </pic:blipFill>
                  <pic:spPr>
                    <a:xfrm>
                      <a:off x="0" y="0"/>
                      <a:ext cx="5268595" cy="2790825"/>
                    </a:xfrm>
                    <a:prstGeom prst="rect">
                      <a:avLst/>
                    </a:prstGeom>
                    <a:noFill/>
                    <a:ln>
                      <a:noFill/>
                    </a:ln>
                  </pic:spPr>
                </pic:pic>
              </a:graphicData>
            </a:graphic>
          </wp:inline>
        </w:drawing>
      </w:r>
    </w:p>
    <w:p>
      <w:pPr>
        <w:jc w:val="both"/>
        <w:rPr>
          <w:b/>
          <w:bCs/>
          <w:color w:val="595959" w:themeColor="text1" w:themeTint="A6"/>
          <w:lang w:val="en"/>
          <w14:textFill>
            <w14:solidFill>
              <w14:schemeClr w14:val="tx1">
                <w14:lumMod w14:val="65000"/>
                <w14:lumOff w14:val="35000"/>
              </w14:schemeClr>
            </w14:solidFill>
          </w14:textFill>
        </w:rPr>
      </w:pPr>
    </w:p>
    <w:p>
      <w:pPr>
        <w:jc w:val="both"/>
        <w:rPr>
          <w:b/>
          <w:bCs/>
          <w:color w:val="595959" w:themeColor="text1" w:themeTint="A6"/>
          <w:lang w:val="en"/>
          <w14:textFill>
            <w14:solidFill>
              <w14:schemeClr w14:val="tx1">
                <w14:lumMod w14:val="65000"/>
                <w14:lumOff w14:val="35000"/>
              </w14:schemeClr>
            </w14:solidFill>
          </w14:textFill>
        </w:rPr>
      </w:pPr>
    </w:p>
    <w:p>
      <w:pPr>
        <w:jc w:val="both"/>
        <w:rPr>
          <w:color w:val="595959" w:themeColor="text1" w:themeTint="A6"/>
          <w:lang w:val="en"/>
          <w14:textFill>
            <w14:solidFill>
              <w14:schemeClr w14:val="tx1">
                <w14:lumMod w14:val="65000"/>
                <w14:lumOff w14:val="35000"/>
              </w14:schemeClr>
            </w14:solidFill>
          </w14:textFill>
        </w:rPr>
      </w:pPr>
      <w:r>
        <w:rPr>
          <w:b/>
          <w:bCs/>
          <w:color w:val="595959" w:themeColor="text1" w:themeTint="A6"/>
          <w:lang w:val="en"/>
          <w14:textFill>
            <w14:solidFill>
              <w14:schemeClr w14:val="tx1">
                <w14:lumMod w14:val="65000"/>
                <w14:lumOff w14:val="35000"/>
              </w14:schemeClr>
            </w14:solidFill>
          </w14:textFill>
        </w:rPr>
        <w:t>Frequency by Product</w:t>
      </w:r>
    </w:p>
    <w:p>
      <w:pPr>
        <w:ind w:firstLine="42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this plot we observed that the products 7 and 2 have a higher frequency in each sales in general (not being considered their respective quantities sold).</w:t>
      </w:r>
    </w:p>
    <w:p>
      <w:pPr>
        <w:jc w:val="both"/>
        <w:rPr>
          <w:color w:val="595959" w:themeColor="text1" w:themeTint="A6"/>
          <w:lang w:val="en"/>
          <w14:textFill>
            <w14:solidFill>
              <w14:schemeClr w14:val="tx1">
                <w14:lumMod w14:val="65000"/>
                <w14:lumOff w14:val="35000"/>
              </w14:schemeClr>
            </w14:solidFill>
          </w14:textFill>
        </w:rPr>
      </w:pPr>
    </w:p>
    <w:p>
      <w:pPr>
        <w:jc w:val="both"/>
        <w:rPr>
          <w:color w:val="595959" w:themeColor="text1" w:themeTint="A6"/>
          <w:lang w:val="en"/>
          <w14:textFill>
            <w14:solidFill>
              <w14:schemeClr w14:val="tx1">
                <w14:lumMod w14:val="65000"/>
                <w14:lumOff w14:val="35000"/>
              </w14:schemeClr>
            </w14:solidFill>
          </w14:textFill>
        </w:rPr>
      </w:pPr>
      <w:r>
        <w:rPr>
          <w:b/>
          <w:bCs/>
          <w:color w:val="595959" w:themeColor="text1" w:themeTint="A6"/>
          <w:lang w:val="en"/>
          <w14:textFill>
            <w14:solidFill>
              <w14:schemeClr w14:val="tx1">
                <w14:lumMod w14:val="65000"/>
                <w14:lumOff w14:val="35000"/>
              </w14:schemeClr>
            </w14:solidFill>
          </w14:textFill>
        </w:rPr>
        <w:t>Quantity by Product</w:t>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this chart we analyze the total quantity sold of each product in each sale. Although products 7 and 2 have more frequencies in each sale, the data indicate that the product 4 has a larger quantity sold. Even though it is not as frequent in many sales, customers buy this product in larger quantities than other products.</w:t>
      </w:r>
    </w:p>
    <w:p>
      <w:pPr>
        <w:jc w:val="both"/>
        <w:rPr>
          <w:color w:val="595959" w:themeColor="text1" w:themeTint="A6"/>
          <w:lang w:val="en"/>
          <w14:textFill>
            <w14:solidFill>
              <w14:schemeClr w14:val="tx1">
                <w14:lumMod w14:val="65000"/>
                <w14:lumOff w14:val="35000"/>
              </w14:schemeClr>
            </w14:solidFill>
          </w14:textFill>
        </w:rPr>
      </w:pPr>
      <w:r>
        <w:rPr>
          <w:b/>
          <w:bCs/>
          <w:color w:val="595959" w:themeColor="text1" w:themeTint="A6"/>
          <w:lang w:val="en"/>
          <w14:textFill>
            <w14:solidFill>
              <w14:schemeClr w14:val="tx1">
                <w14:lumMod w14:val="65000"/>
                <w14:lumOff w14:val="35000"/>
              </w14:schemeClr>
            </w14:solidFill>
          </w14:textFill>
        </w:rPr>
        <w:t>Revenue by Product</w:t>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As in the previous chart, product 7 continues to have a prominence in the value of revenue compared to other products. Here we clearly see that there is a sale where the value of your product is much higher than others, thus making this difference and the distance shown in the chart.</w:t>
      </w:r>
    </w:p>
    <w:p>
      <w:pPr>
        <w:jc w:val="both"/>
        <w:rPr>
          <w:color w:val="595959" w:themeColor="text1" w:themeTint="A6"/>
          <w:lang w:val="en"/>
          <w14:textFill>
            <w14:solidFill>
              <w14:schemeClr w14:val="tx1">
                <w14:lumMod w14:val="65000"/>
                <w14:lumOff w14:val="35000"/>
              </w14:schemeClr>
            </w14:solidFill>
          </w14:textFill>
        </w:rPr>
      </w:pPr>
      <w:r>
        <w:rPr>
          <w:b/>
          <w:bCs/>
          <w:color w:val="595959" w:themeColor="text1" w:themeTint="A6"/>
          <w:lang w:val="en"/>
          <w14:textFill>
            <w14:solidFill>
              <w14:schemeClr w14:val="tx1">
                <w14:lumMod w14:val="65000"/>
                <w14:lumOff w14:val="35000"/>
              </w14:schemeClr>
            </w14:solidFill>
          </w14:textFill>
        </w:rPr>
        <w:t>Revenue by Product without Max Value</w:t>
      </w:r>
    </w:p>
    <w:p>
      <w:pPr>
        <w:ind w:firstLine="42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this plot we derive the significant revenue value from product 7 to better analyze the behavior of the other products. When we withdraw, we can first observe that product 4 has a significant revenue value right after product 7.</w:t>
      </w:r>
    </w:p>
    <w:p>
      <w:pPr>
        <w:ind w:firstLine="42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Even if product 4 stands out from the others in the chart, we can see that this difference depends on the quantity of products sold in each sale, since their values have a distance between them.</w:t>
      </w:r>
    </w:p>
    <w:p>
      <w:pPr>
        <w:ind w:firstLine="42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For product 7 we see a concentration very close to the points, leaving the line of its values more homogeneous than product 4, if we do not have a significant amount for the product, its value of prescription tends to decrease.</w:t>
      </w:r>
    </w:p>
    <w:p>
      <w:pPr>
        <w:ind w:firstLine="42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Product 2 also exhibits the same behavior of product 7 without the outlier, a line where its points (values) are closer to each other, thus having a greater conspicuity.</w:t>
      </w:r>
    </w:p>
    <w:p>
      <w:pPr>
        <w:pStyle w:val="2"/>
        <w:numPr>
          <w:ilvl w:val="0"/>
          <w:numId w:val="4"/>
        </w:numPr>
        <w:spacing w:line="240" w:lineRule="auto"/>
        <w:rPr>
          <w:color w:val="06EAC3"/>
          <w:lang w:val="en"/>
        </w:rPr>
      </w:pPr>
      <w:r>
        <w:rPr>
          <w:color w:val="06EAC3"/>
          <w:lang w:val="en"/>
        </w:rPr>
        <w:t xml:space="preserve"> </w:t>
      </w:r>
      <w:bookmarkStart w:id="16" w:name="_Toc751535984"/>
      <w:bookmarkStart w:id="17" w:name="_Toc1944675101"/>
      <w:r>
        <w:rPr>
          <w:color w:val="06EAC3"/>
          <w:lang w:val="en"/>
        </w:rPr>
        <w:t>Data Preparation</w:t>
      </w:r>
      <w:bookmarkEnd w:id="16"/>
      <w:bookmarkEnd w:id="17"/>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This stage is responsible for preparing the data, where the dataframe will go through a data transformation process, so that it can be better used in the construction of the model.</w:t>
      </w:r>
    </w:p>
    <w:p>
      <w:pPr>
        <w:ind w:firstLine="420" w:firstLineChars="0"/>
        <w:jc w:val="both"/>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data presented below, refer to product P1, but all other products follow the same structure.</w:t>
      </w:r>
    </w:p>
    <w:p>
      <w:pPr>
        <w:jc w:val="both"/>
      </w:pPr>
      <w:r>
        <w:rPr>
          <w:lang w:val="pt-BR" w:eastAsia="pt-BR"/>
        </w:rPr>
        <w:drawing>
          <wp:inline distT="0" distB="0" distL="114300" distR="114300">
            <wp:extent cx="5267325" cy="991870"/>
            <wp:effectExtent l="0" t="0" r="9525" b="17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67325" cy="991870"/>
                    </a:xfrm>
                    <a:prstGeom prst="rect">
                      <a:avLst/>
                    </a:prstGeom>
                    <a:noFill/>
                    <a:ln>
                      <a:noFill/>
                    </a:ln>
                  </pic:spPr>
                </pic:pic>
              </a:graphicData>
            </a:graphic>
          </wp:inline>
        </w:drawing>
      </w:r>
    </w:p>
    <w:p>
      <w:pPr>
        <w:pStyle w:val="5"/>
        <w:jc w:val="center"/>
        <w:rPr>
          <w:color w:val="595959" w:themeColor="text1" w:themeTint="A6"/>
          <w:sz w:val="16"/>
          <w:szCs w:val="16"/>
          <w14:textFill>
            <w14:solidFill>
              <w14:schemeClr w14:val="tx1">
                <w14:lumMod w14:val="65000"/>
                <w14:lumOff w14:val="35000"/>
              </w14:schemeClr>
            </w14:solidFill>
          </w14:textFill>
        </w:rP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5</w:t>
      </w:r>
      <w:r>
        <w:rPr>
          <w:color w:val="595959" w:themeColor="text1" w:themeTint="A6"/>
          <w:sz w:val="16"/>
          <w:szCs w:val="16"/>
          <w14:textFill>
            <w14:solidFill>
              <w14:schemeClr w14:val="tx1">
                <w14:lumMod w14:val="65000"/>
                <w14:lumOff w14:val="35000"/>
              </w14:schemeClr>
            </w14:solidFill>
          </w14:textFill>
        </w:rPr>
        <w:fldChar w:fldCharType="end"/>
      </w:r>
    </w:p>
    <w:p>
      <w:pPr>
        <w:rPr>
          <w:color w:val="595959" w:themeColor="text1" w:themeTint="A6"/>
          <w:lang w:val="en"/>
          <w14:textFill>
            <w14:solidFill>
              <w14:schemeClr w14:val="tx1">
                <w14:lumMod w14:val="65000"/>
                <w14:lumOff w14:val="35000"/>
              </w14:schemeClr>
            </w14:solidFill>
          </w14:textFill>
        </w:rPr>
      </w:pP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Since the models do not perform prediction with categorical data very well, the data transformation was necessary. Figure 6 shows the result of the transformation of the categorical data to dummy.</w:t>
      </w:r>
    </w:p>
    <w:p>
      <w:pPr>
        <w:rPr>
          <w:color w:val="595959" w:themeColor="text1" w:themeTint="A6"/>
          <w:lang w:val="en"/>
          <w14:textFill>
            <w14:solidFill>
              <w14:schemeClr w14:val="tx1">
                <w14:lumMod w14:val="65000"/>
                <w14:lumOff w14:val="35000"/>
              </w14:schemeClr>
            </w14:solidFill>
          </w14:textFill>
        </w:rPr>
      </w:pPr>
    </w:p>
    <w:p>
      <w:r>
        <w:rPr>
          <w:lang w:val="pt-BR" w:eastAsia="pt-BR"/>
        </w:rPr>
        <w:drawing>
          <wp:inline distT="0" distB="0" distL="114300" distR="114300">
            <wp:extent cx="5272405" cy="981075"/>
            <wp:effectExtent l="0" t="0" r="444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272405" cy="981075"/>
                    </a:xfrm>
                    <a:prstGeom prst="rect">
                      <a:avLst/>
                    </a:prstGeom>
                    <a:noFill/>
                    <a:ln>
                      <a:noFill/>
                    </a:ln>
                  </pic:spPr>
                </pic:pic>
              </a:graphicData>
            </a:graphic>
          </wp:inline>
        </w:drawing>
      </w:r>
    </w:p>
    <w:p>
      <w:pPr>
        <w:pStyle w:val="5"/>
        <w:jc w:val="center"/>
        <w:rPr>
          <w:color w:val="595959" w:themeColor="text1" w:themeTint="A6"/>
          <w:sz w:val="16"/>
          <w:szCs w:val="16"/>
          <w14:textFill>
            <w14:solidFill>
              <w14:schemeClr w14:val="tx1">
                <w14:lumMod w14:val="65000"/>
                <w14:lumOff w14:val="35000"/>
              </w14:schemeClr>
            </w14:solidFill>
          </w14:textFill>
        </w:rPr>
      </w:pPr>
      <w:r>
        <w:rPr>
          <w:color w:val="595959" w:themeColor="text1" w:themeTint="A6"/>
          <w:sz w:val="16"/>
          <w:szCs w:val="16"/>
          <w14:textFill>
            <w14:solidFill>
              <w14:schemeClr w14:val="tx1">
                <w14:lumMod w14:val="65000"/>
                <w14:lumOff w14:val="35000"/>
              </w14:schemeClr>
            </w14:solidFill>
          </w14:textFill>
        </w:rPr>
        <w:t xml:space="preserve">Figure </w:t>
      </w:r>
      <w:r>
        <w:rPr>
          <w:color w:val="595959" w:themeColor="text1" w:themeTint="A6"/>
          <w:sz w:val="16"/>
          <w:szCs w:val="16"/>
          <w14:textFill>
            <w14:solidFill>
              <w14:schemeClr w14:val="tx1">
                <w14:lumMod w14:val="65000"/>
                <w14:lumOff w14:val="35000"/>
              </w14:schemeClr>
            </w14:solidFill>
          </w14:textFill>
        </w:rPr>
        <w:fldChar w:fldCharType="begin"/>
      </w:r>
      <w:r>
        <w:rPr>
          <w:color w:val="595959" w:themeColor="text1" w:themeTint="A6"/>
          <w:sz w:val="16"/>
          <w:szCs w:val="16"/>
          <w14:textFill>
            <w14:solidFill>
              <w14:schemeClr w14:val="tx1">
                <w14:lumMod w14:val="65000"/>
                <w14:lumOff w14:val="35000"/>
              </w14:schemeClr>
            </w14:solidFill>
          </w14:textFill>
        </w:rPr>
        <w:instrText xml:space="preserve"> SEQ Figure \* ARABIC </w:instrText>
      </w:r>
      <w:r>
        <w:rPr>
          <w:color w:val="595959" w:themeColor="text1" w:themeTint="A6"/>
          <w:sz w:val="16"/>
          <w:szCs w:val="16"/>
          <w14:textFill>
            <w14:solidFill>
              <w14:schemeClr w14:val="tx1">
                <w14:lumMod w14:val="65000"/>
                <w14:lumOff w14:val="35000"/>
              </w14:schemeClr>
            </w14:solidFill>
          </w14:textFill>
        </w:rPr>
        <w:fldChar w:fldCharType="separate"/>
      </w:r>
      <w:r>
        <w:rPr>
          <w:color w:val="595959" w:themeColor="text1" w:themeTint="A6"/>
          <w:sz w:val="16"/>
          <w:szCs w:val="16"/>
          <w14:textFill>
            <w14:solidFill>
              <w14:schemeClr w14:val="tx1">
                <w14:lumMod w14:val="65000"/>
                <w14:lumOff w14:val="35000"/>
              </w14:schemeClr>
            </w14:solidFill>
          </w14:textFill>
        </w:rPr>
        <w:t>6</w:t>
      </w:r>
      <w:r>
        <w:rPr>
          <w:color w:val="595959" w:themeColor="text1" w:themeTint="A6"/>
          <w:sz w:val="16"/>
          <w:szCs w:val="16"/>
          <w14:textFill>
            <w14:solidFill>
              <w14:schemeClr w14:val="tx1">
                <w14:lumMod w14:val="65000"/>
                <w14:lumOff w14:val="35000"/>
              </w14:schemeClr>
            </w14:solidFill>
          </w14:textFill>
        </w:rPr>
        <w:fldChar w:fldCharType="end"/>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After the transformation of the data for each product, the analysis of the correlation of these features with respect to the QTY_ORDER response variable is necessary to know which of them can be used in modeling the model. Following is the heatmap graph of product P1.</w:t>
      </w:r>
    </w:p>
    <w:p>
      <w:pPr>
        <w:pStyle w:val="10"/>
        <w:rPr>
          <w:b/>
          <w:lang w:val="en"/>
        </w:rPr>
      </w:pPr>
      <w:r>
        <w:rPr>
          <w:b/>
          <w:lang w:val="en"/>
        </w:rPr>
        <w:t>P1</w:t>
      </w:r>
    </w:p>
    <w:p>
      <w:r>
        <w:rPr>
          <w:lang w:val="pt-BR" w:eastAsia="pt-BR"/>
        </w:rPr>
        <w:drawing>
          <wp:inline distT="0" distB="0" distL="114300" distR="114300">
            <wp:extent cx="5270500" cy="4411980"/>
            <wp:effectExtent l="0" t="0" r="635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270500" cy="4411980"/>
                    </a:xfrm>
                    <a:prstGeom prst="rect">
                      <a:avLst/>
                    </a:prstGeom>
                    <a:noFill/>
                    <a:ln>
                      <a:noFill/>
                    </a:ln>
                  </pic:spPr>
                </pic:pic>
              </a:graphicData>
            </a:graphic>
          </wp:inline>
        </w:drawing>
      </w:r>
    </w:p>
    <w:p>
      <w:pPr>
        <w:pStyle w:val="5"/>
        <w:jc w:val="center"/>
        <w:rPr>
          <w:color w:val="595959" w:themeColor="text1" w:themeTint="A6"/>
          <w:sz w:val="16"/>
          <w:szCs w:val="16"/>
          <w14:textFill>
            <w14:solidFill>
              <w14:schemeClr w14:val="tx1">
                <w14:lumMod w14:val="65000"/>
                <w14:lumOff w14:val="35000"/>
              </w14:schemeClr>
            </w14:solidFill>
          </w14:textFill>
        </w:rPr>
      </w:pP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t xml:space="preserve">Figure </w:t>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fldChar w:fldCharType="begin"/>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instrText xml:space="preserve"> SEQ Figure \* ARABIC </w:instrText>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fldChar w:fldCharType="separate"/>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t>7</w:t>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fldChar w:fldCharType="end"/>
      </w:r>
      <w:r>
        <w:rPr>
          <w:rFonts w:asciiTheme="minorHAnsi" w:hAnsiTheme="minorHAnsi" w:cstheme="minorHAnsi"/>
          <w:color w:val="595959" w:themeColor="text1" w:themeTint="A6"/>
          <w:sz w:val="16"/>
          <w:szCs w:val="16"/>
          <w14:textFill>
            <w14:solidFill>
              <w14:schemeClr w14:val="tx1">
                <w14:lumMod w14:val="65000"/>
                <w14:lumOff w14:val="35000"/>
              </w14:schemeClr>
            </w14:solidFill>
          </w14:textFill>
        </w:rPr>
        <w:t xml:space="preserve"> – Heatmap P1</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This graph is indicating that few features correlate with the QTY_ORDER response variable, many variables are between 0.0 and 0.5.</w:t>
      </w:r>
    </w:p>
    <w:p>
      <w:pPr>
        <w:pStyle w:val="10"/>
        <w:rPr>
          <w:b/>
          <w:lang w:val="en"/>
        </w:rPr>
      </w:pPr>
    </w:p>
    <w:p>
      <w:pPr>
        <w:pStyle w:val="10"/>
        <w:rPr>
          <w:b/>
          <w:lang w:val="en"/>
        </w:rPr>
      </w:pPr>
    </w:p>
    <w:p>
      <w:pPr>
        <w:pStyle w:val="10"/>
        <w:rPr>
          <w:b/>
          <w:lang w:val="en"/>
        </w:rPr>
      </w:pPr>
      <w:r>
        <w:rPr>
          <w:b/>
          <w:lang w:val="en"/>
        </w:rPr>
        <w:t>P2</w:t>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 xml:space="preserve">As in product P1, the dataframe structure of product P2 follows the same pattern as P1. What differs at this point are the correlations between the variables. </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We can analyze the heatmap plotted below.</w:t>
      </w:r>
    </w:p>
    <w:p>
      <w:pPr>
        <w:rPr>
          <w:color w:val="595959" w:themeColor="text1" w:themeTint="A6"/>
          <w:lang w:val="en"/>
          <w14:textFill>
            <w14:solidFill>
              <w14:schemeClr w14:val="tx1">
                <w14:lumMod w14:val="65000"/>
                <w14:lumOff w14:val="35000"/>
              </w14:schemeClr>
            </w14:solidFill>
          </w14:textFill>
        </w:rPr>
      </w:pPr>
      <w:r>
        <w:rPr>
          <w:lang w:val="pt-BR" w:eastAsia="pt-BR"/>
        </w:rPr>
        <w:drawing>
          <wp:inline distT="0" distB="0" distL="0" distR="0">
            <wp:extent cx="5274310" cy="4384040"/>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4"/>
                    <a:stretch>
                      <a:fillRect/>
                    </a:stretch>
                  </pic:blipFill>
                  <pic:spPr>
                    <a:xfrm>
                      <a:off x="0" y="0"/>
                      <a:ext cx="5274310" cy="438404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8 – Heatmap P2</w:t>
      </w:r>
    </w:p>
    <w:p>
      <w:pPr>
        <w:rPr>
          <w:color w:val="595959" w:themeColor="text1" w:themeTint="A6"/>
          <w:lang w:val="en"/>
          <w14:textFill>
            <w14:solidFill>
              <w14:schemeClr w14:val="tx1">
                <w14:lumMod w14:val="65000"/>
                <w14:lumOff w14:val="35000"/>
              </w14:schemeClr>
            </w14:solidFill>
          </w14:textFill>
        </w:rPr>
      </w:pPr>
      <w:r>
        <w:rPr>
          <w:color w:val="595959" w:themeColor="text1" w:themeTint="A6"/>
          <w:lang w:val="en"/>
          <w14:textFill>
            <w14:solidFill>
              <w14:schemeClr w14:val="tx1">
                <w14:lumMod w14:val="65000"/>
                <w14:lumOff w14:val="35000"/>
              </w14:schemeClr>
            </w14:solidFill>
          </w14:textFill>
        </w:rPr>
        <w:t>Somente olhando para o gráfico, é possível analisar um comportamento semelhante ao gráfico do produto P1, porém no produto P2 existem mais áreas escuras indicando que existem mais grupos abaixo de -0.3.</w:t>
      </w:r>
    </w:p>
    <w:p>
      <w:pPr>
        <w:rPr>
          <w:color w:val="595959" w:themeColor="text1" w:themeTint="A6"/>
          <w:lang w:val="en"/>
          <w14:textFill>
            <w14:solidFill>
              <w14:schemeClr w14:val="tx1">
                <w14:lumMod w14:val="65000"/>
                <w14:lumOff w14:val="35000"/>
              </w14:schemeClr>
            </w14:solidFill>
          </w14:textFill>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p>
    <w:p>
      <w:pPr>
        <w:pStyle w:val="10"/>
        <w:rPr>
          <w:b/>
          <w:lang w:val="en"/>
        </w:rPr>
      </w:pPr>
      <w:r>
        <w:rPr>
          <w:b/>
          <w:lang w:val="en"/>
        </w:rPr>
        <w:t>P3</w:t>
      </w:r>
    </w:p>
    <w:p>
      <w:pPr>
        <w:rPr>
          <w:lang w:val="en"/>
        </w:rPr>
      </w:pPr>
      <w:r>
        <w:rPr>
          <w:lang w:val="pt-BR" w:eastAsia="pt-BR"/>
        </w:rPr>
        <w:drawing>
          <wp:inline distT="0" distB="0" distL="0" distR="0">
            <wp:extent cx="5274310" cy="4486910"/>
            <wp:effectExtent l="0" t="0" r="254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5"/>
                    <a:stretch>
                      <a:fillRect/>
                    </a:stretch>
                  </pic:blipFill>
                  <pic:spPr>
                    <a:xfrm>
                      <a:off x="0" y="0"/>
                      <a:ext cx="5274310" cy="4486910"/>
                    </a:xfrm>
                    <a:prstGeom prst="rect">
                      <a:avLst/>
                    </a:prstGeom>
                  </pic:spPr>
                </pic:pic>
              </a:graphicData>
            </a:graphic>
          </wp:inline>
        </w:drawing>
      </w:r>
    </w:p>
    <w:p>
      <w:pPr>
        <w:jc w:val="center"/>
        <w:rPr>
          <w:lang w:val="en"/>
        </w:rPr>
      </w:pPr>
      <w:r>
        <w:rPr>
          <w:color w:val="595959" w:themeColor="text1" w:themeTint="A6"/>
          <w:sz w:val="16"/>
          <w:lang w:val="en"/>
          <w14:textFill>
            <w14:solidFill>
              <w14:schemeClr w14:val="tx1">
                <w14:lumMod w14:val="65000"/>
                <w14:lumOff w14:val="35000"/>
              </w14:schemeClr>
            </w14:solidFill>
          </w14:textFill>
        </w:rPr>
        <w:t>Figure 9 – Heatmap P3</w:t>
      </w:r>
    </w:p>
    <w:p>
      <w:pPr>
        <w:bidi w:val="0"/>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Looking at the heatmap chart above, you can see a behavior equal to the graphics of the previous products.</w:t>
      </w:r>
    </w:p>
    <w:p>
      <w:pPr>
        <w:pStyle w:val="10"/>
        <w:rPr>
          <w:lang w:val="en"/>
        </w:rPr>
      </w:pPr>
    </w:p>
    <w:p>
      <w:pPr>
        <w:pStyle w:val="10"/>
        <w:rPr>
          <w:lang w:val="en"/>
        </w:rPr>
      </w:pPr>
    </w:p>
    <w:p>
      <w:pPr>
        <w:rPr>
          <w:lang w:val="en"/>
        </w:rPr>
      </w:pPr>
    </w:p>
    <w:p>
      <w:pPr>
        <w:pStyle w:val="10"/>
        <w:rPr>
          <w:lang w:val="en"/>
        </w:rPr>
      </w:pPr>
    </w:p>
    <w:p>
      <w:pPr>
        <w:pStyle w:val="10"/>
        <w:rPr>
          <w:lang w:val="en"/>
        </w:rPr>
      </w:pPr>
    </w:p>
    <w:p>
      <w:pPr>
        <w:pStyle w:val="10"/>
        <w:rPr>
          <w:lang w:val="en"/>
        </w:rPr>
      </w:pPr>
    </w:p>
    <w:p>
      <w:pPr>
        <w:pStyle w:val="10"/>
        <w:rPr>
          <w:lang w:val="en"/>
        </w:rPr>
      </w:pPr>
    </w:p>
    <w:p>
      <w:pPr>
        <w:pStyle w:val="10"/>
        <w:rPr>
          <w:lang w:val="en"/>
        </w:rPr>
      </w:pPr>
    </w:p>
    <w:p>
      <w:pPr>
        <w:pStyle w:val="10"/>
        <w:rPr>
          <w:lang w:val="en"/>
        </w:rPr>
      </w:pPr>
    </w:p>
    <w:p>
      <w:pPr>
        <w:pStyle w:val="10"/>
        <w:rPr>
          <w:lang w:val="en"/>
        </w:rPr>
      </w:pPr>
    </w:p>
    <w:p>
      <w:pPr>
        <w:pStyle w:val="10"/>
        <w:rPr>
          <w:lang w:val="en"/>
        </w:rPr>
      </w:pPr>
    </w:p>
    <w:p>
      <w:pPr>
        <w:pStyle w:val="10"/>
        <w:rPr>
          <w:b/>
          <w:lang w:val="en"/>
        </w:rPr>
      </w:pPr>
    </w:p>
    <w:p>
      <w:pPr>
        <w:pStyle w:val="10"/>
        <w:rPr>
          <w:b/>
          <w:lang w:val="en"/>
        </w:rPr>
      </w:pPr>
      <w:r>
        <w:rPr>
          <w:b/>
          <w:lang w:val="en"/>
        </w:rPr>
        <w:t>P4</w:t>
      </w:r>
    </w:p>
    <w:p>
      <w:pPr>
        <w:rPr>
          <w:lang w:val="en"/>
        </w:rPr>
      </w:pPr>
      <w:r>
        <w:rPr>
          <w:lang w:val="pt-BR" w:eastAsia="pt-BR"/>
        </w:rPr>
        <w:drawing>
          <wp:inline distT="0" distB="0" distL="0" distR="0">
            <wp:extent cx="5274310" cy="4472940"/>
            <wp:effectExtent l="0" t="0" r="254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6"/>
                    <a:stretch>
                      <a:fillRect/>
                    </a:stretch>
                  </pic:blipFill>
                  <pic:spPr>
                    <a:xfrm>
                      <a:off x="0" y="0"/>
                      <a:ext cx="5274310" cy="447294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10 – Heatmap P4</w:t>
      </w:r>
    </w:p>
    <w:p>
      <w:pPr>
        <w:ind w:firstLine="420" w:firstLineChars="0"/>
        <w:jc w:val="both"/>
        <w:rPr>
          <w:rFonts w:hint="default"/>
          <w:b w:val="0"/>
          <w:bCs w:val="0"/>
          <w:color w:val="595959" w:themeColor="text1" w:themeTint="A6"/>
          <w:sz w:val="16"/>
          <w:lang w:val="en"/>
          <w14:textFill>
            <w14:solidFill>
              <w14:schemeClr w14:val="tx1">
                <w14:lumMod w14:val="65000"/>
                <w14:lumOff w14:val="35000"/>
              </w14:schemeClr>
            </w14:solidFill>
          </w14:textFill>
        </w:rPr>
      </w:pPr>
      <w:r>
        <w:rPr>
          <w:rFonts w:hint="default"/>
          <w:color w:val="595959" w:themeColor="text1" w:themeTint="A6"/>
          <w:sz w:val="20"/>
          <w:szCs w:val="22"/>
          <w:lang w:val="en"/>
          <w14:textFill>
            <w14:solidFill>
              <w14:schemeClr w14:val="tx1">
                <w14:lumMod w14:val="65000"/>
                <w14:lumOff w14:val="35000"/>
              </w14:schemeClr>
            </w14:solidFill>
          </w14:textFill>
        </w:rPr>
        <w:t>By analyzing the line of the QTY_ORDER response variable, the graph tells us that the only significant variable for this model is REVENUE.</w:t>
      </w: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rPr>
          <w:color w:val="595959" w:themeColor="text1" w:themeTint="A6"/>
          <w:sz w:val="16"/>
          <w:lang w:val="en"/>
          <w14:textFill>
            <w14:solidFill>
              <w14:schemeClr w14:val="tx1">
                <w14:lumMod w14:val="65000"/>
                <w14:lumOff w14:val="35000"/>
              </w14:schemeClr>
            </w14:solidFill>
          </w14:textFill>
        </w:rPr>
      </w:pPr>
    </w:p>
    <w:p>
      <w:pPr>
        <w:pStyle w:val="10"/>
        <w:rPr>
          <w:b/>
          <w:color w:val="595959" w:themeColor="text1" w:themeTint="A6"/>
          <w:lang w:val="en"/>
          <w14:textFill>
            <w14:solidFill>
              <w14:schemeClr w14:val="tx1">
                <w14:lumMod w14:val="65000"/>
                <w14:lumOff w14:val="35000"/>
              </w14:schemeClr>
            </w14:solidFill>
          </w14:textFill>
        </w:rPr>
      </w:pPr>
    </w:p>
    <w:p>
      <w:pPr>
        <w:pStyle w:val="10"/>
        <w:rPr>
          <w:b/>
          <w:color w:val="595959" w:themeColor="text1" w:themeTint="A6"/>
          <w:lang w:val="en"/>
          <w14:textFill>
            <w14:solidFill>
              <w14:schemeClr w14:val="tx1">
                <w14:lumMod w14:val="65000"/>
                <w14:lumOff w14:val="35000"/>
              </w14:schemeClr>
            </w14:solidFill>
          </w14:textFill>
        </w:rPr>
      </w:pPr>
      <w:r>
        <w:rPr>
          <w:b/>
          <w:color w:val="595959" w:themeColor="text1" w:themeTint="A6"/>
          <w:lang w:val="en"/>
          <w14:textFill>
            <w14:solidFill>
              <w14:schemeClr w14:val="tx1">
                <w14:lumMod w14:val="65000"/>
                <w14:lumOff w14:val="35000"/>
              </w14:schemeClr>
            </w14:solidFill>
          </w14:textFill>
        </w:rPr>
        <w:t>P5</w:t>
      </w:r>
    </w:p>
    <w:p>
      <w:pPr>
        <w:rPr>
          <w:lang w:val="en"/>
        </w:rPr>
      </w:pPr>
      <w:r>
        <w:rPr>
          <w:lang w:val="pt-BR" w:eastAsia="pt-BR"/>
        </w:rPr>
        <w:drawing>
          <wp:inline distT="0" distB="0" distL="0" distR="0">
            <wp:extent cx="5274310" cy="4448175"/>
            <wp:effectExtent l="0" t="0" r="254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stretch>
                      <a:fillRect/>
                    </a:stretch>
                  </pic:blipFill>
                  <pic:spPr>
                    <a:xfrm>
                      <a:off x="0" y="0"/>
                      <a:ext cx="5274310" cy="4448175"/>
                    </a:xfrm>
                    <a:prstGeom prst="rect">
                      <a:avLst/>
                    </a:prstGeom>
                  </pic:spPr>
                </pic:pic>
              </a:graphicData>
            </a:graphic>
          </wp:inline>
        </w:drawing>
      </w:r>
    </w:p>
    <w:p>
      <w:pPr>
        <w:jc w:val="center"/>
        <w:rPr>
          <w:rFonts w:hint="default"/>
          <w:color w:val="595959" w:themeColor="text1" w:themeTint="A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11 – Heatmap P5</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the product graph P5, it is observed that most of the values of the correlations are between 0.25 and 0.15, indicating that these variables are not significant to be used in the model.</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10"/>
        <w:rPr>
          <w:b/>
          <w:color w:val="595959" w:themeColor="text1" w:themeTint="A6"/>
          <w:lang w:val="en"/>
          <w14:textFill>
            <w14:solidFill>
              <w14:schemeClr w14:val="tx1">
                <w14:lumMod w14:val="65000"/>
                <w14:lumOff w14:val="35000"/>
              </w14:schemeClr>
            </w14:solidFill>
          </w14:textFill>
        </w:rPr>
      </w:pPr>
    </w:p>
    <w:p>
      <w:pPr>
        <w:pStyle w:val="10"/>
        <w:rPr>
          <w:b/>
          <w:color w:val="595959" w:themeColor="text1" w:themeTint="A6"/>
          <w:lang w:val="en"/>
          <w14:textFill>
            <w14:solidFill>
              <w14:schemeClr w14:val="tx1">
                <w14:lumMod w14:val="65000"/>
                <w14:lumOff w14:val="35000"/>
              </w14:schemeClr>
            </w14:solidFill>
          </w14:textFill>
        </w:rPr>
      </w:pPr>
      <w:r>
        <w:rPr>
          <w:b/>
          <w:color w:val="595959" w:themeColor="text1" w:themeTint="A6"/>
          <w:lang w:val="en"/>
          <w14:textFill>
            <w14:solidFill>
              <w14:schemeClr w14:val="tx1">
                <w14:lumMod w14:val="65000"/>
                <w14:lumOff w14:val="35000"/>
              </w14:schemeClr>
            </w14:solidFill>
          </w14:textFill>
        </w:rPr>
        <w:t>P6</w:t>
      </w:r>
    </w:p>
    <w:p>
      <w:pPr>
        <w:rPr>
          <w:lang w:val="en"/>
        </w:rPr>
      </w:pPr>
      <w:r>
        <w:rPr>
          <w:lang w:val="pt-BR" w:eastAsia="pt-BR"/>
        </w:rPr>
        <w:drawing>
          <wp:inline distT="0" distB="0" distL="0" distR="0">
            <wp:extent cx="5274310" cy="444563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18"/>
                    <a:stretch>
                      <a:fillRect/>
                    </a:stretch>
                  </pic:blipFill>
                  <pic:spPr>
                    <a:xfrm>
                      <a:off x="0" y="0"/>
                      <a:ext cx="5274310" cy="4445635"/>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12 – Heatmap P6</w:t>
      </w:r>
    </w:p>
    <w:p>
      <w:pPr>
        <w:ind w:firstLine="420" w:firstLineChars="0"/>
        <w:jc w:val="both"/>
        <w:rPr>
          <w:rFonts w:hint="default"/>
          <w:b w:val="0"/>
          <w:bCs w:val="0"/>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P6 product graph follows the same behavior as the others, only the variable REVENUE has a correlation with the response variable.</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10"/>
        <w:rPr>
          <w:b/>
          <w:lang w:val="en"/>
        </w:rPr>
      </w:pPr>
    </w:p>
    <w:p>
      <w:pPr>
        <w:pStyle w:val="10"/>
        <w:rPr>
          <w:b/>
          <w:lang w:val="en"/>
        </w:rPr>
      </w:pPr>
      <w:r>
        <w:rPr>
          <w:b/>
          <w:lang w:val="en"/>
        </w:rPr>
        <w:t>P7</w:t>
      </w:r>
    </w:p>
    <w:p>
      <w:pPr>
        <w:rPr>
          <w:lang w:val="en"/>
        </w:rPr>
      </w:pPr>
      <w:r>
        <w:rPr>
          <w:lang w:val="pt-BR" w:eastAsia="pt-BR"/>
        </w:rPr>
        <w:drawing>
          <wp:inline distT="0" distB="0" distL="0" distR="0">
            <wp:extent cx="5274310" cy="440309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19"/>
                    <a:stretch>
                      <a:fillRect/>
                    </a:stretch>
                  </pic:blipFill>
                  <pic:spPr>
                    <a:xfrm>
                      <a:off x="0" y="0"/>
                      <a:ext cx="5274310" cy="440309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13 – Heatmap P7</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heatmap of the P7 product also behaves similarly to the correlation of the other products.</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10"/>
        <w:rPr>
          <w:b/>
          <w:lang w:val="en"/>
        </w:rPr>
      </w:pPr>
    </w:p>
    <w:p>
      <w:pPr>
        <w:pStyle w:val="10"/>
        <w:rPr>
          <w:b/>
          <w:lang w:val="en"/>
        </w:rPr>
      </w:pPr>
    </w:p>
    <w:p>
      <w:pPr>
        <w:pStyle w:val="10"/>
        <w:rPr>
          <w:b/>
          <w:lang w:val="en"/>
        </w:rPr>
      </w:pPr>
      <w:r>
        <w:rPr>
          <w:b/>
          <w:lang w:val="en"/>
        </w:rPr>
        <w:t>P8</w:t>
      </w:r>
    </w:p>
    <w:p>
      <w:pPr>
        <w:rPr>
          <w:lang w:val="en"/>
        </w:rPr>
      </w:pPr>
      <w:r>
        <w:rPr>
          <w:lang w:val="pt-BR" w:eastAsia="pt-BR"/>
        </w:rPr>
        <w:drawing>
          <wp:inline distT="0" distB="0" distL="0" distR="0">
            <wp:extent cx="5274310" cy="4489450"/>
            <wp:effectExtent l="0" t="0" r="254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20"/>
                    <a:stretch>
                      <a:fillRect/>
                    </a:stretch>
                  </pic:blipFill>
                  <pic:spPr>
                    <a:xfrm>
                      <a:off x="0" y="0"/>
                      <a:ext cx="5274310" cy="448945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14 – Heatmap P8</w:t>
      </w:r>
    </w:p>
    <w:p>
      <w:pPr>
        <w:ind w:firstLine="420" w:firstLineChars="0"/>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Although the above heamap behaves similarly to other charts, their values are closer to 0.</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10"/>
        <w:rPr>
          <w:b/>
          <w:bCs/>
          <w:lang w:val="en"/>
        </w:rPr>
      </w:pPr>
    </w:p>
    <w:p>
      <w:pPr>
        <w:pStyle w:val="10"/>
        <w:rPr>
          <w:lang w:val="en"/>
        </w:rPr>
      </w:pPr>
      <w:r>
        <w:rPr>
          <w:b/>
          <w:bCs/>
          <w:lang w:val="en"/>
        </w:rPr>
        <w:t>P9</w:t>
      </w:r>
    </w:p>
    <w:p>
      <w:pPr>
        <w:rPr>
          <w:lang w:val="en"/>
        </w:rPr>
      </w:pPr>
      <w:r>
        <w:rPr>
          <w:lang w:val="pt-BR" w:eastAsia="pt-BR"/>
        </w:rPr>
        <w:drawing>
          <wp:inline distT="0" distB="0" distL="0" distR="0">
            <wp:extent cx="5274310" cy="4569460"/>
            <wp:effectExtent l="0" t="0" r="254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1"/>
                    <a:stretch>
                      <a:fillRect/>
                    </a:stretch>
                  </pic:blipFill>
                  <pic:spPr>
                    <a:xfrm>
                      <a:off x="0" y="0"/>
                      <a:ext cx="5274310" cy="4569460"/>
                    </a:xfrm>
                    <a:prstGeom prst="rect">
                      <a:avLst/>
                    </a:prstGeom>
                  </pic:spPr>
                </pic:pic>
              </a:graphicData>
            </a:graphic>
          </wp:inline>
        </w:drawing>
      </w:r>
    </w:p>
    <w:p>
      <w:pPr>
        <w:jc w:val="center"/>
        <w:rPr>
          <w:color w:val="595959" w:themeColor="text1" w:themeTint="A6"/>
          <w:sz w:val="16"/>
          <w:lang w:val="en"/>
          <w14:textFill>
            <w14:solidFill>
              <w14:schemeClr w14:val="tx1">
                <w14:lumMod w14:val="65000"/>
                <w14:lumOff w14:val="35000"/>
              </w14:schemeClr>
            </w14:solidFill>
          </w14:textFill>
        </w:rPr>
      </w:pPr>
      <w:r>
        <w:rPr>
          <w:color w:val="595959" w:themeColor="text1" w:themeTint="A6"/>
          <w:sz w:val="16"/>
          <w:lang w:val="en"/>
          <w14:textFill>
            <w14:solidFill>
              <w14:schemeClr w14:val="tx1">
                <w14:lumMod w14:val="65000"/>
                <w14:lumOff w14:val="35000"/>
              </w14:schemeClr>
            </w14:solidFill>
          </w14:textFill>
        </w:rPr>
        <w:t>Figure 15 – Heatmap P9</w:t>
      </w:r>
    </w:p>
    <w:p>
      <w:pPr>
        <w:rPr>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P9 product heatmap behaves similarly to other products.</w:t>
      </w:r>
    </w:p>
    <w:p>
      <w:pPr>
        <w:rPr>
          <w:color w:val="595959" w:themeColor="text1" w:themeTint="A6"/>
          <w:lang w:val="en"/>
          <w14:textFill>
            <w14:solidFill>
              <w14:schemeClr w14:val="tx1">
                <w14:lumMod w14:val="65000"/>
                <w14:lumOff w14:val="35000"/>
              </w14:schemeClr>
            </w14:solidFill>
          </w14:textFill>
        </w:rPr>
      </w:pPr>
    </w:p>
    <w:p>
      <w:pPr>
        <w:rPr>
          <w:color w:val="595959" w:themeColor="text1" w:themeTint="A6"/>
          <w:lang w:val="en"/>
          <w14:textFill>
            <w14:solidFill>
              <w14:schemeClr w14:val="tx1">
                <w14:lumMod w14:val="65000"/>
                <w14:lumOff w14:val="35000"/>
              </w14:schemeClr>
            </w14:solidFill>
          </w14:textFill>
        </w:rPr>
      </w:pPr>
    </w:p>
    <w:p>
      <w:pPr>
        <w:pStyle w:val="2"/>
        <w:numPr>
          <w:ilvl w:val="0"/>
          <w:numId w:val="0"/>
        </w:numPr>
        <w:spacing w:line="240" w:lineRule="auto"/>
        <w:ind w:leftChars="0"/>
        <w:rPr>
          <w:color w:val="06EAC3"/>
        </w:rPr>
      </w:pPr>
      <w:bookmarkStart w:id="18" w:name="_Toc125466425"/>
      <w:bookmarkStart w:id="19" w:name="_Toc241354324"/>
    </w:p>
    <w:p>
      <w:pPr>
        <w:pStyle w:val="2"/>
        <w:numPr>
          <w:ilvl w:val="0"/>
          <w:numId w:val="4"/>
        </w:numPr>
        <w:spacing w:line="240" w:lineRule="auto"/>
        <w:ind w:left="0" w:leftChars="0" w:firstLine="0" w:firstLineChars="0"/>
        <w:rPr>
          <w:color w:val="06EAC3"/>
        </w:rPr>
      </w:pPr>
      <w:r>
        <w:rPr>
          <w:color w:val="06EAC3"/>
        </w:rPr>
        <w:t>Modeling</w:t>
      </w:r>
      <w:bookmarkEnd w:id="18"/>
      <w:bookmarkEnd w:id="19"/>
    </w:p>
    <w:p>
      <w:pPr>
        <w:bidi w:val="0"/>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In this step I will do all the modeling part of the model, thus following the order of the previous processes. The methods applied to product P1 follow with default for the other products, so some images will not be included in this report.</w:t>
      </w:r>
    </w:p>
    <w:p>
      <w:pPr>
        <w:pStyle w:val="10"/>
        <w:bidi w:val="0"/>
        <w:rPr>
          <w:b/>
          <w:bCs/>
        </w:rPr>
      </w:pPr>
    </w:p>
    <w:p>
      <w:pPr>
        <w:pStyle w:val="10"/>
        <w:bidi w:val="0"/>
        <w:rPr>
          <w:b/>
          <w:bCs/>
        </w:rPr>
      </w:pPr>
    </w:p>
    <w:p>
      <w:pPr>
        <w:pStyle w:val="10"/>
        <w:bidi w:val="0"/>
        <w:rPr>
          <w:b/>
          <w:bCs/>
        </w:rPr>
      </w:pPr>
    </w:p>
    <w:p>
      <w:pPr>
        <w:pStyle w:val="10"/>
        <w:bidi w:val="0"/>
        <w:rPr>
          <w:b/>
          <w:bCs/>
        </w:rPr>
      </w:pPr>
    </w:p>
    <w:p>
      <w:pPr>
        <w:pStyle w:val="10"/>
        <w:bidi w:val="0"/>
      </w:pPr>
      <w:r>
        <w:rPr>
          <w:b/>
          <w:bCs/>
        </w:rPr>
        <w:t>P1</w:t>
      </w:r>
    </w:p>
    <w:p>
      <w:r>
        <w:drawing>
          <wp:inline distT="0" distB="0" distL="114300" distR="114300">
            <wp:extent cx="5268595" cy="1022350"/>
            <wp:effectExtent l="0" t="0" r="8255" b="635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2"/>
                    <a:stretch>
                      <a:fillRect/>
                    </a:stretch>
                  </pic:blipFill>
                  <pic:spPr>
                    <a:xfrm>
                      <a:off x="0" y="0"/>
                      <a:ext cx="5268595" cy="1022350"/>
                    </a:xfrm>
                    <a:prstGeom prst="rect">
                      <a:avLst/>
                    </a:prstGeom>
                    <a:noFill/>
                    <a:ln>
                      <a:noFill/>
                    </a:ln>
                  </pic:spPr>
                </pic:pic>
              </a:graphicData>
            </a:graphic>
          </wp:inline>
        </w:drawing>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As part of the modeling process of the model, the database split was performed in 70% for the training base and 30% for the test base.</w:t>
      </w:r>
    </w:p>
    <w:p>
      <w:r>
        <w:drawing>
          <wp:inline distT="0" distB="0" distL="114300" distR="114300">
            <wp:extent cx="5267325" cy="2815590"/>
            <wp:effectExtent l="0" t="0" r="9525" b="381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23"/>
                    <a:stretch>
                      <a:fillRect/>
                    </a:stretch>
                  </pic:blipFill>
                  <pic:spPr>
                    <a:xfrm>
                      <a:off x="0" y="0"/>
                      <a:ext cx="5267325" cy="2815590"/>
                    </a:xfrm>
                    <a:prstGeom prst="rect">
                      <a:avLst/>
                    </a:prstGeom>
                    <a:noFill/>
                    <a:ln>
                      <a:noFill/>
                    </a:ln>
                  </pic:spPr>
                </pic:pic>
              </a:graphicData>
            </a:graphic>
          </wp:inline>
        </w:drawing>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the image above, the model is adjusted with the decision tree algorithm, after which a for loop is performed to visualize the level of importance of each variable contained in the model.</w:t>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Just as the heatmap graph indicates only the variable REVENUE, in this loop it is possible to numerically analyze the level of importance of these variables.</w:t>
      </w:r>
    </w:p>
    <w:p>
      <w:r>
        <w:drawing>
          <wp:inline distT="0" distB="0" distL="114300" distR="114300">
            <wp:extent cx="5268595" cy="2687955"/>
            <wp:effectExtent l="0" t="0" r="8255" b="1714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4"/>
                    <a:stretch>
                      <a:fillRect/>
                    </a:stretch>
                  </pic:blipFill>
                  <pic:spPr>
                    <a:xfrm>
                      <a:off x="0" y="0"/>
                      <a:ext cx="5268595" cy="2687955"/>
                    </a:xfrm>
                    <a:prstGeom prst="rect">
                      <a:avLst/>
                    </a:prstGeom>
                    <a:noFill/>
                    <a:ln>
                      <a:noFill/>
                    </a:ln>
                  </pic:spPr>
                </pic:pic>
              </a:graphicData>
            </a:graphic>
          </wp:inline>
        </w:drawing>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After visualizing the level of importance of the variables presented in the previous image, the split of the data is done again, but only applying the variable REVENUE.</w:t>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With this step, a comparison of the score of the training and test base in the decision tree model is made, passing to the max_depth parameter a range of numbers from 1 to 10.</w:t>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This is done to visualize if the model is overfitting and also indicate the ideal parameter to be used.</w:t>
      </w:r>
    </w:p>
    <w:p>
      <w:pPr>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If the values between the training and test base are very different, it is concluded that the model is overfitting.</w:t>
      </w:r>
    </w:p>
    <w:p>
      <w:pPr>
        <w:pStyle w:val="10"/>
      </w:pPr>
      <w:r>
        <w:rPr>
          <w:b/>
          <w:bCs/>
        </w:rPr>
        <w:t>P2</w:t>
      </w:r>
    </w:p>
    <w:p>
      <w:r>
        <w:drawing>
          <wp:inline distT="0" distB="0" distL="114300" distR="114300">
            <wp:extent cx="5266055" cy="2848610"/>
            <wp:effectExtent l="0" t="0" r="10795" b="889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5"/>
                    <a:stretch>
                      <a:fillRect/>
                    </a:stretch>
                  </pic:blipFill>
                  <pic:spPr>
                    <a:xfrm>
                      <a:off x="0" y="0"/>
                      <a:ext cx="5266055" cy="2848610"/>
                    </a:xfrm>
                    <a:prstGeom prst="rect">
                      <a:avLst/>
                    </a:prstGeom>
                    <a:noFill/>
                    <a:ln>
                      <a:noFill/>
                    </a:ln>
                  </pic:spPr>
                </pic:pic>
              </a:graphicData>
            </a:graphic>
          </wp:inline>
        </w:drawing>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As in product P1, P2 behaves similarly to P1. Having only the variable REVENUE significant for the model.</w:t>
      </w:r>
    </w:p>
    <w:p>
      <w:r>
        <w:drawing>
          <wp:inline distT="0" distB="0" distL="114300" distR="114300">
            <wp:extent cx="5266055" cy="1871345"/>
            <wp:effectExtent l="0" t="0" r="10795" b="1460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26"/>
                    <a:stretch>
                      <a:fillRect/>
                    </a:stretch>
                  </pic:blipFill>
                  <pic:spPr>
                    <a:xfrm>
                      <a:off x="0" y="0"/>
                      <a:ext cx="5266055" cy="1871345"/>
                    </a:xfrm>
                    <a:prstGeom prst="rect">
                      <a:avLst/>
                    </a:prstGeom>
                    <a:noFill/>
                    <a:ln>
                      <a:noFill/>
                    </a:ln>
                  </pic:spPr>
                </pic:pic>
              </a:graphicData>
            </a:graphic>
          </wp:inline>
        </w:drawing>
      </w:r>
    </w:p>
    <w:p>
      <w:pPr>
        <w:ind w:firstLine="420" w:firstLineChars="0"/>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After resharing the data containing only the variable REVENUE, the comparison between the training and test data is shown in the figure above.</w:t>
      </w:r>
    </w:p>
    <w:p>
      <w:pPr>
        <w:rPr>
          <w:rFonts w:hint="default"/>
          <w:lang w:val="en"/>
        </w:rPr>
      </w:pPr>
    </w:p>
    <w:p>
      <w:pPr>
        <w:pStyle w:val="10"/>
        <w:rPr>
          <w:b/>
          <w:bCs/>
        </w:rPr>
      </w:pPr>
    </w:p>
    <w:p>
      <w:pPr>
        <w:pStyle w:val="10"/>
        <w:rPr>
          <w:b/>
          <w:bCs/>
        </w:rPr>
      </w:pPr>
    </w:p>
    <w:p>
      <w:pPr>
        <w:pStyle w:val="10"/>
      </w:pPr>
      <w:r>
        <w:rPr>
          <w:b/>
          <w:bCs/>
        </w:rPr>
        <w:t>P3</w:t>
      </w:r>
    </w:p>
    <w:p>
      <w:r>
        <w:drawing>
          <wp:inline distT="0" distB="0" distL="114300" distR="114300">
            <wp:extent cx="5274310" cy="2757170"/>
            <wp:effectExtent l="0" t="0" r="2540" b="508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7"/>
                    <a:stretch>
                      <a:fillRect/>
                    </a:stretch>
                  </pic:blipFill>
                  <pic:spPr>
                    <a:xfrm>
                      <a:off x="0" y="0"/>
                      <a:ext cx="5274310" cy="2757170"/>
                    </a:xfrm>
                    <a:prstGeom prst="rect">
                      <a:avLst/>
                    </a:prstGeom>
                    <a:noFill/>
                    <a:ln>
                      <a:noFill/>
                    </a:ln>
                  </pic:spPr>
                </pic:pic>
              </a:graphicData>
            </a:graphic>
          </wp:inline>
        </w:drawing>
      </w:r>
    </w:p>
    <w:p>
      <w:pPr>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8595" cy="1800860"/>
            <wp:effectExtent l="0" t="0" r="8255" b="889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8"/>
                    <a:stretch>
                      <a:fillRect/>
                    </a:stretch>
                  </pic:blipFill>
                  <pic:spPr>
                    <a:xfrm>
                      <a:off x="0" y="0"/>
                      <a:ext cx="5268595" cy="1800860"/>
                    </a:xfrm>
                    <a:prstGeom prst="rect">
                      <a:avLst/>
                    </a:prstGeom>
                    <a:noFill/>
                    <a:ln>
                      <a:noFill/>
                    </a:ln>
                  </pic:spPr>
                </pic:pic>
              </a:graphicData>
            </a:graphic>
          </wp:inline>
        </w:drawing>
      </w:r>
    </w:p>
    <w:p>
      <w:pPr>
        <w:ind w:firstLine="42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In parameter 1 the values of the training and test base begin to have a significant difference in relation to the other values, however as the value of the parameter increases the values become more constant.</w:t>
      </w: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pPr>
      <w:r>
        <w:rPr>
          <w:b/>
          <w:bCs/>
        </w:rPr>
        <w:t>P4</w:t>
      </w:r>
    </w:p>
    <w:p>
      <w:r>
        <w:drawing>
          <wp:inline distT="0" distB="0" distL="114300" distR="114300">
            <wp:extent cx="5273040" cy="2681605"/>
            <wp:effectExtent l="0" t="0" r="3810" b="444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29"/>
                    <a:stretch>
                      <a:fillRect/>
                    </a:stretch>
                  </pic:blipFill>
                  <pic:spPr>
                    <a:xfrm>
                      <a:off x="0" y="0"/>
                      <a:ext cx="5273040" cy="2681605"/>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74310" cy="1875790"/>
            <wp:effectExtent l="0" t="0" r="2540" b="1016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30"/>
                    <a:stretch>
                      <a:fillRect/>
                    </a:stretch>
                  </pic:blipFill>
                  <pic:spPr>
                    <a:xfrm>
                      <a:off x="0" y="0"/>
                      <a:ext cx="5274310" cy="1875790"/>
                    </a:xfrm>
                    <a:prstGeom prst="rect">
                      <a:avLst/>
                    </a:prstGeom>
                    <a:noFill/>
                    <a:ln>
                      <a:noFill/>
                    </a:ln>
                  </pic:spPr>
                </pic:pic>
              </a:graphicData>
            </a:graphic>
          </wp:inline>
        </w:drawing>
      </w:r>
    </w:p>
    <w:p>
      <w:pPr>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values between the training and test database data are very similar.</w:t>
      </w:r>
    </w:p>
    <w:p>
      <w:pPr>
        <w:jc w:val="both"/>
        <w:rPr>
          <w:rFonts w:hint="default"/>
          <w:color w:val="595959" w:themeColor="text1" w:themeTint="A6"/>
          <w:lang w:val="en"/>
          <w14:textFill>
            <w14:solidFill>
              <w14:schemeClr w14:val="tx1">
                <w14:lumMod w14:val="65000"/>
                <w14:lumOff w14:val="35000"/>
              </w14:schemeClr>
            </w14:solidFill>
          </w14:textFill>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r>
        <w:rPr>
          <w:b/>
          <w:bCs/>
        </w:rPr>
        <w:t>P5</w:t>
      </w:r>
    </w:p>
    <w:p>
      <w:r>
        <w:drawing>
          <wp:inline distT="0" distB="0" distL="114300" distR="114300">
            <wp:extent cx="5271135" cy="2614295"/>
            <wp:effectExtent l="0" t="0" r="5715" b="1460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31"/>
                    <a:stretch>
                      <a:fillRect/>
                    </a:stretch>
                  </pic:blipFill>
                  <pic:spPr>
                    <a:xfrm>
                      <a:off x="0" y="0"/>
                      <a:ext cx="5271135" cy="2614295"/>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7325" cy="1900555"/>
            <wp:effectExtent l="0" t="0" r="9525" b="4445"/>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32"/>
                    <a:stretch>
                      <a:fillRect/>
                    </a:stretch>
                  </pic:blipFill>
                  <pic:spPr>
                    <a:xfrm>
                      <a:off x="0" y="0"/>
                      <a:ext cx="5267325" cy="1900555"/>
                    </a:xfrm>
                    <a:prstGeom prst="rect">
                      <a:avLst/>
                    </a:prstGeom>
                    <a:noFill/>
                    <a:ln>
                      <a:noFill/>
                    </a:ln>
                  </pic:spPr>
                </pic:pic>
              </a:graphicData>
            </a:graphic>
          </wp:inline>
        </w:drawing>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Except the value parameter 1, the values between the training and test database data are very similar.</w:t>
      </w:r>
    </w:p>
    <w:p>
      <w:pPr>
        <w:rPr>
          <w:rFonts w:hint="default"/>
          <w:color w:val="595959" w:themeColor="text1" w:themeTint="A6"/>
          <w:lang w:val="en"/>
          <w14:textFill>
            <w14:solidFill>
              <w14:schemeClr w14:val="tx1">
                <w14:lumMod w14:val="65000"/>
                <w14:lumOff w14:val="35000"/>
              </w14:schemeClr>
            </w14:solidFill>
          </w14:textFill>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pPr>
      <w:r>
        <w:rPr>
          <w:b/>
          <w:bCs/>
        </w:rPr>
        <w:t>P6</w:t>
      </w:r>
    </w:p>
    <w:p>
      <w:r>
        <w:drawing>
          <wp:inline distT="0" distB="0" distL="114300" distR="114300">
            <wp:extent cx="5267325" cy="2896235"/>
            <wp:effectExtent l="0" t="0" r="9525" b="1841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33"/>
                    <a:stretch>
                      <a:fillRect/>
                    </a:stretch>
                  </pic:blipFill>
                  <pic:spPr>
                    <a:xfrm>
                      <a:off x="0" y="0"/>
                      <a:ext cx="5267325" cy="2896235"/>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8595" cy="1875790"/>
            <wp:effectExtent l="0" t="0" r="8255" b="1016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34"/>
                    <a:stretch>
                      <a:fillRect/>
                    </a:stretch>
                  </pic:blipFill>
                  <pic:spPr>
                    <a:xfrm>
                      <a:off x="0" y="0"/>
                      <a:ext cx="5268595" cy="1875790"/>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From parameter 3, the values between the training and test database data become very similar.</w:t>
      </w: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pPr>
      <w:r>
        <w:rPr>
          <w:b/>
          <w:bCs/>
        </w:rPr>
        <w:t>P7</w:t>
      </w:r>
    </w:p>
    <w:p>
      <w:r>
        <w:drawing>
          <wp:inline distT="0" distB="0" distL="114300" distR="114300">
            <wp:extent cx="5268595" cy="2885440"/>
            <wp:effectExtent l="0" t="0" r="8255" b="1016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35"/>
                    <a:stretch>
                      <a:fillRect/>
                    </a:stretch>
                  </pic:blipFill>
                  <pic:spPr>
                    <a:xfrm>
                      <a:off x="0" y="0"/>
                      <a:ext cx="5268595" cy="2885440"/>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7325" cy="1846580"/>
            <wp:effectExtent l="0" t="0" r="9525" b="127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pic:cNvPicPr>
                      <a:picLocks noChangeAspect="1"/>
                    </pic:cNvPicPr>
                  </pic:nvPicPr>
                  <pic:blipFill>
                    <a:blip r:embed="rId36"/>
                    <a:stretch>
                      <a:fillRect/>
                    </a:stretch>
                  </pic:blipFill>
                  <pic:spPr>
                    <a:xfrm>
                      <a:off x="0" y="0"/>
                      <a:ext cx="5267325" cy="1846580"/>
                    </a:xfrm>
                    <a:prstGeom prst="rect">
                      <a:avLst/>
                    </a:prstGeom>
                    <a:noFill/>
                    <a:ln>
                      <a:noFill/>
                    </a:ln>
                  </pic:spPr>
                </pic:pic>
              </a:graphicData>
            </a:graphic>
          </wp:inline>
        </w:drawing>
      </w:r>
      <w:r>
        <w:br w:type="textWrapp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From parameter 4, the values between the training and test database data are very similar.</w:t>
      </w:r>
    </w:p>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rPr>
          <w:b/>
          <w:bCs/>
        </w:rPr>
      </w:pPr>
    </w:p>
    <w:p>
      <w:pPr>
        <w:pStyle w:val="10"/>
      </w:pPr>
      <w:r>
        <w:rPr>
          <w:b/>
          <w:bCs/>
        </w:rPr>
        <w:t>P8</w:t>
      </w:r>
    </w:p>
    <w:p>
      <w:r>
        <w:drawing>
          <wp:inline distT="0" distB="0" distL="114300" distR="114300">
            <wp:extent cx="5268595" cy="2700655"/>
            <wp:effectExtent l="0" t="0" r="8255" b="444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37"/>
                    <a:stretch>
                      <a:fillRect/>
                    </a:stretch>
                  </pic:blipFill>
                  <pic:spPr>
                    <a:xfrm>
                      <a:off x="0" y="0"/>
                      <a:ext cx="5268595" cy="2700655"/>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73040" cy="2719070"/>
            <wp:effectExtent l="0" t="0" r="3810" b="5080"/>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38"/>
                    <a:stretch>
                      <a:fillRect/>
                    </a:stretch>
                  </pic:blipFill>
                  <pic:spPr>
                    <a:xfrm>
                      <a:off x="0" y="0"/>
                      <a:ext cx="5273040" cy="2719070"/>
                    </a:xfrm>
                    <a:prstGeom prst="rect">
                      <a:avLst/>
                    </a:prstGeom>
                    <a:noFill/>
                    <a:ln>
                      <a:noFill/>
                    </a:ln>
                  </pic:spPr>
                </pic:pic>
              </a:graphicData>
            </a:graphic>
          </wp:inline>
        </w:drawing>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For this model, the data between the evaluation of the training and test data has a lot of variation, featuring overfitting.</w:t>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To correct this it was necessary to apply the log method to leave the range of values more closer.</w:t>
      </w:r>
    </w:p>
    <w:p>
      <w:pPr>
        <w:ind w:firstLine="420" w:firstLineChars="0"/>
        <w:rPr>
          <w:rFonts w:hint="default"/>
          <w:color w:val="595959" w:themeColor="text1" w:themeTint="A6"/>
          <w:lang w:val="en"/>
          <w14:textFill>
            <w14:solidFill>
              <w14:schemeClr w14:val="tx1">
                <w14:lumMod w14:val="65000"/>
                <w14:lumOff w14:val="35000"/>
              </w14:schemeClr>
            </w14:solidFill>
          </w14:textFill>
        </w:rPr>
      </w:pPr>
      <w:r>
        <w:drawing>
          <wp:inline distT="0" distB="0" distL="114300" distR="114300">
            <wp:extent cx="5269865" cy="1861820"/>
            <wp:effectExtent l="0" t="0" r="6985" b="5080"/>
            <wp:docPr id="6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9"/>
                    <pic:cNvPicPr>
                      <a:picLocks noChangeAspect="1"/>
                    </pic:cNvPicPr>
                  </pic:nvPicPr>
                  <pic:blipFill>
                    <a:blip r:embed="rId39"/>
                    <a:stretch>
                      <a:fillRect/>
                    </a:stretch>
                  </pic:blipFill>
                  <pic:spPr>
                    <a:xfrm>
                      <a:off x="0" y="0"/>
                      <a:ext cx="5269865" cy="1861820"/>
                    </a:xfrm>
                    <a:prstGeom prst="rect">
                      <a:avLst/>
                    </a:prstGeom>
                    <a:noFill/>
                    <a:ln>
                      <a:noFill/>
                    </a:ln>
                  </pic:spPr>
                </pic:pic>
              </a:graphicData>
            </a:graphic>
          </wp:inline>
        </w:drawing>
      </w:r>
    </w:p>
    <w:p>
      <w:pPr>
        <w:pStyle w:val="10"/>
        <w:rPr>
          <w:b/>
          <w:bCs/>
        </w:rPr>
      </w:pPr>
    </w:p>
    <w:p>
      <w:pPr>
        <w:pStyle w:val="10"/>
        <w:rPr>
          <w:b/>
          <w:bCs/>
        </w:rPr>
      </w:pPr>
    </w:p>
    <w:p>
      <w:pPr>
        <w:pStyle w:val="10"/>
        <w:rPr>
          <w:b/>
          <w:bCs/>
        </w:rPr>
      </w:pPr>
    </w:p>
    <w:p>
      <w:pPr>
        <w:pStyle w:val="10"/>
      </w:pPr>
      <w:r>
        <w:rPr>
          <w:b/>
          <w:bCs/>
        </w:rPr>
        <w:t>P9</w:t>
      </w:r>
    </w:p>
    <w:p>
      <w:r>
        <w:drawing>
          <wp:inline distT="0" distB="0" distL="114300" distR="114300">
            <wp:extent cx="5271135" cy="2688590"/>
            <wp:effectExtent l="0" t="0" r="5715" b="1651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40"/>
                    <a:stretch>
                      <a:fillRect/>
                    </a:stretch>
                  </pic:blipFill>
                  <pic:spPr>
                    <a:xfrm>
                      <a:off x="0" y="0"/>
                      <a:ext cx="5271135" cy="2688590"/>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Just like in the other images, only the variable REVENUE has an importance level for the model.</w:t>
      </w:r>
    </w:p>
    <w:p>
      <w:r>
        <w:drawing>
          <wp:inline distT="0" distB="0" distL="114300" distR="114300">
            <wp:extent cx="5266055" cy="1911350"/>
            <wp:effectExtent l="0" t="0" r="10795" b="1270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41"/>
                    <a:stretch>
                      <a:fillRect/>
                    </a:stretch>
                  </pic:blipFill>
                  <pic:spPr>
                    <a:xfrm>
                      <a:off x="0" y="0"/>
                      <a:ext cx="5266055" cy="1911350"/>
                    </a:xfrm>
                    <a:prstGeom prst="rect">
                      <a:avLst/>
                    </a:prstGeom>
                    <a:noFill/>
                    <a:ln>
                      <a:noFill/>
                    </a:ln>
                  </pic:spPr>
                </pic:pic>
              </a:graphicData>
            </a:graphic>
          </wp:inline>
        </w:drawing>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From parameter 3, the values between the training and test base data are very similar.</w:t>
      </w:r>
    </w:p>
    <w:p>
      <w:pPr>
        <w:pStyle w:val="2"/>
        <w:numPr>
          <w:ilvl w:val="0"/>
          <w:numId w:val="4"/>
        </w:numPr>
        <w:bidi w:val="0"/>
        <w:spacing w:line="240" w:lineRule="auto"/>
        <w:ind w:left="0" w:leftChars="0" w:firstLine="0" w:firstLineChars="0"/>
        <w:rPr>
          <w:rFonts w:hint="default"/>
          <w:color w:val="06EAC3"/>
          <w:lang w:val="en"/>
        </w:rPr>
      </w:pPr>
      <w:bookmarkStart w:id="20" w:name="_Toc1990196896"/>
      <w:bookmarkStart w:id="21" w:name="_Toc1370847112"/>
      <w:r>
        <w:rPr>
          <w:rFonts w:hint="default"/>
          <w:color w:val="06EAC3"/>
          <w:lang w:val="en"/>
        </w:rPr>
        <w:t>Evaluation</w:t>
      </w:r>
      <w:bookmarkEnd w:id="20"/>
      <w:bookmarkEnd w:id="21"/>
    </w:p>
    <w:p>
      <w:pPr>
        <w:rPr>
          <w:rFonts w:hint="default"/>
          <w:lang w:val="en"/>
        </w:rPr>
      </w:pPr>
      <w:r>
        <w:rPr>
          <w:rFonts w:hint="default"/>
          <w:color w:val="595959" w:themeColor="text1" w:themeTint="A6"/>
          <w:lang w:val="en"/>
          <w14:textFill>
            <w14:solidFill>
              <w14:schemeClr w14:val="tx1">
                <w14:lumMod w14:val="65000"/>
                <w14:lumOff w14:val="35000"/>
              </w14:schemeClr>
            </w14:solidFill>
          </w14:textFill>
        </w:rPr>
        <w:t>Summary of the results of the RMSE (Root Mean Square Error) method.</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1"/>
        <w:gridCol w:w="802"/>
        <w:gridCol w:w="851"/>
        <w:gridCol w:w="851"/>
        <w:gridCol w:w="851"/>
        <w:gridCol w:w="851"/>
        <w:gridCol w:w="851"/>
        <w:gridCol w:w="851"/>
        <w:gridCol w:w="851"/>
        <w:gridCol w:w="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91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p>
        </w:tc>
        <w:tc>
          <w:tcPr>
            <w:tcW w:w="802"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P1</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P2</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P3</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P4</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P5</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P6</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P7</w:t>
            </w:r>
          </w:p>
        </w:tc>
        <w:tc>
          <w:tcPr>
            <w:tcW w:w="851"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P8</w:t>
            </w:r>
          </w:p>
        </w:tc>
        <w:tc>
          <w:tcPr>
            <w:tcW w:w="852" w:type="dxa"/>
            <w:shd w:val="clear" w:color="auto" w:fill="06EAC3"/>
            <w:vAlign w:val="center"/>
          </w:tcPr>
          <w:p>
            <w:pPr>
              <w:keepNext w:val="0"/>
              <w:keepLines w:val="0"/>
              <w:pageBreakBefore w:val="0"/>
              <w:widowControl/>
              <w:kinsoku/>
              <w:overflowPunct/>
              <w:topLinePunct w:val="0"/>
              <w:autoSpaceDE/>
              <w:autoSpaceDN/>
              <w:bidi w:val="0"/>
              <w:adjustRightInd/>
              <w:snapToGrid/>
              <w:spacing w:after="0"/>
              <w:jc w:val="center"/>
              <w:rPr>
                <w:rFonts w:hint="default"/>
                <w:b/>
                <w:bCs/>
                <w:color w:val="FFFFFF" w:themeColor="background1"/>
                <w:shd w:val="clear" w:color="auto" w:fill="auto"/>
                <w:vertAlign w:val="baseline"/>
                <w:lang w:val="en"/>
                <w14:textFill>
                  <w14:solidFill>
                    <w14:schemeClr w14:val="bg1"/>
                  </w14:solidFill>
                </w14:textFill>
              </w:rPr>
            </w:pPr>
            <w:r>
              <w:rPr>
                <w:rFonts w:hint="default"/>
                <w:b/>
                <w:bCs/>
                <w:color w:val="FFFFFF" w:themeColor="background1"/>
                <w:shd w:val="clear" w:color="auto" w:fill="auto"/>
                <w:vertAlign w:val="baseline"/>
                <w:lang w:val="en"/>
                <w14:textFill>
                  <w14:solidFill>
                    <w14:schemeClr w14:val="bg1"/>
                  </w14:solidFill>
                </w14:textFill>
              </w:rPr>
              <w:t>P9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911" w:type="dxa"/>
            <w:shd w:val="clear" w:color="auto" w:fill="06EAC3"/>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FFFFFF" w:themeColor="background1"/>
                <w:vertAlign w:val="baseline"/>
                <w:lang w:val="en"/>
                <w14:textFill>
                  <w14:solidFill>
                    <w14:schemeClr w14:val="bg1"/>
                  </w14:solidFill>
                </w14:textFill>
              </w:rPr>
            </w:pPr>
            <w:r>
              <w:rPr>
                <w:rFonts w:hint="default"/>
                <w:b/>
                <w:bCs/>
                <w:color w:val="FFFFFF" w:themeColor="background1"/>
                <w:shd w:val="clear" w:fill="06EAC3"/>
                <w:vertAlign w:val="baseline"/>
                <w:lang w:val="en"/>
                <w14:textFill>
                  <w14:solidFill>
                    <w14:schemeClr w14:val="bg1"/>
                  </w14:solidFill>
                </w14:textFill>
              </w:rPr>
              <w:t>RMSE</w:t>
            </w:r>
          </w:p>
        </w:tc>
        <w:tc>
          <w:tcPr>
            <w:tcW w:w="802" w:type="dxa"/>
            <w:vAlign w:val="center"/>
          </w:tcPr>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Autospacing="0"/>
              <w:ind w:left="0" w:right="0" w:firstLine="0"/>
              <w:jc w:val="center"/>
              <w:textAlignment w:val="baseline"/>
              <w:rPr>
                <w:rFonts w:hint="default"/>
                <w:color w:val="595959" w:themeColor="text1" w:themeTint="A6"/>
                <w:vertAlign w:val="baseline"/>
                <w:lang w:val="en"/>
                <w14:textFill>
                  <w14:solidFill>
                    <w14:schemeClr w14:val="tx1">
                      <w14:lumMod w14:val="65000"/>
                      <w14:lumOff w14:val="35000"/>
                    </w14:schemeClr>
                  </w14:solidFill>
                </w14:textFill>
              </w:rPr>
            </w:pPr>
            <w:r>
              <w:rPr>
                <w:rFonts w:hint="eastAsia" w:asciiTheme="minorAscii" w:hAnsiTheme="minorEastAsia" w:eastAsiaTheme="minorEastAsia" w:cstheme="minorEastAsia"/>
                <w:i w:val="0"/>
                <w:caps w:val="0"/>
                <w:color w:val="595959" w:themeColor="text1" w:themeTint="A6"/>
                <w:spacing w:val="0"/>
                <w:sz w:val="20"/>
                <w:szCs w:val="20"/>
                <w:shd w:val="clear" w:fill="FFFFFF"/>
                <w:vertAlign w:val="baseline"/>
                <w14:textFill>
                  <w14:solidFill>
                    <w14:schemeClr w14:val="tx1">
                      <w14:lumMod w14:val="65000"/>
                      <w14:lumOff w14:val="35000"/>
                    </w14:schemeClr>
                  </w14:solidFill>
                </w14:textFill>
              </w:rPr>
              <w:t>0.049</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both"/>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0.123</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0.033</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0.300</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0.064</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0.300</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0.070</w:t>
            </w:r>
          </w:p>
        </w:tc>
        <w:tc>
          <w:tcPr>
            <w:tcW w:w="851"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0.442</w:t>
            </w:r>
          </w:p>
        </w:tc>
        <w:tc>
          <w:tcPr>
            <w:tcW w:w="852" w:type="dxa"/>
            <w:vAlign w:val="center"/>
          </w:tcPr>
          <w:p>
            <w:pPr>
              <w:keepNext w:val="0"/>
              <w:keepLines w:val="0"/>
              <w:pageBreakBefore w:val="0"/>
              <w:widowControl/>
              <w:kinsoku/>
              <w:overflowPunct/>
              <w:topLinePunct w:val="0"/>
              <w:autoSpaceDE/>
              <w:autoSpaceDN/>
              <w:bidi w:val="0"/>
              <w:adjustRightInd/>
              <w:snapToGrid/>
              <w:spacing w:after="0"/>
              <w:jc w:val="center"/>
              <w:rPr>
                <w:rFonts w:hint="default"/>
                <w:color w:val="595959" w:themeColor="text1" w:themeTint="A6"/>
                <w:vertAlign w:val="baseline"/>
                <w:lang w:val="en"/>
                <w14:textFill>
                  <w14:solidFill>
                    <w14:schemeClr w14:val="tx1">
                      <w14:lumMod w14:val="65000"/>
                      <w14:lumOff w14:val="35000"/>
                    </w14:schemeClr>
                  </w14:solidFill>
                </w14:textFill>
              </w:rPr>
            </w:pPr>
            <w:r>
              <w:rPr>
                <w:rFonts w:hint="default"/>
                <w:color w:val="595959" w:themeColor="text1" w:themeTint="A6"/>
                <w:vertAlign w:val="baseline"/>
                <w:lang w:val="en"/>
                <w14:textFill>
                  <w14:solidFill>
                    <w14:schemeClr w14:val="tx1">
                      <w14:lumMod w14:val="65000"/>
                      <w14:lumOff w14:val="35000"/>
                    </w14:schemeClr>
                  </w14:solidFill>
                </w14:textFill>
              </w:rPr>
              <w:t>0.022</w:t>
            </w:r>
          </w:p>
        </w:tc>
      </w:tr>
    </w:tbl>
    <w:p>
      <w:pPr>
        <w:rPr>
          <w:rFonts w:hint="default"/>
          <w:color w:val="595959" w:themeColor="text1" w:themeTint="A6"/>
          <w:lang w:val="en"/>
          <w14:textFill>
            <w14:solidFill>
              <w14:schemeClr w14:val="tx1">
                <w14:lumMod w14:val="65000"/>
                <w14:lumOff w14:val="35000"/>
              </w14:schemeClr>
            </w14:solidFill>
          </w14:textFill>
        </w:rPr>
      </w:pPr>
    </w:p>
    <w:p>
      <w:pPr>
        <w:bidi w:val="0"/>
        <w:ind w:firstLine="0" w:firstLineChars="0"/>
        <w:jc w:val="both"/>
        <w:rPr>
          <w:rFonts w:hint="default"/>
          <w:lang w:val="en"/>
        </w:rPr>
      </w:pPr>
      <w:r>
        <w:rPr>
          <w:rFonts w:hint="default"/>
          <w:color w:val="595959" w:themeColor="text1" w:themeTint="A6"/>
          <w:lang w:val="en"/>
          <w14:textFill>
            <w14:solidFill>
              <w14:schemeClr w14:val="tx1">
                <w14:lumMod w14:val="65000"/>
                <w14:lumOff w14:val="35000"/>
              </w14:schemeClr>
            </w14:solidFill>
          </w14:textFill>
        </w:rPr>
        <w:t>The image of the decision tree applied to the model of each product will be listed below. In it it is possible to observe which paths the model chose as criterion.</w:t>
      </w:r>
    </w:p>
    <w:p>
      <w:pPr>
        <w:pStyle w:val="10"/>
        <w:bidi w:val="0"/>
        <w:rPr>
          <w:rFonts w:hint="default"/>
          <w:b/>
          <w:bCs/>
          <w:lang w:val="en"/>
        </w:rPr>
      </w:pPr>
    </w:p>
    <w:p>
      <w:pPr>
        <w:pStyle w:val="10"/>
        <w:bidi w:val="0"/>
        <w:rPr>
          <w:rFonts w:hint="default"/>
          <w:b/>
          <w:bCs/>
          <w:lang w:val="en"/>
        </w:rPr>
      </w:pPr>
      <w:r>
        <w:rPr>
          <w:rFonts w:hint="default"/>
          <w:b/>
          <w:bCs/>
          <w:lang w:val="en"/>
        </w:rPr>
        <w:t>P1</w:t>
      </w:r>
    </w:p>
    <w:p>
      <w:pPr>
        <w:rPr>
          <w:rFonts w:hint="default"/>
          <w:lang w:val="en"/>
        </w:rPr>
      </w:pPr>
      <w:r>
        <w:rPr>
          <w:rFonts w:hint="default"/>
          <w:lang w:val="en"/>
        </w:rPr>
        <w:drawing>
          <wp:inline distT="0" distB="0" distL="114300" distR="114300">
            <wp:extent cx="4438650" cy="5495925"/>
            <wp:effectExtent l="0" t="0" r="0" b="9525"/>
            <wp:docPr id="49" name="Picture 49" descr="tree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ree_p1"/>
                    <pic:cNvPicPr>
                      <a:picLocks noChangeAspect="1"/>
                    </pic:cNvPicPr>
                  </pic:nvPicPr>
                  <pic:blipFill>
                    <a:blip r:embed="rId42"/>
                    <a:stretch>
                      <a:fillRect/>
                    </a:stretch>
                  </pic:blipFill>
                  <pic:spPr>
                    <a:xfrm>
                      <a:off x="0" y="0"/>
                      <a:ext cx="4438650" cy="549592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P2</w:t>
      </w:r>
    </w:p>
    <w:p>
      <w:pPr>
        <w:rPr>
          <w:rFonts w:hint="default"/>
          <w:lang w:val="en"/>
        </w:rPr>
      </w:pPr>
      <w:r>
        <w:rPr>
          <w:rFonts w:hint="default"/>
          <w:lang w:val="en"/>
        </w:rPr>
        <w:drawing>
          <wp:inline distT="0" distB="0" distL="114300" distR="114300">
            <wp:extent cx="5266690" cy="2979420"/>
            <wp:effectExtent l="0" t="0" r="10160" b="11430"/>
            <wp:docPr id="52" name="Picture 52" descr="tree_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ree_p2"/>
                    <pic:cNvPicPr>
                      <a:picLocks noChangeAspect="1"/>
                    </pic:cNvPicPr>
                  </pic:nvPicPr>
                  <pic:blipFill>
                    <a:blip r:embed="rId43"/>
                    <a:stretch>
                      <a:fillRect/>
                    </a:stretch>
                  </pic:blipFill>
                  <pic:spPr>
                    <a:xfrm>
                      <a:off x="0" y="0"/>
                      <a:ext cx="5266690" cy="2979420"/>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P3</w:t>
      </w:r>
    </w:p>
    <w:p>
      <w:pPr>
        <w:rPr>
          <w:rFonts w:hint="default"/>
          <w:lang w:val="en"/>
        </w:rPr>
      </w:pPr>
      <w:r>
        <w:rPr>
          <w:rFonts w:hint="default"/>
          <w:lang w:val="en"/>
        </w:rPr>
        <w:drawing>
          <wp:inline distT="0" distB="0" distL="114300" distR="114300">
            <wp:extent cx="4410075" cy="5495925"/>
            <wp:effectExtent l="0" t="0" r="9525" b="9525"/>
            <wp:docPr id="53" name="Picture 53" descr="tree_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ree_p3"/>
                    <pic:cNvPicPr>
                      <a:picLocks noChangeAspect="1"/>
                    </pic:cNvPicPr>
                  </pic:nvPicPr>
                  <pic:blipFill>
                    <a:blip r:embed="rId44"/>
                    <a:stretch>
                      <a:fillRect/>
                    </a:stretch>
                  </pic:blipFill>
                  <pic:spPr>
                    <a:xfrm>
                      <a:off x="0" y="0"/>
                      <a:ext cx="4410075" cy="549592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P4</w:t>
      </w:r>
    </w:p>
    <w:p>
      <w:pPr>
        <w:rPr>
          <w:rFonts w:hint="default"/>
          <w:lang w:val="en"/>
        </w:rPr>
      </w:pPr>
      <w:r>
        <w:rPr>
          <w:rFonts w:hint="default"/>
          <w:lang w:val="en"/>
        </w:rPr>
        <w:drawing>
          <wp:inline distT="0" distB="0" distL="114300" distR="114300">
            <wp:extent cx="5262245" cy="2965450"/>
            <wp:effectExtent l="0" t="0" r="14605" b="6350"/>
            <wp:docPr id="54" name="Picture 54" descr="tree_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ree_p4"/>
                    <pic:cNvPicPr>
                      <a:picLocks noChangeAspect="1"/>
                    </pic:cNvPicPr>
                  </pic:nvPicPr>
                  <pic:blipFill>
                    <a:blip r:embed="rId45"/>
                    <a:stretch>
                      <a:fillRect/>
                    </a:stretch>
                  </pic:blipFill>
                  <pic:spPr>
                    <a:xfrm>
                      <a:off x="0" y="0"/>
                      <a:ext cx="5262245" cy="2965450"/>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P5</w:t>
      </w:r>
    </w:p>
    <w:p>
      <w:pPr>
        <w:rPr>
          <w:rFonts w:hint="default"/>
          <w:lang w:val="en"/>
        </w:rPr>
      </w:pPr>
    </w:p>
    <w:p>
      <w:pPr>
        <w:rPr>
          <w:rFonts w:hint="default"/>
          <w:lang w:val="en"/>
        </w:rPr>
      </w:pPr>
      <w:r>
        <w:rPr>
          <w:rFonts w:hint="default"/>
          <w:lang w:val="en"/>
        </w:rPr>
        <w:drawing>
          <wp:inline distT="0" distB="0" distL="114300" distR="114300">
            <wp:extent cx="5264785" cy="5448935"/>
            <wp:effectExtent l="0" t="0" r="12065" b="18415"/>
            <wp:docPr id="55" name="Picture 55" descr="tree_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ree_p5"/>
                    <pic:cNvPicPr>
                      <a:picLocks noChangeAspect="1"/>
                    </pic:cNvPicPr>
                  </pic:nvPicPr>
                  <pic:blipFill>
                    <a:blip r:embed="rId46"/>
                    <a:stretch>
                      <a:fillRect/>
                    </a:stretch>
                  </pic:blipFill>
                  <pic:spPr>
                    <a:xfrm>
                      <a:off x="0" y="0"/>
                      <a:ext cx="5264785" cy="544893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P6</w:t>
      </w:r>
    </w:p>
    <w:p>
      <w:pPr>
        <w:rPr>
          <w:rFonts w:hint="default"/>
          <w:lang w:val="en"/>
        </w:rPr>
      </w:pPr>
      <w:r>
        <w:rPr>
          <w:rFonts w:hint="default"/>
          <w:lang w:val="en"/>
        </w:rPr>
        <w:drawing>
          <wp:inline distT="0" distB="0" distL="114300" distR="114300">
            <wp:extent cx="5272405" cy="6325235"/>
            <wp:effectExtent l="0" t="0" r="4445" b="18415"/>
            <wp:docPr id="56" name="Picture 56" descr="tree_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ree_p6"/>
                    <pic:cNvPicPr>
                      <a:picLocks noChangeAspect="1"/>
                    </pic:cNvPicPr>
                  </pic:nvPicPr>
                  <pic:blipFill>
                    <a:blip r:embed="rId47"/>
                    <a:stretch>
                      <a:fillRect/>
                    </a:stretch>
                  </pic:blipFill>
                  <pic:spPr>
                    <a:xfrm>
                      <a:off x="0" y="0"/>
                      <a:ext cx="5272405" cy="632523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P7</w:t>
      </w:r>
    </w:p>
    <w:p>
      <w:pPr>
        <w:rPr>
          <w:rFonts w:hint="default"/>
          <w:lang w:val="en"/>
        </w:rPr>
      </w:pPr>
      <w:r>
        <w:rPr>
          <w:rFonts w:hint="default"/>
          <w:lang w:val="en"/>
        </w:rPr>
        <w:drawing>
          <wp:inline distT="0" distB="0" distL="114300" distR="114300">
            <wp:extent cx="5271135" cy="5647055"/>
            <wp:effectExtent l="0" t="0" r="5715" b="10795"/>
            <wp:docPr id="57" name="Picture 57" descr="tree_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ree_p7"/>
                    <pic:cNvPicPr>
                      <a:picLocks noChangeAspect="1"/>
                    </pic:cNvPicPr>
                  </pic:nvPicPr>
                  <pic:blipFill>
                    <a:blip r:embed="rId48"/>
                    <a:stretch>
                      <a:fillRect/>
                    </a:stretch>
                  </pic:blipFill>
                  <pic:spPr>
                    <a:xfrm>
                      <a:off x="0" y="0"/>
                      <a:ext cx="5271135" cy="564705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P8</w:t>
      </w:r>
    </w:p>
    <w:p>
      <w:pPr>
        <w:rPr>
          <w:rFonts w:hint="default"/>
          <w:lang w:val="en"/>
        </w:rPr>
      </w:pPr>
      <w:r>
        <w:rPr>
          <w:rFonts w:hint="default"/>
          <w:lang w:val="en"/>
        </w:rPr>
        <w:drawing>
          <wp:inline distT="0" distB="0" distL="114300" distR="114300">
            <wp:extent cx="5268595" cy="4398645"/>
            <wp:effectExtent l="0" t="0" r="8255" b="1905"/>
            <wp:docPr id="58" name="Picture 58" descr="tree_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ree_p8"/>
                    <pic:cNvPicPr>
                      <a:picLocks noChangeAspect="1"/>
                    </pic:cNvPicPr>
                  </pic:nvPicPr>
                  <pic:blipFill>
                    <a:blip r:embed="rId49"/>
                    <a:stretch>
                      <a:fillRect/>
                    </a:stretch>
                  </pic:blipFill>
                  <pic:spPr>
                    <a:xfrm>
                      <a:off x="0" y="0"/>
                      <a:ext cx="5268595" cy="4398645"/>
                    </a:xfrm>
                    <a:prstGeom prst="rect">
                      <a:avLst/>
                    </a:prstGeom>
                  </pic:spPr>
                </pic:pic>
              </a:graphicData>
            </a:graphic>
          </wp:inline>
        </w:drawing>
      </w: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p>
    <w:p>
      <w:pPr>
        <w:pStyle w:val="10"/>
        <w:bidi w:val="0"/>
        <w:rPr>
          <w:rFonts w:hint="default"/>
          <w:b/>
          <w:bCs/>
          <w:lang w:val="en"/>
        </w:rPr>
      </w:pPr>
      <w:r>
        <w:rPr>
          <w:rFonts w:hint="default"/>
          <w:b/>
          <w:bCs/>
          <w:lang w:val="en"/>
        </w:rPr>
        <w:t>P9</w:t>
      </w:r>
    </w:p>
    <w:p>
      <w:pPr>
        <w:rPr>
          <w:rFonts w:hint="default"/>
          <w:lang w:val="en"/>
        </w:rPr>
      </w:pPr>
      <w:r>
        <w:rPr>
          <w:rFonts w:hint="default"/>
          <w:lang w:val="en"/>
        </w:rPr>
        <w:drawing>
          <wp:inline distT="0" distB="0" distL="114300" distR="114300">
            <wp:extent cx="5271135" cy="4764405"/>
            <wp:effectExtent l="0" t="0" r="5715" b="17145"/>
            <wp:docPr id="59" name="Picture 59" descr="tree_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ree_p9"/>
                    <pic:cNvPicPr>
                      <a:picLocks noChangeAspect="1"/>
                    </pic:cNvPicPr>
                  </pic:nvPicPr>
                  <pic:blipFill>
                    <a:blip r:embed="rId50"/>
                    <a:stretch>
                      <a:fillRect/>
                    </a:stretch>
                  </pic:blipFill>
                  <pic:spPr>
                    <a:xfrm>
                      <a:off x="0" y="0"/>
                      <a:ext cx="5271135" cy="4764405"/>
                    </a:xfrm>
                    <a:prstGeom prst="rect">
                      <a:avLst/>
                    </a:prstGeom>
                  </pic:spPr>
                </pic:pic>
              </a:graphicData>
            </a:graphic>
          </wp:inline>
        </w:drawing>
      </w:r>
    </w:p>
    <w:p>
      <w:pPr>
        <w:rPr>
          <w:rFonts w:hint="default"/>
          <w:lang w:val="en"/>
        </w:rPr>
      </w:pPr>
    </w:p>
    <w:p>
      <w:pPr>
        <w:pStyle w:val="10"/>
        <w:bidi w:val="0"/>
        <w:rPr>
          <w:rFonts w:hint="default"/>
          <w:b/>
          <w:bCs/>
          <w:color w:val="06EAC3"/>
          <w:lang w:val="en"/>
        </w:rPr>
      </w:pPr>
      <w:r>
        <w:rPr>
          <w:rFonts w:hint="default"/>
          <w:b/>
          <w:bCs/>
          <w:color w:val="06EAC3"/>
          <w:lang w:val="en"/>
        </w:rPr>
        <w:t>Conclusion</w:t>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addition to the model used, a comparison was made with the linear regression model, although the RMSE value is closer to 0, this model presents a larger amount of overfitting than the decision tree.</w:t>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After the comparison between these two models, the GridSearchCV was applied to optimize the parameters of the models. Even after optimization the evaluation of the decision tree model continues to perform better than the others.</w:t>
      </w:r>
    </w:p>
    <w:p>
      <w:pPr>
        <w:rPr>
          <w:rFonts w:hint="default"/>
          <w:color w:val="595959" w:themeColor="text1" w:themeTint="A6"/>
          <w:lang w:val="en"/>
          <w14:textFill>
            <w14:solidFill>
              <w14:schemeClr w14:val="tx1">
                <w14:lumMod w14:val="65000"/>
                <w14:lumOff w14:val="35000"/>
              </w14:schemeClr>
            </w14:solidFill>
          </w14:textFill>
        </w:rPr>
      </w:pPr>
    </w:p>
    <w:p>
      <w:pPr>
        <w:pStyle w:val="2"/>
        <w:numPr>
          <w:ilvl w:val="0"/>
          <w:numId w:val="4"/>
        </w:numPr>
        <w:bidi w:val="0"/>
        <w:spacing w:line="240" w:lineRule="auto"/>
        <w:ind w:left="0" w:leftChars="0" w:firstLine="0" w:firstLineChars="0"/>
        <w:rPr>
          <w:rFonts w:hint="default"/>
          <w:color w:val="06EAC3"/>
          <w:lang w:val="en"/>
        </w:rPr>
      </w:pPr>
      <w:bookmarkStart w:id="22" w:name="_Toc1273619586"/>
      <w:bookmarkStart w:id="23" w:name="_Toc338358166"/>
      <w:r>
        <w:rPr>
          <w:rFonts w:hint="default"/>
          <w:color w:val="06EAC3"/>
          <w:lang w:val="en"/>
        </w:rPr>
        <w:t>Competitor Analysis</w:t>
      </w:r>
      <w:bookmarkEnd w:id="22"/>
      <w:bookmarkEnd w:id="23"/>
    </w:p>
    <w:p>
      <w:pPr>
        <w:pStyle w:val="10"/>
        <w:bidi w:val="0"/>
        <w:rPr>
          <w:rFonts w:hint="default"/>
          <w:b/>
          <w:bCs/>
          <w:color w:val="06EAC3"/>
          <w:lang w:val="en"/>
        </w:rPr>
      </w:pPr>
    </w:p>
    <w:p>
      <w:pPr>
        <w:pStyle w:val="10"/>
        <w:bidi w:val="0"/>
        <w:rPr>
          <w:rFonts w:hint="default"/>
          <w:b/>
          <w:bCs/>
          <w:color w:val="06EAC3"/>
          <w:lang w:val="en"/>
        </w:rPr>
      </w:pPr>
    </w:p>
    <w:p>
      <w:pPr>
        <w:pStyle w:val="10"/>
        <w:bidi w:val="0"/>
        <w:rPr>
          <w:rFonts w:hint="default"/>
          <w:b/>
          <w:bCs/>
          <w:color w:val="06EAC3"/>
          <w:lang w:val="en"/>
        </w:rPr>
      </w:pPr>
    </w:p>
    <w:p>
      <w:pPr>
        <w:pStyle w:val="10"/>
        <w:bidi w:val="0"/>
        <w:rPr>
          <w:rFonts w:hint="default"/>
          <w:b/>
          <w:bCs/>
          <w:color w:val="06EAC3"/>
          <w:lang w:val="en"/>
        </w:rPr>
      </w:pPr>
    </w:p>
    <w:p>
      <w:pPr>
        <w:pStyle w:val="10"/>
        <w:bidi w:val="0"/>
        <w:rPr>
          <w:rFonts w:hint="default"/>
          <w:lang w:val="en"/>
        </w:rPr>
      </w:pPr>
      <w:bookmarkStart w:id="24" w:name="_GoBack"/>
      <w:bookmarkEnd w:id="24"/>
      <w:r>
        <w:rPr>
          <w:rFonts w:hint="default"/>
          <w:b/>
          <w:bCs/>
          <w:color w:val="06EAC3"/>
          <w:lang w:val="en"/>
        </w:rPr>
        <w:t>Price Analysis</w:t>
      </w:r>
    </w:p>
    <w:p>
      <w:r>
        <w:drawing>
          <wp:inline distT="0" distB="0" distL="114300" distR="114300">
            <wp:extent cx="5267960" cy="2476500"/>
            <wp:effectExtent l="0" t="0" r="8890" b="0"/>
            <wp:docPr id="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0"/>
                    <pic:cNvPicPr>
                      <a:picLocks noChangeAspect="1"/>
                    </pic:cNvPicPr>
                  </pic:nvPicPr>
                  <pic:blipFill>
                    <a:blip r:embed="rId51"/>
                    <a:stretch>
                      <a:fillRect/>
                    </a:stretch>
                  </pic:blipFill>
                  <pic:spPr>
                    <a:xfrm>
                      <a:off x="0" y="0"/>
                      <a:ext cx="5267960" cy="2476500"/>
                    </a:xfrm>
                    <a:prstGeom prst="rect">
                      <a:avLst/>
                    </a:prstGeom>
                    <a:noFill/>
                    <a:ln>
                      <a:noFill/>
                    </a:ln>
                  </pic:spPr>
                </pic:pic>
              </a:graphicData>
            </a:graphic>
          </wp:inline>
        </w:drawing>
      </w:r>
    </w:p>
    <w:p>
      <w:pPr>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the chart above, we can see the median sales prices for each product. The bar in pink, labeled "IN", represents the value of domestic sales.</w:t>
      </w:r>
    </w:p>
    <w:p>
      <w:pPr>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Since competitors' sales do not have the quantity sold, the median value was selected as the parameter for this analysis, since domestic sales have many price variations because of the quantity sold.</w:t>
      </w:r>
    </w:p>
    <w:p>
      <w:pPr>
        <w:jc w:val="both"/>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We can observe that the median price of domestic sales has a value below compared to competitors.</w:t>
      </w:r>
    </w:p>
    <w:p>
      <w:pPr>
        <w:jc w:val="both"/>
        <w:rPr>
          <w:rFonts w:hint="default"/>
          <w:lang w:val="en"/>
        </w:rPr>
      </w:pPr>
    </w:p>
    <w:p>
      <w:pPr>
        <w:pStyle w:val="10"/>
        <w:bidi w:val="0"/>
        <w:rPr>
          <w:rFonts w:hint="default"/>
          <w:b/>
          <w:bCs/>
          <w:color w:val="06EAC3"/>
          <w:lang w:val="en"/>
        </w:rPr>
      </w:pPr>
      <w:r>
        <w:rPr>
          <w:rFonts w:hint="default"/>
          <w:b/>
          <w:bCs/>
          <w:color w:val="06EAC3"/>
          <w:lang w:val="en"/>
        </w:rPr>
        <w:t>Frequency Analysis</w:t>
      </w:r>
    </w:p>
    <w:p>
      <w:r>
        <w:drawing>
          <wp:inline distT="0" distB="0" distL="114300" distR="114300">
            <wp:extent cx="5272405" cy="2717800"/>
            <wp:effectExtent l="0" t="0" r="4445" b="6350"/>
            <wp:docPr id="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6"/>
                    <pic:cNvPicPr>
                      <a:picLocks noChangeAspect="1"/>
                    </pic:cNvPicPr>
                  </pic:nvPicPr>
                  <pic:blipFill>
                    <a:blip r:embed="rId52"/>
                    <a:stretch>
                      <a:fillRect/>
                    </a:stretch>
                  </pic:blipFill>
                  <pic:spPr>
                    <a:xfrm>
                      <a:off x="0" y="0"/>
                      <a:ext cx="5272405" cy="2717800"/>
                    </a:xfrm>
                    <a:prstGeom prst="rect">
                      <a:avLst/>
                    </a:prstGeom>
                    <a:noFill/>
                    <a:ln>
                      <a:noFill/>
                    </a:ln>
                  </pic:spPr>
                </pic:pic>
              </a:graphicData>
            </a:graphic>
          </wp:inline>
        </w:drawing>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The chart above shows the percentage of the frequency of products sold per sale performed, it counts each product contained in a sale and at the end divides over the total quantity, resulting in the above measure.</w:t>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Analyzing the result of the graph, we can see that customers who make an internal purchase on the site, usually buy more products P2, P4, P5 and P7.</w:t>
      </w:r>
    </w:p>
    <w:p>
      <w:pPr>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For the analysis of competitors, customers usually buy more products P1, P3, P5, P6, P8 and P9.</w:t>
      </w:r>
    </w:p>
    <w:p>
      <w:r>
        <w:drawing>
          <wp:inline distT="0" distB="0" distL="114300" distR="114300">
            <wp:extent cx="5274310" cy="2793365"/>
            <wp:effectExtent l="0" t="0" r="2540" b="6985"/>
            <wp:docPr id="6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8"/>
                    <pic:cNvPicPr>
                      <a:picLocks noChangeAspect="1"/>
                    </pic:cNvPicPr>
                  </pic:nvPicPr>
                  <pic:blipFill>
                    <a:blip r:embed="rId53"/>
                    <a:stretch>
                      <a:fillRect/>
                    </a:stretch>
                  </pic:blipFill>
                  <pic:spPr>
                    <a:xfrm>
                      <a:off x="0" y="0"/>
                      <a:ext cx="5274310" cy="2793365"/>
                    </a:xfrm>
                    <a:prstGeom prst="rect">
                      <a:avLst/>
                    </a:prstGeom>
                    <a:noFill/>
                    <a:ln>
                      <a:noFill/>
                    </a:ln>
                  </pic:spPr>
                </pic:pic>
              </a:graphicData>
            </a:graphic>
          </wp:inline>
        </w:drawing>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By drilldown on the products sold by competitors, we can analyze which of them sell the most.</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P1 it can be observed that competitors C1, C2 and C2 have a higher frequency in sales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P3 the graph shows that competitors C1 and C2 have a higher frequency in sales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P5, we see a much higher frequency in sales for competitor C4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P6, it can be observed that competitors C1, C2 and C3 have a higher frequency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product P8, it can be observed that competitors C1, C2, C3 and C6 have a higher frequency compared to other competitors.</w:t>
      </w:r>
    </w:p>
    <w:p>
      <w:pPr>
        <w:bidi w:val="0"/>
        <w:rPr>
          <w:rFonts w:hint="default"/>
          <w:color w:val="595959" w:themeColor="text1" w:themeTint="A6"/>
          <w:lang w:val="en"/>
          <w14:textFill>
            <w14:solidFill>
              <w14:schemeClr w14:val="tx1">
                <w14:lumMod w14:val="65000"/>
                <w14:lumOff w14:val="35000"/>
              </w14:schemeClr>
            </w14:solidFill>
          </w14:textFill>
        </w:rPr>
      </w:pPr>
      <w:r>
        <w:rPr>
          <w:rFonts w:hint="default"/>
          <w:color w:val="595959" w:themeColor="text1" w:themeTint="A6"/>
          <w:lang w:val="en"/>
          <w14:textFill>
            <w14:solidFill>
              <w14:schemeClr w14:val="tx1">
                <w14:lumMod w14:val="65000"/>
                <w14:lumOff w14:val="35000"/>
              </w14:schemeClr>
            </w14:solidFill>
          </w14:textFill>
        </w:rPr>
        <w:t>In the product P9, it is possible to observe the frequency for this product is balanced between competitors.</w:t>
      </w:r>
    </w:p>
    <w:p>
      <w:pPr>
        <w:pStyle w:val="10"/>
        <w:bidi w:val="0"/>
        <w:rPr>
          <w:rFonts w:hint="default"/>
          <w:color w:val="06EAC3"/>
          <w:lang w:val="en"/>
        </w:rPr>
      </w:pPr>
      <w:r>
        <w:rPr>
          <w:rFonts w:hint="default"/>
          <w:b/>
          <w:bCs/>
          <w:color w:val="06EAC3"/>
          <w:lang w:val="en"/>
        </w:rPr>
        <w:t>Conclusion</w:t>
      </w:r>
    </w:p>
    <w:p>
      <w:pPr>
        <w:ind w:firstLine="420" w:firstLineChars="0"/>
      </w:pPr>
      <w:r>
        <w:rPr>
          <w:rFonts w:hint="default"/>
          <w:color w:val="595959" w:themeColor="text1" w:themeTint="A6"/>
          <w:lang w:val="en"/>
          <w14:textFill>
            <w14:solidFill>
              <w14:schemeClr w14:val="tx1">
                <w14:lumMod w14:val="65000"/>
                <w14:lumOff w14:val="35000"/>
              </w14:schemeClr>
            </w14:solidFill>
          </w14:textFill>
        </w:rPr>
        <w:t>Looking at the analyzes made above, we can follow the behavior of competitors' sales for certain products. Even if the total value of revenue in domestic sales is higher, it is important to understand customer buying behavior for products sold by other players. If we can understand and convert these external sales to domestic sales, we can increase our revenue more and more.</w:t>
      </w:r>
    </w:p>
    <w:p/>
    <w:p>
      <w:pPr>
        <w:rPr>
          <w:rFonts w:hint="default"/>
          <w:lang w:val="en"/>
        </w:rPr>
      </w:pPr>
    </w:p>
    <w:sectPr>
      <w:pgSz w:w="11906" w:h="16838"/>
      <w:pgMar w:top="1440" w:right="1800" w:bottom="1440" w:left="180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Segoe UI">
    <w:altName w:val="FreeSans"/>
    <w:panose1 w:val="020B0502040204020203"/>
    <w:charset w:val="00"/>
    <w:family w:val="swiss"/>
    <w:pitch w:val="default"/>
    <w:sig w:usb0="00000000" w:usb1="00000000" w:usb2="00000009" w:usb3="00000000" w:csb0="000001FF" w:csb1="00000000"/>
  </w:font>
  <w:font w:name="SimHei">
    <w:altName w:val="Droid Sans Fallback"/>
    <w:panose1 w:val="02010600030101010101"/>
    <w:charset w:val="00"/>
    <w:family w:val="auto"/>
    <w:pitch w:val="default"/>
    <w:sig w:usb0="00000000" w:usb1="00000000" w:usb2="00000010" w:usb3="00000000" w:csb0="0004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FFE8F1"/>
    <w:multiLevelType w:val="singleLevel"/>
    <w:tmpl w:val="CDFFE8F1"/>
    <w:lvl w:ilvl="0" w:tentative="0">
      <w:start w:val="1"/>
      <w:numFmt w:val="decimal"/>
      <w:suff w:val="space"/>
      <w:lvlText w:val="%1."/>
      <w:lvlJc w:val="left"/>
    </w:lvl>
  </w:abstractNum>
  <w:abstractNum w:abstractNumId="1">
    <w:nsid w:val="DD3E34CC"/>
    <w:multiLevelType w:val="multilevel"/>
    <w:tmpl w:val="DD3E34CC"/>
    <w:lvl w:ilvl="0" w:tentative="0">
      <w:start w:val="4"/>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FF4E2F98"/>
    <w:multiLevelType w:val="singleLevel"/>
    <w:tmpl w:val="FF4E2F98"/>
    <w:lvl w:ilvl="0" w:tentative="0">
      <w:start w:val="3"/>
      <w:numFmt w:val="decimal"/>
      <w:suff w:val="space"/>
      <w:lvlText w:val="%1."/>
      <w:lvlJc w:val="left"/>
    </w:lvl>
  </w:abstractNum>
  <w:abstractNum w:abstractNumId="3">
    <w:nsid w:val="FFDE3F85"/>
    <w:multiLevelType w:val="singleLevel"/>
    <w:tmpl w:val="FFDE3F85"/>
    <w:lvl w:ilvl="0" w:tentative="0">
      <w:start w:val="2"/>
      <w:numFmt w:val="decimal"/>
      <w:suff w:val="space"/>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hyphenationZone w:val="42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DB7CB"/>
    <w:rsid w:val="000138F2"/>
    <w:rsid w:val="00066303"/>
    <w:rsid w:val="000921AC"/>
    <w:rsid w:val="00165BC4"/>
    <w:rsid w:val="001745EA"/>
    <w:rsid w:val="001A1693"/>
    <w:rsid w:val="001A4592"/>
    <w:rsid w:val="001B42EC"/>
    <w:rsid w:val="00253ADD"/>
    <w:rsid w:val="004D1B3D"/>
    <w:rsid w:val="0053213C"/>
    <w:rsid w:val="005C12D3"/>
    <w:rsid w:val="005C712F"/>
    <w:rsid w:val="00606240"/>
    <w:rsid w:val="00993536"/>
    <w:rsid w:val="00A742FB"/>
    <w:rsid w:val="00B76643"/>
    <w:rsid w:val="00CA11CD"/>
    <w:rsid w:val="00CB2861"/>
    <w:rsid w:val="00CE5DF7"/>
    <w:rsid w:val="00D64A73"/>
    <w:rsid w:val="00DC2DE3"/>
    <w:rsid w:val="00DE0296"/>
    <w:rsid w:val="00E41A94"/>
    <w:rsid w:val="00FA6A18"/>
    <w:rsid w:val="00FE63FB"/>
    <w:rsid w:val="01DF7722"/>
    <w:rsid w:val="17CCA830"/>
    <w:rsid w:val="17FA709B"/>
    <w:rsid w:val="1BED66CF"/>
    <w:rsid w:val="1EF6A4E0"/>
    <w:rsid w:val="1FDF5C29"/>
    <w:rsid w:val="1FFC3024"/>
    <w:rsid w:val="23FB86CE"/>
    <w:rsid w:val="2CFBA90C"/>
    <w:rsid w:val="2D5544E7"/>
    <w:rsid w:val="2DB2BAD2"/>
    <w:rsid w:val="2FED3D08"/>
    <w:rsid w:val="33DB2DCE"/>
    <w:rsid w:val="35F57C6C"/>
    <w:rsid w:val="376DAC6F"/>
    <w:rsid w:val="37FA40AC"/>
    <w:rsid w:val="3D2E6081"/>
    <w:rsid w:val="3D761847"/>
    <w:rsid w:val="3E7FB477"/>
    <w:rsid w:val="3EDB157F"/>
    <w:rsid w:val="3F976D22"/>
    <w:rsid w:val="3FBF1292"/>
    <w:rsid w:val="3FFF3C31"/>
    <w:rsid w:val="44A463E9"/>
    <w:rsid w:val="4FFDEE2D"/>
    <w:rsid w:val="57BF0DEC"/>
    <w:rsid w:val="57F7A4A9"/>
    <w:rsid w:val="5F3C8412"/>
    <w:rsid w:val="5F4FAE68"/>
    <w:rsid w:val="5FFF6359"/>
    <w:rsid w:val="5FFF84C7"/>
    <w:rsid w:val="65CE734E"/>
    <w:rsid w:val="667E759E"/>
    <w:rsid w:val="67F35D6B"/>
    <w:rsid w:val="6AEFE941"/>
    <w:rsid w:val="6BB4ACCC"/>
    <w:rsid w:val="6BEFE257"/>
    <w:rsid w:val="6CE988D6"/>
    <w:rsid w:val="6D05B3A9"/>
    <w:rsid w:val="6DDF53DD"/>
    <w:rsid w:val="6E7CC3BC"/>
    <w:rsid w:val="6F7E8AC0"/>
    <w:rsid w:val="6FDCD560"/>
    <w:rsid w:val="6FEF8BBB"/>
    <w:rsid w:val="6FFF6B30"/>
    <w:rsid w:val="70EF20FA"/>
    <w:rsid w:val="73F63526"/>
    <w:rsid w:val="74F5F428"/>
    <w:rsid w:val="757B6BA4"/>
    <w:rsid w:val="75B7F388"/>
    <w:rsid w:val="76EF0B1E"/>
    <w:rsid w:val="7763C9F2"/>
    <w:rsid w:val="77B7C2CC"/>
    <w:rsid w:val="79F2BD05"/>
    <w:rsid w:val="79F9FDCC"/>
    <w:rsid w:val="7A7DA30D"/>
    <w:rsid w:val="7B6F60DE"/>
    <w:rsid w:val="7BFDFE0A"/>
    <w:rsid w:val="7BFF3335"/>
    <w:rsid w:val="7C05CCD5"/>
    <w:rsid w:val="7DA707EA"/>
    <w:rsid w:val="7DEF6FF4"/>
    <w:rsid w:val="7DFF72C1"/>
    <w:rsid w:val="7EADEE14"/>
    <w:rsid w:val="7ED282CB"/>
    <w:rsid w:val="7EFFB389"/>
    <w:rsid w:val="7F1F08C7"/>
    <w:rsid w:val="7F7977A0"/>
    <w:rsid w:val="7F7FE551"/>
    <w:rsid w:val="7FE96871"/>
    <w:rsid w:val="7FEBDA7D"/>
    <w:rsid w:val="7FEF5AE4"/>
    <w:rsid w:val="92FB33D9"/>
    <w:rsid w:val="94FF0482"/>
    <w:rsid w:val="973DD39A"/>
    <w:rsid w:val="9787223F"/>
    <w:rsid w:val="9BBB6241"/>
    <w:rsid w:val="9DBAFF63"/>
    <w:rsid w:val="9F77C4B9"/>
    <w:rsid w:val="A7B7F846"/>
    <w:rsid w:val="A7EF8080"/>
    <w:rsid w:val="A7FFCF12"/>
    <w:rsid w:val="ADE30100"/>
    <w:rsid w:val="ADE76611"/>
    <w:rsid w:val="B8F3D870"/>
    <w:rsid w:val="BB6D8B28"/>
    <w:rsid w:val="BBB63121"/>
    <w:rsid w:val="BBEF6B87"/>
    <w:rsid w:val="BBFE5F3A"/>
    <w:rsid w:val="BDFF5B92"/>
    <w:rsid w:val="BFDE41DE"/>
    <w:rsid w:val="BFEA50FF"/>
    <w:rsid w:val="C5BBBC6C"/>
    <w:rsid w:val="CA797481"/>
    <w:rsid w:val="CDD3B08F"/>
    <w:rsid w:val="CF3D3D05"/>
    <w:rsid w:val="CF5AEE50"/>
    <w:rsid w:val="CF5C4FEB"/>
    <w:rsid w:val="D5CFC1B1"/>
    <w:rsid w:val="D76F4B3B"/>
    <w:rsid w:val="D7779ADA"/>
    <w:rsid w:val="D7B5DD12"/>
    <w:rsid w:val="D9EE5C60"/>
    <w:rsid w:val="DBDFC366"/>
    <w:rsid w:val="DCCCD7B6"/>
    <w:rsid w:val="DDAF2FBD"/>
    <w:rsid w:val="DEBCCAE8"/>
    <w:rsid w:val="DEFBF504"/>
    <w:rsid w:val="DF1E5D12"/>
    <w:rsid w:val="DF7BFCC3"/>
    <w:rsid w:val="DF7D5BE3"/>
    <w:rsid w:val="DFBEAE03"/>
    <w:rsid w:val="E739EAC0"/>
    <w:rsid w:val="E7AB3F1C"/>
    <w:rsid w:val="EABBFF0A"/>
    <w:rsid w:val="EFA77C10"/>
    <w:rsid w:val="F1EF348E"/>
    <w:rsid w:val="F3B3F87E"/>
    <w:rsid w:val="F55FAD7E"/>
    <w:rsid w:val="F59B8F4B"/>
    <w:rsid w:val="F5DEFABB"/>
    <w:rsid w:val="F73DC2AC"/>
    <w:rsid w:val="F7AD1886"/>
    <w:rsid w:val="F7B91A07"/>
    <w:rsid w:val="F7DED2A5"/>
    <w:rsid w:val="F7FC8D16"/>
    <w:rsid w:val="F8D59B64"/>
    <w:rsid w:val="F9278CE7"/>
    <w:rsid w:val="FA6AE37A"/>
    <w:rsid w:val="FA7F18C8"/>
    <w:rsid w:val="FAF7A99B"/>
    <w:rsid w:val="FAFDD964"/>
    <w:rsid w:val="FB7FA914"/>
    <w:rsid w:val="FBA5181C"/>
    <w:rsid w:val="FBE44D62"/>
    <w:rsid w:val="FBFF27D1"/>
    <w:rsid w:val="FBFF96E4"/>
    <w:rsid w:val="FC7BB250"/>
    <w:rsid w:val="FCFDEABD"/>
    <w:rsid w:val="FD7F2F60"/>
    <w:rsid w:val="FDBFE7C8"/>
    <w:rsid w:val="FDD770D5"/>
    <w:rsid w:val="FDFF3A3F"/>
    <w:rsid w:val="FEF7B5B9"/>
    <w:rsid w:val="FEFD04CB"/>
    <w:rsid w:val="FEFEA7D7"/>
    <w:rsid w:val="FEFEFB48"/>
    <w:rsid w:val="FF3FB339"/>
    <w:rsid w:val="FF4EFBEA"/>
    <w:rsid w:val="FF57C661"/>
    <w:rsid w:val="FF5F9D76"/>
    <w:rsid w:val="FF738596"/>
    <w:rsid w:val="FF7D6F5B"/>
    <w:rsid w:val="FFBFCB9F"/>
    <w:rsid w:val="FFF6D0FD"/>
    <w:rsid w:val="FFF82E58"/>
    <w:rsid w:val="FFFBD350"/>
    <w:rsid w:val="FFFDB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13">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4">
    <w:name w:val="Balloon Text"/>
    <w:basedOn w:val="1"/>
    <w:link w:val="17"/>
    <w:qFormat/>
    <w:uiPriority w:val="0"/>
    <w:pPr>
      <w:spacing w:after="0" w:line="240" w:lineRule="auto"/>
    </w:pPr>
    <w:rPr>
      <w:rFonts w:ascii="Segoe UI" w:hAnsi="Segoe UI" w:cs="Segoe UI"/>
      <w:sz w:val="18"/>
      <w:szCs w:val="18"/>
    </w:rPr>
  </w:style>
  <w:style w:type="paragraph" w:styleId="5">
    <w:name w:val="caption"/>
    <w:basedOn w:val="1"/>
    <w:next w:val="1"/>
    <w:unhideWhenUsed/>
    <w:qFormat/>
    <w:uiPriority w:val="0"/>
    <w:rPr>
      <w:rFonts w:ascii="Arial" w:hAnsi="Arial" w:eastAsia="SimHei" w:cs="Arial"/>
    </w:rPr>
  </w:style>
  <w:style w:type="paragraph" w:styleId="6">
    <w:name w:val="footer"/>
    <w:basedOn w:val="1"/>
    <w:uiPriority w:val="0"/>
    <w:pPr>
      <w:tabs>
        <w:tab w:val="center" w:pos="4153"/>
        <w:tab w:val="right" w:pos="8306"/>
      </w:tabs>
      <w:snapToGrid w:val="0"/>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0">
    <w:name w:val="Subtitle"/>
    <w:basedOn w:val="1"/>
    <w:next w:val="1"/>
    <w:link w:val="18"/>
    <w:qFormat/>
    <w:uiPriority w:val="0"/>
    <w:rPr>
      <w:color w:val="595959" w:themeColor="text1" w:themeTint="A6"/>
      <w:spacing w:val="15"/>
      <w:sz w:val="22"/>
      <w:szCs w:val="22"/>
      <w14:textFill>
        <w14:solidFill>
          <w14:schemeClr w14:val="tx1">
            <w14:lumMod w14:val="65000"/>
            <w14:lumOff w14:val="35000"/>
          </w14:schemeClr>
        </w14:solidFill>
      </w14:textFill>
    </w:rPr>
  </w:style>
  <w:style w:type="paragraph" w:styleId="11">
    <w:name w:val="toc 1"/>
    <w:basedOn w:val="1"/>
    <w:next w:val="1"/>
    <w:uiPriority w:val="0"/>
  </w:style>
  <w:style w:type="paragraph" w:styleId="12">
    <w:name w:val="toc 2"/>
    <w:basedOn w:val="1"/>
    <w:next w:val="1"/>
    <w:uiPriority w:val="0"/>
    <w:pPr>
      <w:ind w:left="420" w:leftChars="200"/>
    </w:pPr>
  </w:style>
  <w:style w:type="character" w:styleId="14">
    <w:name w:val="Strong"/>
    <w:basedOn w:val="13"/>
    <w:qFormat/>
    <w:uiPriority w:val="0"/>
    <w:rPr>
      <w:b/>
      <w:bCs/>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Texto de balão Char"/>
    <w:basedOn w:val="13"/>
    <w:link w:val="4"/>
    <w:uiPriority w:val="0"/>
    <w:rPr>
      <w:rFonts w:ascii="Segoe UI" w:hAnsi="Segoe UI" w:cs="Segoe UI" w:eastAsiaTheme="minorEastAsia"/>
      <w:sz w:val="18"/>
      <w:szCs w:val="18"/>
      <w:lang w:val="en-US" w:eastAsia="zh-CN"/>
    </w:rPr>
  </w:style>
  <w:style w:type="character" w:customStyle="1" w:styleId="18">
    <w:name w:val="Subtítulo Char"/>
    <w:basedOn w:val="13"/>
    <w:link w:val="10"/>
    <w:qFormat/>
    <w:uiPriority w:val="0"/>
    <w:rPr>
      <w:rFonts w:asciiTheme="minorHAnsi" w:hAnsiTheme="minorHAnsi" w:eastAsiaTheme="minorEastAsia" w:cstheme="minorBidi"/>
      <w:color w:val="595959" w:themeColor="text1" w:themeTint="A6"/>
      <w:spacing w:val="15"/>
      <w:sz w:val="22"/>
      <w:szCs w:val="22"/>
      <w:lang w:val="en-US" w:eastAsia="zh-CN"/>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2360</Words>
  <Characters>11180</Characters>
  <Lines>49</Lines>
  <Paragraphs>14</Paragraphs>
  <TotalTime>198</TotalTime>
  <ScaleCrop>false</ScaleCrop>
  <LinksUpToDate>false</LinksUpToDate>
  <CharactersWithSpaces>13684</CharactersWithSpaces>
  <Application>WPS Office_11.1.0.8372_F1E327BC-269C-435d-A152-05C5408002CA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2019-06-23T06:35:00Z</dcterms:created>
  <dc:creator>leonardo</dc:creator>
  <cp:lastModifiedBy>leonardo</cp:lastModifiedBy>
  <dcterms:modified xsi:type="dcterms:W3CDTF">2019-06-30T16:42:36Z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