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4117"/>
        <w:gridCol w:w="3366"/>
      </w:tblGrid>
      <w:tr w:rsidR="009A0C12" w14:paraId="3C5585AD" w14:textId="77777777" w:rsidTr="009A0C12">
        <w:tc>
          <w:tcPr>
            <w:tcW w:w="1577" w:type="dxa"/>
          </w:tcPr>
          <w:p w14:paraId="46BEE298" w14:textId="43B49AC1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4119" w:type="dxa"/>
          </w:tcPr>
          <w:p w14:paraId="2407AE06" w14:textId="7B73BBBA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proofErr w:type="spellStart"/>
            <w:r w:rsidRPr="004B2EEE">
              <w:rPr>
                <w:rFonts w:ascii="Baskerville Old Face" w:hAnsi="Baskerville Old Face"/>
                <w:sz w:val="28"/>
                <w:szCs w:val="28"/>
              </w:rPr>
              <w:t>Ansgarde</w:t>
            </w:r>
            <w:proofErr w:type="spellEnd"/>
          </w:p>
        </w:tc>
        <w:tc>
          <w:tcPr>
            <w:tcW w:w="3366" w:type="dxa"/>
            <w:vMerge w:val="restart"/>
          </w:tcPr>
          <w:p w14:paraId="55ABD69F" w14:textId="5AD4B27B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9A0C12">
              <w:rPr>
                <w:rFonts w:ascii="Baskerville Old Face" w:hAnsi="Baskerville Old Face"/>
                <w:b/>
                <w:bCs/>
                <w:sz w:val="28"/>
                <w:szCs w:val="28"/>
              </w:rPr>
              <w:drawing>
                <wp:inline distT="0" distB="0" distL="0" distR="0" wp14:anchorId="2CCFF55F" wp14:editId="41050B70">
                  <wp:extent cx="2000250" cy="6638925"/>
                  <wp:effectExtent l="0" t="0" r="0" b="0"/>
                  <wp:docPr id="18018314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8314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12" w14:paraId="7340E1D5" w14:textId="77777777" w:rsidTr="009A0C12">
        <w:tc>
          <w:tcPr>
            <w:tcW w:w="1577" w:type="dxa"/>
          </w:tcPr>
          <w:p w14:paraId="37F6179D" w14:textId="6CD14693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b/>
                <w:bCs/>
                <w:sz w:val="28"/>
                <w:szCs w:val="28"/>
              </w:rPr>
              <w:t>Origine</w:t>
            </w:r>
            <w:r w:rsidRPr="004B2EEE">
              <w:rPr>
                <w:rFonts w:ascii="Baskerville Old Face" w:hAnsi="Baskerville Old Face"/>
                <w:sz w:val="28"/>
                <w:szCs w:val="28"/>
              </w:rPr>
              <w:t> </w:t>
            </w:r>
          </w:p>
        </w:tc>
        <w:tc>
          <w:tcPr>
            <w:tcW w:w="4119" w:type="dxa"/>
          </w:tcPr>
          <w:p w14:paraId="76F4ACBC" w14:textId="48B5EC88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sz w:val="28"/>
                <w:szCs w:val="28"/>
              </w:rPr>
              <w:t xml:space="preserve">Royaume de </w:t>
            </w:r>
            <w:proofErr w:type="spellStart"/>
            <w:r w:rsidRPr="004B2EEE">
              <w:rPr>
                <w:rFonts w:ascii="Baskerville Old Face" w:hAnsi="Baskerville Old Face"/>
                <w:sz w:val="28"/>
                <w:szCs w:val="28"/>
              </w:rPr>
              <w:t>LuyNhuyre</w:t>
            </w:r>
            <w:proofErr w:type="spellEnd"/>
          </w:p>
        </w:tc>
        <w:tc>
          <w:tcPr>
            <w:tcW w:w="3366" w:type="dxa"/>
            <w:vMerge/>
          </w:tcPr>
          <w:p w14:paraId="2393AC2C" w14:textId="77777777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</w:p>
        </w:tc>
      </w:tr>
      <w:tr w:rsidR="009A0C12" w14:paraId="7BEC95B3" w14:textId="77777777" w:rsidTr="009A0C12">
        <w:tc>
          <w:tcPr>
            <w:tcW w:w="1577" w:type="dxa"/>
          </w:tcPr>
          <w:p w14:paraId="1B249E05" w14:textId="701F3B65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b/>
                <w:bCs/>
                <w:sz w:val="28"/>
                <w:szCs w:val="28"/>
              </w:rPr>
              <w:t>Vocation</w:t>
            </w:r>
            <w:r w:rsidRPr="004B2EEE">
              <w:rPr>
                <w:rFonts w:ascii="Baskerville Old Face" w:hAnsi="Baskerville Old Face"/>
                <w:sz w:val="28"/>
                <w:szCs w:val="28"/>
              </w:rPr>
              <w:t> </w:t>
            </w:r>
          </w:p>
        </w:tc>
        <w:tc>
          <w:tcPr>
            <w:tcW w:w="4119" w:type="dxa"/>
          </w:tcPr>
          <w:p w14:paraId="66CEE02F" w14:textId="1DCE656C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sz w:val="28"/>
                <w:szCs w:val="28"/>
              </w:rPr>
              <w:t>Princesse</w:t>
            </w:r>
          </w:p>
        </w:tc>
        <w:tc>
          <w:tcPr>
            <w:tcW w:w="3366" w:type="dxa"/>
            <w:vMerge/>
          </w:tcPr>
          <w:p w14:paraId="297B5806" w14:textId="77777777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</w:p>
        </w:tc>
      </w:tr>
      <w:tr w:rsidR="009A0C12" w14:paraId="29FF3EC8" w14:textId="77777777" w:rsidTr="009A0C12">
        <w:tc>
          <w:tcPr>
            <w:tcW w:w="1577" w:type="dxa"/>
          </w:tcPr>
          <w:p w14:paraId="3E37E4B8" w14:textId="2A87024C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b/>
                <w:bCs/>
                <w:sz w:val="28"/>
                <w:szCs w:val="28"/>
              </w:rPr>
              <w:t>PNJ</w:t>
            </w:r>
            <w:r w:rsidRPr="004B2EEE">
              <w:rPr>
                <w:rFonts w:ascii="Baskerville Old Face" w:hAnsi="Baskerville Old Face"/>
                <w:sz w:val="28"/>
                <w:szCs w:val="28"/>
              </w:rPr>
              <w:t> </w:t>
            </w:r>
          </w:p>
        </w:tc>
        <w:tc>
          <w:tcPr>
            <w:tcW w:w="4119" w:type="dxa"/>
          </w:tcPr>
          <w:p w14:paraId="014E47E1" w14:textId="0D8BCFAD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4B2EEE">
              <w:rPr>
                <w:rFonts w:ascii="Baskerville Old Face" w:hAnsi="Baskerville Old Face"/>
                <w:sz w:val="28"/>
                <w:szCs w:val="28"/>
              </w:rPr>
              <w:t>Non</w:t>
            </w:r>
          </w:p>
        </w:tc>
        <w:tc>
          <w:tcPr>
            <w:tcW w:w="3366" w:type="dxa"/>
            <w:vMerge/>
          </w:tcPr>
          <w:p w14:paraId="33283ED5" w14:textId="77777777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</w:p>
        </w:tc>
      </w:tr>
      <w:tr w:rsidR="009A0C12" w14:paraId="51FC1F39" w14:textId="77777777" w:rsidTr="009A0C12">
        <w:tc>
          <w:tcPr>
            <w:tcW w:w="1577" w:type="dxa"/>
          </w:tcPr>
          <w:p w14:paraId="401855FC" w14:textId="655CCE02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bCs/>
                <w:sz w:val="28"/>
                <w:szCs w:val="28"/>
              </w:rPr>
              <w:t>Description</w:t>
            </w:r>
            <w:r w:rsidRPr="004B2EEE">
              <w:rPr>
                <w:rFonts w:ascii="Baskerville Old Face" w:hAnsi="Baskerville Old Face"/>
                <w:sz w:val="28"/>
                <w:szCs w:val="28"/>
              </w:rPr>
              <w:t> </w:t>
            </w:r>
          </w:p>
        </w:tc>
        <w:tc>
          <w:tcPr>
            <w:tcW w:w="4119" w:type="dxa"/>
          </w:tcPr>
          <w:p w14:paraId="00A78625" w14:textId="58910691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Ansgarde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est </w:t>
            </w:r>
            <w:r w:rsidR="005D2135">
              <w:rPr>
                <w:rFonts w:ascii="Baskerville Old Face" w:hAnsi="Baskerville Old Face"/>
                <w:sz w:val="28"/>
                <w:szCs w:val="28"/>
              </w:rPr>
              <w:t xml:space="preserve">le personnage principal de l’aventure. Elle doit constamment lutter pour arriver à ses fins, et elle n’est entourée que de bras cassés et d’incapables. A commencer par son garde </w:t>
            </w:r>
            <w:proofErr w:type="gramStart"/>
            <w:r w:rsidR="005D2135">
              <w:rPr>
                <w:rFonts w:ascii="Baskerville Old Face" w:hAnsi="Baskerville Old Face"/>
                <w:sz w:val="28"/>
                <w:szCs w:val="28"/>
              </w:rPr>
              <w:t>du corp</w:t>
            </w:r>
            <w:proofErr w:type="gramEnd"/>
            <w:r w:rsidR="005D2135">
              <w:rPr>
                <w:rFonts w:ascii="Baskerville Old Face" w:hAnsi="Baskerville Old Face"/>
                <w:sz w:val="28"/>
                <w:szCs w:val="28"/>
              </w:rPr>
              <w:t xml:space="preserve">, le chevalier </w:t>
            </w:r>
            <w:proofErr w:type="spellStart"/>
            <w:r w:rsidR="005D2135">
              <w:rPr>
                <w:rFonts w:ascii="Baskerville Old Face" w:hAnsi="Baskerville Old Face"/>
                <w:sz w:val="28"/>
                <w:szCs w:val="28"/>
              </w:rPr>
              <w:t>Aldémar</w:t>
            </w:r>
            <w:proofErr w:type="spellEnd"/>
            <w:r w:rsidR="005D2135">
              <w:rPr>
                <w:rFonts w:ascii="Baskerville Old Face" w:hAnsi="Baskerville Old Face"/>
                <w:sz w:val="28"/>
                <w:szCs w:val="28"/>
              </w:rPr>
              <w:t>.</w:t>
            </w:r>
          </w:p>
        </w:tc>
        <w:tc>
          <w:tcPr>
            <w:tcW w:w="3366" w:type="dxa"/>
            <w:vMerge/>
          </w:tcPr>
          <w:p w14:paraId="35D1F04A" w14:textId="77777777" w:rsidR="009A0C12" w:rsidRDefault="009A0C12">
            <w:pPr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</w:p>
        </w:tc>
      </w:tr>
    </w:tbl>
    <w:p w14:paraId="04653A12" w14:textId="110B28EB" w:rsidR="00800A0C" w:rsidRDefault="00800A0C" w:rsidP="00800A0C">
      <w:pPr>
        <w:rPr>
          <w:rFonts w:ascii="Baskerville Old Face" w:hAnsi="Baskerville Old Face"/>
          <w:sz w:val="28"/>
          <w:szCs w:val="28"/>
        </w:rPr>
      </w:pPr>
    </w:p>
    <w:p w14:paraId="5D851CC3" w14:textId="1E6A1911" w:rsidR="00800A0C" w:rsidRPr="004B2EEE" w:rsidRDefault="00800A0C">
      <w:pPr>
        <w:rPr>
          <w:rFonts w:ascii="Baskerville Old Face" w:hAnsi="Baskerville Old Face"/>
          <w:sz w:val="28"/>
          <w:szCs w:val="28"/>
        </w:rPr>
      </w:pPr>
    </w:p>
    <w:sectPr w:rsidR="00800A0C" w:rsidRPr="004B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BA"/>
    <w:rsid w:val="002E29BA"/>
    <w:rsid w:val="004B2EEE"/>
    <w:rsid w:val="005D2135"/>
    <w:rsid w:val="006A6CEE"/>
    <w:rsid w:val="00800A0C"/>
    <w:rsid w:val="00853A60"/>
    <w:rsid w:val="009A0C12"/>
    <w:rsid w:val="00A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08FF"/>
  <w15:chartTrackingRefBased/>
  <w15:docId w15:val="{79A786B2-4F7B-436F-AA43-2E8196AD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29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29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29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29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29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29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29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29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29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29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29B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cordier</dc:creator>
  <cp:keywords/>
  <dc:description/>
  <cp:lastModifiedBy>ludovic cordier</cp:lastModifiedBy>
  <cp:revision>5</cp:revision>
  <dcterms:created xsi:type="dcterms:W3CDTF">2024-02-24T13:39:00Z</dcterms:created>
  <dcterms:modified xsi:type="dcterms:W3CDTF">2024-02-24T13:57:00Z</dcterms:modified>
</cp:coreProperties>
</file>