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9"/>
        <w:gridCol w:w="4117"/>
        <w:gridCol w:w="3366"/>
      </w:tblGrid>
      <w:tr w:rsidR="009A0C12" w14:paraId="3C5585AD" w14:textId="77777777" w:rsidTr="009A0C12">
        <w:tc>
          <w:tcPr>
            <w:tcW w:w="1577" w:type="dxa"/>
          </w:tcPr>
          <w:p w14:paraId="46BEE298" w14:textId="43B49AC1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t>Nom</w:t>
            </w:r>
          </w:p>
        </w:tc>
        <w:tc>
          <w:tcPr>
            <w:tcW w:w="4119" w:type="dxa"/>
          </w:tcPr>
          <w:p w14:paraId="2407AE06" w14:textId="7B73BBBA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proofErr w:type="spellStart"/>
            <w:r w:rsidRPr="004B2EEE">
              <w:rPr>
                <w:rFonts w:ascii="Baskerville Old Face" w:hAnsi="Baskerville Old Face"/>
                <w:sz w:val="28"/>
                <w:szCs w:val="28"/>
              </w:rPr>
              <w:t>Ansgarde</w:t>
            </w:r>
            <w:proofErr w:type="spellEnd"/>
          </w:p>
        </w:tc>
        <w:tc>
          <w:tcPr>
            <w:tcW w:w="3366" w:type="dxa"/>
            <w:vMerge w:val="restart"/>
          </w:tcPr>
          <w:p w14:paraId="55ABD69F" w14:textId="5AD4B27B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9A0C12">
              <w:rPr>
                <w:rFonts w:ascii="Baskerville Old Face" w:hAnsi="Baskerville Old Face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CCFF55F" wp14:editId="41050B70">
                  <wp:extent cx="2000250" cy="6638925"/>
                  <wp:effectExtent l="0" t="0" r="0" b="0"/>
                  <wp:docPr id="180183141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3141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663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C12" w14:paraId="7340E1D5" w14:textId="77777777" w:rsidTr="009A0C12">
        <w:tc>
          <w:tcPr>
            <w:tcW w:w="1577" w:type="dxa"/>
          </w:tcPr>
          <w:p w14:paraId="37F6179D" w14:textId="6CD14693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t>Origine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76F4ACBC" w14:textId="48B5EC88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sz w:val="28"/>
                <w:szCs w:val="28"/>
              </w:rPr>
              <w:t xml:space="preserve">Royaume de </w:t>
            </w:r>
            <w:proofErr w:type="spellStart"/>
            <w:r w:rsidRPr="004B2EEE">
              <w:rPr>
                <w:rFonts w:ascii="Baskerville Old Face" w:hAnsi="Baskerville Old Face"/>
                <w:sz w:val="28"/>
                <w:szCs w:val="28"/>
              </w:rPr>
              <w:t>LuyNhuyre</w:t>
            </w:r>
            <w:proofErr w:type="spellEnd"/>
          </w:p>
        </w:tc>
        <w:tc>
          <w:tcPr>
            <w:tcW w:w="3366" w:type="dxa"/>
            <w:vMerge/>
          </w:tcPr>
          <w:p w14:paraId="2393AC2C" w14:textId="77777777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  <w:tr w:rsidR="009A0C12" w14:paraId="7BEC95B3" w14:textId="77777777" w:rsidTr="009A0C12">
        <w:tc>
          <w:tcPr>
            <w:tcW w:w="1577" w:type="dxa"/>
          </w:tcPr>
          <w:p w14:paraId="1B249E05" w14:textId="701F3B65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t>Vocation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66CEE02F" w14:textId="1DCE656C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sz w:val="28"/>
                <w:szCs w:val="28"/>
              </w:rPr>
              <w:t>Princesse</w:t>
            </w:r>
          </w:p>
        </w:tc>
        <w:tc>
          <w:tcPr>
            <w:tcW w:w="3366" w:type="dxa"/>
            <w:vMerge/>
          </w:tcPr>
          <w:p w14:paraId="297B5806" w14:textId="77777777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  <w:tr w:rsidR="009A0C12" w14:paraId="29FF3EC8" w14:textId="77777777" w:rsidTr="009A0C12">
        <w:tc>
          <w:tcPr>
            <w:tcW w:w="1577" w:type="dxa"/>
          </w:tcPr>
          <w:p w14:paraId="3E37E4B8" w14:textId="2A87024C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t>PNJ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014E47E1" w14:textId="0D8BCFAD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sz w:val="28"/>
                <w:szCs w:val="28"/>
              </w:rPr>
              <w:t>Non</w:t>
            </w:r>
          </w:p>
        </w:tc>
        <w:tc>
          <w:tcPr>
            <w:tcW w:w="3366" w:type="dxa"/>
            <w:vMerge/>
          </w:tcPr>
          <w:p w14:paraId="33283ED5" w14:textId="77777777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  <w:tr w:rsidR="009A0C12" w14:paraId="51FC1F39" w14:textId="77777777" w:rsidTr="009A0C12">
        <w:tc>
          <w:tcPr>
            <w:tcW w:w="1577" w:type="dxa"/>
          </w:tcPr>
          <w:p w14:paraId="401855FC" w14:textId="655CCE02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bCs/>
                <w:sz w:val="28"/>
                <w:szCs w:val="28"/>
              </w:rPr>
              <w:t>Description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00A78625" w14:textId="194AD976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Baskerville Old Face" w:hAnsi="Baskerville Old Face"/>
                <w:sz w:val="28"/>
                <w:szCs w:val="28"/>
              </w:rPr>
              <w:t>Ansgarde</w:t>
            </w:r>
            <w:proofErr w:type="spellEnd"/>
            <w:r>
              <w:rPr>
                <w:rFonts w:ascii="Baskerville Old Face" w:hAnsi="Baskerville Old Face"/>
                <w:sz w:val="28"/>
                <w:szCs w:val="28"/>
              </w:rPr>
              <w:t xml:space="preserve"> est </w:t>
            </w:r>
            <w:r w:rsidR="005D2135">
              <w:rPr>
                <w:rFonts w:ascii="Baskerville Old Face" w:hAnsi="Baskerville Old Face"/>
                <w:sz w:val="28"/>
                <w:szCs w:val="28"/>
              </w:rPr>
              <w:t>le personnage principal de l’aventure. Elle doit constamment lutter pour arriver à ses fins, et elle n’est entourée que de bras cassés et d’incapables. A commencer par son garde du corp</w:t>
            </w:r>
            <w:r w:rsidR="00152C67">
              <w:rPr>
                <w:rFonts w:ascii="Baskerville Old Face" w:hAnsi="Baskerville Old Face"/>
                <w:sz w:val="28"/>
                <w:szCs w:val="28"/>
              </w:rPr>
              <w:t>s</w:t>
            </w:r>
            <w:r w:rsidR="005D2135">
              <w:rPr>
                <w:rFonts w:ascii="Baskerville Old Face" w:hAnsi="Baskerville Old Face"/>
                <w:sz w:val="28"/>
                <w:szCs w:val="28"/>
              </w:rPr>
              <w:t xml:space="preserve">, le chevalier </w:t>
            </w:r>
            <w:proofErr w:type="spellStart"/>
            <w:r w:rsidR="005D2135">
              <w:rPr>
                <w:rFonts w:ascii="Baskerville Old Face" w:hAnsi="Baskerville Old Face"/>
                <w:sz w:val="28"/>
                <w:szCs w:val="28"/>
              </w:rPr>
              <w:t>Aldémar</w:t>
            </w:r>
            <w:proofErr w:type="spellEnd"/>
            <w:r w:rsidR="005D2135">
              <w:rPr>
                <w:rFonts w:ascii="Baskerville Old Face" w:hAnsi="Baskerville Old Face"/>
                <w:sz w:val="28"/>
                <w:szCs w:val="28"/>
              </w:rPr>
              <w:t>.</w:t>
            </w:r>
          </w:p>
        </w:tc>
        <w:tc>
          <w:tcPr>
            <w:tcW w:w="3366" w:type="dxa"/>
            <w:vMerge/>
          </w:tcPr>
          <w:p w14:paraId="35D1F04A" w14:textId="77777777" w:rsidR="009A0C12" w:rsidRDefault="009A0C12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</w:tbl>
    <w:p w14:paraId="04653A12" w14:textId="110B28EB" w:rsidR="00800A0C" w:rsidRDefault="00800A0C" w:rsidP="00800A0C">
      <w:pPr>
        <w:rPr>
          <w:rFonts w:ascii="Baskerville Old Face" w:hAnsi="Baskerville Old Face"/>
          <w:sz w:val="28"/>
          <w:szCs w:val="28"/>
        </w:rPr>
      </w:pPr>
    </w:p>
    <w:p w14:paraId="5D851CC3" w14:textId="54CA901F" w:rsidR="00CA26A6" w:rsidRDefault="00CA26A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br w:type="page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9"/>
        <w:gridCol w:w="4118"/>
        <w:gridCol w:w="3365"/>
      </w:tblGrid>
      <w:tr w:rsidR="00CA26A6" w14:paraId="4CA9DACC" w14:textId="77777777" w:rsidTr="00F72051">
        <w:tc>
          <w:tcPr>
            <w:tcW w:w="1577" w:type="dxa"/>
          </w:tcPr>
          <w:p w14:paraId="6514E9BC" w14:textId="77777777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lastRenderedPageBreak/>
              <w:t>Nom</w:t>
            </w:r>
          </w:p>
        </w:tc>
        <w:tc>
          <w:tcPr>
            <w:tcW w:w="4119" w:type="dxa"/>
          </w:tcPr>
          <w:p w14:paraId="6E57BF70" w14:textId="6B0ADE5F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Tam Magyar-</w:t>
            </w:r>
            <w:proofErr w:type="spellStart"/>
            <w:r>
              <w:rPr>
                <w:rFonts w:ascii="Baskerville Old Face" w:hAnsi="Baskerville Old Face"/>
                <w:sz w:val="28"/>
                <w:szCs w:val="28"/>
              </w:rPr>
              <w:t>Amyth</w:t>
            </w:r>
            <w:proofErr w:type="spellEnd"/>
          </w:p>
        </w:tc>
        <w:tc>
          <w:tcPr>
            <w:tcW w:w="3366" w:type="dxa"/>
            <w:vMerge w:val="restart"/>
          </w:tcPr>
          <w:p w14:paraId="37582C57" w14:textId="67085CE0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  <w:tr w:rsidR="00CA26A6" w14:paraId="4C366FE4" w14:textId="77777777" w:rsidTr="00F72051">
        <w:tc>
          <w:tcPr>
            <w:tcW w:w="1577" w:type="dxa"/>
          </w:tcPr>
          <w:p w14:paraId="2B3BB21B" w14:textId="77777777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t>Origine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2C2C8229" w14:textId="42670320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???</w:t>
            </w:r>
          </w:p>
        </w:tc>
        <w:tc>
          <w:tcPr>
            <w:tcW w:w="3366" w:type="dxa"/>
            <w:vMerge/>
          </w:tcPr>
          <w:p w14:paraId="428A3C41" w14:textId="77777777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  <w:tr w:rsidR="00CA26A6" w14:paraId="0F8AD3A8" w14:textId="77777777" w:rsidTr="00F72051">
        <w:tc>
          <w:tcPr>
            <w:tcW w:w="1577" w:type="dxa"/>
          </w:tcPr>
          <w:p w14:paraId="5F6F5558" w14:textId="77777777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t>Vocation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4D29F0CD" w14:textId="60397802" w:rsidR="00CA26A6" w:rsidRDefault="00260C62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 xml:space="preserve">Sage Immortelle / </w:t>
            </w:r>
            <w:r w:rsidR="00CA26A6">
              <w:rPr>
                <w:rFonts w:ascii="Baskerville Old Face" w:hAnsi="Baskerville Old Face"/>
                <w:sz w:val="28"/>
                <w:szCs w:val="28"/>
              </w:rPr>
              <w:t>Démon</w:t>
            </w:r>
          </w:p>
        </w:tc>
        <w:tc>
          <w:tcPr>
            <w:tcW w:w="3366" w:type="dxa"/>
            <w:vMerge/>
          </w:tcPr>
          <w:p w14:paraId="5D07CE86" w14:textId="77777777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  <w:tr w:rsidR="00CA26A6" w14:paraId="2BBA32D2" w14:textId="77777777" w:rsidTr="00F72051">
        <w:tc>
          <w:tcPr>
            <w:tcW w:w="1577" w:type="dxa"/>
          </w:tcPr>
          <w:p w14:paraId="5BE699DD" w14:textId="77777777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t>PNJ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38A99837" w14:textId="77777777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sz w:val="28"/>
                <w:szCs w:val="28"/>
              </w:rPr>
              <w:t>Non</w:t>
            </w:r>
          </w:p>
        </w:tc>
        <w:tc>
          <w:tcPr>
            <w:tcW w:w="3366" w:type="dxa"/>
            <w:vMerge/>
          </w:tcPr>
          <w:p w14:paraId="5D414328" w14:textId="77777777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  <w:tr w:rsidR="00CA26A6" w14:paraId="70AAE73A" w14:textId="77777777" w:rsidTr="00F72051">
        <w:tc>
          <w:tcPr>
            <w:tcW w:w="1577" w:type="dxa"/>
          </w:tcPr>
          <w:p w14:paraId="213C5B3D" w14:textId="77777777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bCs/>
                <w:sz w:val="28"/>
                <w:szCs w:val="28"/>
              </w:rPr>
              <w:t>Description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3B53334D" w14:textId="77777777" w:rsidR="00CA26A6" w:rsidRDefault="00CA26A6" w:rsidP="00F72051">
            <w:p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Contrairement à tout ce qui a été dit précédemment, le personnage principal, c’est Tam.</w:t>
            </w:r>
          </w:p>
          <w:p w14:paraId="130720F8" w14:textId="77777777" w:rsidR="00CA26A6" w:rsidRDefault="00CA26A6" w:rsidP="00F72051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A26A6">
              <w:rPr>
                <w:rFonts w:ascii="Baskerville Old Face" w:hAnsi="Baskerville Old Face"/>
                <w:sz w:val="28"/>
                <w:szCs w:val="28"/>
              </w:rPr>
              <w:t>Tout ce qui arrive</w:t>
            </w:r>
            <w:r>
              <w:rPr>
                <w:rFonts w:ascii="Baskerville Old Face" w:hAnsi="Baskerville Old Face"/>
                <w:sz w:val="28"/>
                <w:szCs w:val="28"/>
              </w:rPr>
              <w:t xml:space="preserve"> est lié à ce personnage.</w:t>
            </w:r>
          </w:p>
          <w:p w14:paraId="5263DB46" w14:textId="4C98F5A8" w:rsidR="00CA26A6" w:rsidRDefault="00CA26A6" w:rsidP="00F72051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A26A6">
              <w:rPr>
                <w:rFonts w:ascii="Baskerville Old Face" w:hAnsi="Baskerville Old Face"/>
                <w:sz w:val="28"/>
                <w:szCs w:val="28"/>
              </w:rPr>
              <w:t xml:space="preserve">Tam est née </w:t>
            </w:r>
            <w:r>
              <w:rPr>
                <w:rFonts w:ascii="Baskerville Old Face" w:hAnsi="Baskerville Old Face"/>
                <w:sz w:val="28"/>
                <w:szCs w:val="28"/>
              </w:rPr>
              <w:t xml:space="preserve">au paléolithique. Elle fait partie d’une tribu d’explorateurs dont les ancêtres se sont rendus sur les terres de ce qui sera plus tard le royaume de </w:t>
            </w:r>
            <w:proofErr w:type="spellStart"/>
            <w:r>
              <w:rPr>
                <w:rFonts w:ascii="Baskerville Old Face" w:hAnsi="Baskerville Old Face"/>
                <w:sz w:val="28"/>
                <w:szCs w:val="28"/>
              </w:rPr>
              <w:t>LuyNhuyre</w:t>
            </w:r>
            <w:proofErr w:type="spellEnd"/>
            <w:r>
              <w:rPr>
                <w:rFonts w:ascii="Baskerville Old Face" w:hAnsi="Baskerville Old Face"/>
                <w:sz w:val="28"/>
                <w:szCs w:val="28"/>
              </w:rPr>
              <w:t>.</w:t>
            </w:r>
          </w:p>
          <w:p w14:paraId="777757B8" w14:textId="2B1D31F0" w:rsidR="00CA26A6" w:rsidRPr="00CA26A6" w:rsidRDefault="00CA26A6" w:rsidP="00F72051">
            <w:p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Là, ils y ont découvert une pierre</w:t>
            </w:r>
            <w:r w:rsidR="00CD5B5B">
              <w:rPr>
                <w:rFonts w:ascii="Baskerville Old Face" w:hAnsi="Baskerville Old Face"/>
                <w:sz w:val="28"/>
                <w:szCs w:val="28"/>
              </w:rPr>
              <w:t xml:space="preserve"> (tombée du ciel)</w:t>
            </w:r>
            <w:r>
              <w:rPr>
                <w:rFonts w:ascii="Baskerville Old Face" w:hAnsi="Baskerville Old Face"/>
                <w:sz w:val="28"/>
                <w:szCs w:val="28"/>
              </w:rPr>
              <w:t xml:space="preserve"> qui leur a apporté une sagesse infinie et l’immortalité en les faisant évoluer en accéléré vers la forme animale la plus parfaite</w:t>
            </w:r>
            <w:r w:rsidR="00CD5B5B">
              <w:rPr>
                <w:rFonts w:ascii="Baskerville Old Face" w:hAnsi="Baskerville Old Face"/>
                <w:sz w:val="28"/>
                <w:szCs w:val="28"/>
              </w:rPr>
              <w:t xml:space="preserve"> (expliquant leur apparence démoniaque)</w:t>
            </w:r>
            <w:r w:rsidR="00E868ED"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  <w:r w:rsidR="005C2110">
              <w:rPr>
                <w:rFonts w:ascii="Baskerville Old Face" w:hAnsi="Baskerville Old Face"/>
                <w:sz w:val="28"/>
                <w:szCs w:val="28"/>
              </w:rPr>
              <w:t>et en leur permettant</w:t>
            </w:r>
            <w:r w:rsidR="00E868ED">
              <w:rPr>
                <w:rFonts w:ascii="Baskerville Old Face" w:hAnsi="Baskerville Old Face"/>
                <w:sz w:val="28"/>
                <w:szCs w:val="28"/>
              </w:rPr>
              <w:t xml:space="preserve"> de continuer à vivre dans une dimension parallèle.</w:t>
            </w:r>
          </w:p>
          <w:p w14:paraId="03658C44" w14:textId="479A1234" w:rsidR="00CA26A6" w:rsidRDefault="00D86C02" w:rsidP="00F72051">
            <w:p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Tam est responsable du vol de la machine temporelle par Robin</w:t>
            </w:r>
            <w:r w:rsidR="005C2110">
              <w:rPr>
                <w:rFonts w:ascii="Baskerville Old Face" w:hAnsi="Baskerville Old Face"/>
                <w:sz w:val="28"/>
                <w:szCs w:val="28"/>
              </w:rPr>
              <w:t xml:space="preserve"> (elle a pris possession de son esprit pour ça)</w:t>
            </w:r>
            <w:r>
              <w:rPr>
                <w:rFonts w:ascii="Baskerville Old Face" w:hAnsi="Baskerville Old Face"/>
                <w:sz w:val="28"/>
                <w:szCs w:val="28"/>
              </w:rPr>
              <w:t xml:space="preserve">. Elle est aussi responsable de la possession de </w:t>
            </w:r>
            <w:proofErr w:type="spellStart"/>
            <w:r>
              <w:rPr>
                <w:rFonts w:ascii="Baskerville Old Face" w:hAnsi="Baskerville Old Face"/>
                <w:sz w:val="28"/>
                <w:szCs w:val="28"/>
              </w:rPr>
              <w:t>Morgause</w:t>
            </w:r>
            <w:proofErr w:type="spellEnd"/>
            <w:r>
              <w:rPr>
                <w:rFonts w:ascii="Baskerville Old Face" w:hAnsi="Baskerville Old Face"/>
                <w:sz w:val="28"/>
                <w:szCs w:val="28"/>
              </w:rPr>
              <w:t xml:space="preserve"> qui lui permet d’agir à l’époque d’</w:t>
            </w:r>
            <w:proofErr w:type="spellStart"/>
            <w:r>
              <w:rPr>
                <w:rFonts w:ascii="Baskerville Old Face" w:hAnsi="Baskerville Old Face"/>
                <w:sz w:val="28"/>
                <w:szCs w:val="28"/>
              </w:rPr>
              <w:t>Ansgarde</w:t>
            </w:r>
            <w:proofErr w:type="spellEnd"/>
            <w:r w:rsidR="00BE03AE">
              <w:rPr>
                <w:rFonts w:ascii="Baskerville Old Face" w:hAnsi="Baskerville Old Face"/>
                <w:sz w:val="28"/>
                <w:szCs w:val="28"/>
              </w:rPr>
              <w:t xml:space="preserve"> et Aldemar.</w:t>
            </w:r>
          </w:p>
          <w:p w14:paraId="2384E870" w14:textId="5D8783FD" w:rsidR="00BE03AE" w:rsidRPr="00D86C02" w:rsidRDefault="00BE03AE" w:rsidP="00F72051">
            <w:p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Son objectif est d’empêcher Simon d’acquérir les terres du royaume de LuyNhuyre sur lesquelles se trouvent la pierre sacrée de sa tribu.</w:t>
            </w:r>
          </w:p>
        </w:tc>
        <w:tc>
          <w:tcPr>
            <w:tcW w:w="3366" w:type="dxa"/>
            <w:vMerge/>
          </w:tcPr>
          <w:p w14:paraId="3CD5C9C9" w14:textId="77777777" w:rsidR="00CA26A6" w:rsidRDefault="00CA26A6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</w:tbl>
    <w:p w14:paraId="7A07DBFA" w14:textId="6108E3B3" w:rsidR="00442B3E" w:rsidRDefault="00442B3E">
      <w:pPr>
        <w:rPr>
          <w:rFonts w:ascii="Baskerville Old Face" w:hAnsi="Baskerville Old Face"/>
          <w:sz w:val="28"/>
          <w:szCs w:val="28"/>
        </w:rPr>
      </w:pPr>
    </w:p>
    <w:p w14:paraId="2D143E3E" w14:textId="77777777" w:rsidR="00442B3E" w:rsidRDefault="00442B3E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br w:type="page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9"/>
        <w:gridCol w:w="4118"/>
        <w:gridCol w:w="3365"/>
      </w:tblGrid>
      <w:tr w:rsidR="00442B3E" w14:paraId="75B67FCE" w14:textId="77777777" w:rsidTr="00F72051">
        <w:tc>
          <w:tcPr>
            <w:tcW w:w="1577" w:type="dxa"/>
          </w:tcPr>
          <w:p w14:paraId="6F917E2B" w14:textId="77777777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lastRenderedPageBreak/>
              <w:t>Nom</w:t>
            </w:r>
          </w:p>
        </w:tc>
        <w:tc>
          <w:tcPr>
            <w:tcW w:w="4119" w:type="dxa"/>
          </w:tcPr>
          <w:p w14:paraId="3BA239B2" w14:textId="6819DF95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 xml:space="preserve">Simon </w:t>
            </w:r>
            <w:proofErr w:type="spellStart"/>
            <w:r>
              <w:rPr>
                <w:rFonts w:ascii="Baskerville Old Face" w:hAnsi="Baskerville Old Face"/>
                <w:sz w:val="28"/>
                <w:szCs w:val="28"/>
              </w:rPr>
              <w:t>Cussonnet</w:t>
            </w:r>
            <w:proofErr w:type="spellEnd"/>
          </w:p>
        </w:tc>
        <w:tc>
          <w:tcPr>
            <w:tcW w:w="3366" w:type="dxa"/>
            <w:vMerge w:val="restart"/>
          </w:tcPr>
          <w:p w14:paraId="598C4817" w14:textId="77777777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  <w:tr w:rsidR="00442B3E" w14:paraId="63F4F979" w14:textId="77777777" w:rsidTr="00F72051">
        <w:tc>
          <w:tcPr>
            <w:tcW w:w="1577" w:type="dxa"/>
          </w:tcPr>
          <w:p w14:paraId="7551FFCA" w14:textId="77777777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t>Origine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65CECF42" w14:textId="6FF5E939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 xml:space="preserve">Ville de </w:t>
            </w:r>
            <w:proofErr w:type="spellStart"/>
            <w:r>
              <w:rPr>
                <w:rFonts w:ascii="Baskerville Old Face" w:hAnsi="Baskerville Old Face"/>
                <w:sz w:val="28"/>
                <w:szCs w:val="28"/>
              </w:rPr>
              <w:t>Taure-et-L’Eure</w:t>
            </w:r>
            <w:proofErr w:type="spellEnd"/>
          </w:p>
        </w:tc>
        <w:tc>
          <w:tcPr>
            <w:tcW w:w="3366" w:type="dxa"/>
            <w:vMerge/>
          </w:tcPr>
          <w:p w14:paraId="49F1FFF3" w14:textId="77777777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  <w:tr w:rsidR="00442B3E" w14:paraId="5EF02D98" w14:textId="77777777" w:rsidTr="00F72051">
        <w:tc>
          <w:tcPr>
            <w:tcW w:w="1577" w:type="dxa"/>
          </w:tcPr>
          <w:p w14:paraId="48137BE3" w14:textId="77777777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t>Vocation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2E8480A4" w14:textId="4A7F2E7B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Savant fou</w:t>
            </w:r>
          </w:p>
        </w:tc>
        <w:tc>
          <w:tcPr>
            <w:tcW w:w="3366" w:type="dxa"/>
            <w:vMerge/>
          </w:tcPr>
          <w:p w14:paraId="2C47F0DE" w14:textId="77777777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  <w:tr w:rsidR="00442B3E" w14:paraId="3A675AC3" w14:textId="77777777" w:rsidTr="00F72051">
        <w:tc>
          <w:tcPr>
            <w:tcW w:w="1577" w:type="dxa"/>
          </w:tcPr>
          <w:p w14:paraId="3F11FBDB" w14:textId="77777777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4B2EEE">
              <w:rPr>
                <w:rFonts w:ascii="Baskerville Old Face" w:hAnsi="Baskerville Old Face"/>
                <w:b/>
                <w:bCs/>
                <w:sz w:val="28"/>
                <w:szCs w:val="28"/>
              </w:rPr>
              <w:t>PNJ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2FF7E005" w14:textId="7F382AAF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Oui</w:t>
            </w:r>
          </w:p>
        </w:tc>
        <w:tc>
          <w:tcPr>
            <w:tcW w:w="3366" w:type="dxa"/>
            <w:vMerge/>
          </w:tcPr>
          <w:p w14:paraId="5359E307" w14:textId="77777777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  <w:tr w:rsidR="00442B3E" w14:paraId="09B228E4" w14:textId="77777777" w:rsidTr="00F72051">
        <w:tc>
          <w:tcPr>
            <w:tcW w:w="1577" w:type="dxa"/>
          </w:tcPr>
          <w:p w14:paraId="2A11AECD" w14:textId="77777777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>
              <w:rPr>
                <w:rFonts w:ascii="Baskerville Old Face" w:hAnsi="Baskerville Old Face"/>
                <w:b/>
                <w:bCs/>
                <w:sz w:val="28"/>
                <w:szCs w:val="28"/>
              </w:rPr>
              <w:t>Description</w:t>
            </w:r>
            <w:r w:rsidRPr="004B2EEE">
              <w:rPr>
                <w:rFonts w:ascii="Baskerville Old Face" w:hAnsi="Baskerville Old Face"/>
                <w:sz w:val="28"/>
                <w:szCs w:val="28"/>
              </w:rPr>
              <w:t> </w:t>
            </w:r>
          </w:p>
        </w:tc>
        <w:tc>
          <w:tcPr>
            <w:tcW w:w="4119" w:type="dxa"/>
          </w:tcPr>
          <w:p w14:paraId="1C2FE880" w14:textId="77777777" w:rsidR="00442B3E" w:rsidRDefault="003656D7" w:rsidP="00F72051">
            <w:p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Simon est le créateur de la machine à voyager dans le temps.</w:t>
            </w:r>
            <w:r w:rsidR="00867038">
              <w:rPr>
                <w:rFonts w:ascii="Baskerville Old Face" w:hAnsi="Baskerville Old Face"/>
                <w:sz w:val="28"/>
                <w:szCs w:val="28"/>
              </w:rPr>
              <w:t xml:space="preserve"> Il vit en 2597 dans la ville de </w:t>
            </w:r>
            <w:proofErr w:type="spellStart"/>
            <w:r w:rsidR="00867038">
              <w:rPr>
                <w:rFonts w:ascii="Baskerville Old Face" w:hAnsi="Baskerville Old Face"/>
                <w:sz w:val="28"/>
                <w:szCs w:val="28"/>
              </w:rPr>
              <w:t>Taure-et-L’Eure</w:t>
            </w:r>
            <w:proofErr w:type="spellEnd"/>
            <w:r w:rsidR="00867038">
              <w:rPr>
                <w:rFonts w:ascii="Baskerville Old Face" w:hAnsi="Baskerville Old Face"/>
                <w:sz w:val="28"/>
                <w:szCs w:val="28"/>
              </w:rPr>
              <w:t xml:space="preserve"> qui se trouve géographiquement au même endroit que le royaume de </w:t>
            </w:r>
            <w:proofErr w:type="spellStart"/>
            <w:r w:rsidR="00867038">
              <w:rPr>
                <w:rFonts w:ascii="Baskerville Old Face" w:hAnsi="Baskerville Old Face"/>
                <w:sz w:val="28"/>
                <w:szCs w:val="28"/>
              </w:rPr>
              <w:t>LuyNhuire</w:t>
            </w:r>
            <w:proofErr w:type="spellEnd"/>
            <w:r w:rsidR="00867038">
              <w:rPr>
                <w:rFonts w:ascii="Baskerville Old Face" w:hAnsi="Baskerville Old Face"/>
                <w:sz w:val="28"/>
                <w:szCs w:val="28"/>
              </w:rPr>
              <w:t>.</w:t>
            </w:r>
          </w:p>
          <w:p w14:paraId="6CD22909" w14:textId="77777777" w:rsidR="00867038" w:rsidRDefault="00867038" w:rsidP="00F72051">
            <w:p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 xml:space="preserve">Sa machine est ainsi </w:t>
            </w:r>
            <w:proofErr w:type="spellStart"/>
            <w:r>
              <w:rPr>
                <w:rFonts w:ascii="Baskerville Old Face" w:hAnsi="Baskerville Old Face"/>
                <w:sz w:val="28"/>
                <w:szCs w:val="28"/>
              </w:rPr>
              <w:t>conçuequ’elle</w:t>
            </w:r>
            <w:proofErr w:type="spellEnd"/>
            <w:r>
              <w:rPr>
                <w:rFonts w:ascii="Baskerville Old Face" w:hAnsi="Baskerville Old Face"/>
                <w:sz w:val="28"/>
                <w:szCs w:val="28"/>
              </w:rPr>
              <w:t xml:space="preserve"> ne lui permet d’atteindre que 3 époques :</w:t>
            </w:r>
          </w:p>
          <w:p w14:paraId="6E88741B" w14:textId="77777777" w:rsidR="00867038" w:rsidRDefault="00867038" w:rsidP="00867038">
            <w:pPr>
              <w:pStyle w:val="Paragraphedeliste"/>
              <w:numPr>
                <w:ilvl w:val="0"/>
                <w:numId w:val="1"/>
              </w:num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Son époque en 2597</w:t>
            </w:r>
          </w:p>
          <w:p w14:paraId="6D4A9AFA" w14:textId="77777777" w:rsidR="00867038" w:rsidRDefault="00867038" w:rsidP="00867038">
            <w:pPr>
              <w:pStyle w:val="Paragraphedeliste"/>
              <w:numPr>
                <w:ilvl w:val="0"/>
                <w:numId w:val="1"/>
              </w:num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L’époque médiévale</w:t>
            </w:r>
          </w:p>
          <w:p w14:paraId="0682CDEB" w14:textId="77777777" w:rsidR="00867038" w:rsidRDefault="00867038" w:rsidP="00867038">
            <w:pPr>
              <w:pStyle w:val="Paragraphedeliste"/>
              <w:numPr>
                <w:ilvl w:val="0"/>
                <w:numId w:val="1"/>
              </w:num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L’époque Néolithique.</w:t>
            </w:r>
          </w:p>
          <w:p w14:paraId="6A16C2E6" w14:textId="2A3A3888" w:rsidR="00867038" w:rsidRDefault="00867038" w:rsidP="00867038">
            <w:p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En se rendant à l’époque Néolithique, il a pu assister à l’utilisation de la pierre sacrée par la tribu de Tam. Il a alors décid</w:t>
            </w:r>
            <w:r w:rsidR="0020674F">
              <w:rPr>
                <w:rFonts w:ascii="Baskerville Old Face" w:hAnsi="Baskerville Old Face"/>
                <w:sz w:val="28"/>
                <w:szCs w:val="28"/>
              </w:rPr>
              <w:t>é</w:t>
            </w:r>
            <w:r>
              <w:rPr>
                <w:rFonts w:ascii="Baskerville Old Face" w:hAnsi="Baskerville Old Face"/>
                <w:sz w:val="28"/>
                <w:szCs w:val="28"/>
              </w:rPr>
              <w:t xml:space="preserve"> de récupérer cette roche pour améliorer sa machine et avoir un contrôle absolu sur le temps (et devenir l’équivalent d’un dieu).</w:t>
            </w:r>
          </w:p>
          <w:p w14:paraId="594263C1" w14:textId="7BB7AC41" w:rsidR="00867038" w:rsidRDefault="0020674F" w:rsidP="00867038">
            <w:p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Mais la puissante</w:t>
            </w:r>
            <w:r w:rsidR="00867038">
              <w:rPr>
                <w:rFonts w:ascii="Baskerville Old Face" w:hAnsi="Baskerville Old Face"/>
                <w:sz w:val="28"/>
                <w:szCs w:val="28"/>
              </w:rPr>
              <w:t xml:space="preserve"> tribu de Tam ne le laisse pas s’approcher de la roche</w:t>
            </w:r>
            <w:r>
              <w:rPr>
                <w:rFonts w:ascii="Baskerville Old Face" w:hAnsi="Baskerville Old Face"/>
                <w:sz w:val="28"/>
                <w:szCs w:val="28"/>
              </w:rPr>
              <w:t xml:space="preserve"> à l’époque néolithique.</w:t>
            </w:r>
          </w:p>
          <w:p w14:paraId="41FEB6A1" w14:textId="61FCCC20" w:rsidR="00867038" w:rsidRDefault="00867038" w:rsidP="00867038">
            <w:p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 xml:space="preserve">A son époque, un château </w:t>
            </w:r>
            <w:r w:rsidR="00F42FDA">
              <w:rPr>
                <w:rFonts w:ascii="Baskerville Old Face" w:hAnsi="Baskerville Old Face"/>
                <w:sz w:val="28"/>
                <w:szCs w:val="28"/>
              </w:rPr>
              <w:t>(celui d’</w:t>
            </w:r>
            <w:proofErr w:type="spellStart"/>
            <w:r w:rsidR="0020674F">
              <w:rPr>
                <w:rFonts w:ascii="Baskerville Old Face" w:hAnsi="Baskerville Old Face"/>
                <w:sz w:val="28"/>
                <w:szCs w:val="28"/>
              </w:rPr>
              <w:t>A</w:t>
            </w:r>
            <w:r w:rsidR="00F42FDA">
              <w:rPr>
                <w:rFonts w:ascii="Baskerville Old Face" w:hAnsi="Baskerville Old Face"/>
                <w:sz w:val="28"/>
                <w:szCs w:val="28"/>
              </w:rPr>
              <w:t>nsgarde</w:t>
            </w:r>
            <w:proofErr w:type="spellEnd"/>
            <w:r w:rsidR="00F42FDA">
              <w:rPr>
                <w:rFonts w:ascii="Baskerville Old Face" w:hAnsi="Baskerville Old Face"/>
                <w:sz w:val="28"/>
                <w:szCs w:val="28"/>
              </w:rPr>
              <w:t xml:space="preserve">) </w:t>
            </w:r>
            <w:r>
              <w:rPr>
                <w:rFonts w:ascii="Baskerville Old Face" w:hAnsi="Baskerville Old Face"/>
                <w:sz w:val="28"/>
                <w:szCs w:val="28"/>
              </w:rPr>
              <w:t xml:space="preserve">est construit sur le site </w:t>
            </w:r>
            <w:r w:rsidR="00F42FDA">
              <w:rPr>
                <w:rFonts w:ascii="Baskerville Old Face" w:hAnsi="Baskerville Old Face"/>
                <w:sz w:val="28"/>
                <w:szCs w:val="28"/>
              </w:rPr>
              <w:t>de la pierre sacrée, et il est protégé car c’est un monument historique. Impossible donc d’accéder à la pierre à cette époque.</w:t>
            </w:r>
          </w:p>
          <w:p w14:paraId="2A177023" w14:textId="6811F8BF" w:rsidR="00F42FDA" w:rsidRPr="00867038" w:rsidRDefault="00F42FDA" w:rsidP="00867038">
            <w:pPr>
              <w:rPr>
                <w:rFonts w:ascii="Baskerville Old Face" w:hAnsi="Baskerville Old Face"/>
                <w:sz w:val="28"/>
                <w:szCs w:val="28"/>
              </w:rPr>
            </w:pPr>
            <w:r>
              <w:rPr>
                <w:rFonts w:ascii="Baskerville Old Face" w:hAnsi="Baskerville Old Face"/>
                <w:sz w:val="28"/>
                <w:szCs w:val="28"/>
              </w:rPr>
              <w:t>La seule solution pour Simon est de s’approprier les terres d’</w:t>
            </w:r>
            <w:proofErr w:type="spellStart"/>
            <w:r>
              <w:rPr>
                <w:rFonts w:ascii="Baskerville Old Face" w:hAnsi="Baskerville Old Face"/>
                <w:sz w:val="28"/>
                <w:szCs w:val="28"/>
              </w:rPr>
              <w:t>Ansgarde</w:t>
            </w:r>
            <w:proofErr w:type="spellEnd"/>
            <w:r>
              <w:rPr>
                <w:rFonts w:ascii="Baskerville Old Face" w:hAnsi="Baskerville Old Face"/>
                <w:sz w:val="28"/>
                <w:szCs w:val="28"/>
              </w:rPr>
              <w:t xml:space="preserve"> </w:t>
            </w:r>
            <w:r w:rsidR="0020674F">
              <w:rPr>
                <w:rFonts w:ascii="Baskerville Old Face" w:hAnsi="Baskerville Old Face"/>
                <w:sz w:val="28"/>
                <w:szCs w:val="28"/>
              </w:rPr>
              <w:t xml:space="preserve">à l’époque médiévale </w:t>
            </w:r>
            <w:r>
              <w:rPr>
                <w:rFonts w:ascii="Baskerville Old Face" w:hAnsi="Baskerville Old Face"/>
                <w:sz w:val="28"/>
                <w:szCs w:val="28"/>
              </w:rPr>
              <w:t>à travers un chantage (Son royaume contre la vie d’Aldemar).</w:t>
            </w:r>
          </w:p>
        </w:tc>
        <w:tc>
          <w:tcPr>
            <w:tcW w:w="3366" w:type="dxa"/>
            <w:vMerge/>
          </w:tcPr>
          <w:p w14:paraId="6035C422" w14:textId="77777777" w:rsidR="00442B3E" w:rsidRDefault="00442B3E" w:rsidP="00F72051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</w:p>
        </w:tc>
      </w:tr>
    </w:tbl>
    <w:p w14:paraId="5F9B39E5" w14:textId="77777777" w:rsidR="00800A0C" w:rsidRPr="004B2EEE" w:rsidRDefault="00800A0C">
      <w:pPr>
        <w:rPr>
          <w:rFonts w:ascii="Baskerville Old Face" w:hAnsi="Baskerville Old Face"/>
          <w:sz w:val="28"/>
          <w:szCs w:val="28"/>
        </w:rPr>
      </w:pPr>
    </w:p>
    <w:sectPr w:rsidR="00800A0C" w:rsidRPr="004B2E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E1E92"/>
    <w:multiLevelType w:val="hybridMultilevel"/>
    <w:tmpl w:val="A17EE460"/>
    <w:lvl w:ilvl="0" w:tplc="324E371C"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39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BA"/>
    <w:rsid w:val="00152C67"/>
    <w:rsid w:val="0020674F"/>
    <w:rsid w:val="00260C62"/>
    <w:rsid w:val="002E29BA"/>
    <w:rsid w:val="003656D7"/>
    <w:rsid w:val="00442B3E"/>
    <w:rsid w:val="004B2EEE"/>
    <w:rsid w:val="005C2110"/>
    <w:rsid w:val="005D2135"/>
    <w:rsid w:val="006A6CEE"/>
    <w:rsid w:val="00800A0C"/>
    <w:rsid w:val="00853A60"/>
    <w:rsid w:val="00867038"/>
    <w:rsid w:val="009A0C12"/>
    <w:rsid w:val="00AF6EC3"/>
    <w:rsid w:val="00BE03AE"/>
    <w:rsid w:val="00CA26A6"/>
    <w:rsid w:val="00CD5B5B"/>
    <w:rsid w:val="00D86C02"/>
    <w:rsid w:val="00E868ED"/>
    <w:rsid w:val="00F42FDA"/>
    <w:rsid w:val="00FA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B08FF"/>
  <w15:chartTrackingRefBased/>
  <w15:docId w15:val="{79A786B2-4F7B-436F-AA43-2E8196AD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2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2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2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2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2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2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2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2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2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2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2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2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29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29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29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29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29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29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2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2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2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2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2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29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29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29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2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29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29B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A0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cordier</dc:creator>
  <cp:keywords/>
  <dc:description/>
  <cp:lastModifiedBy>ludovic cordier</cp:lastModifiedBy>
  <cp:revision>14</cp:revision>
  <dcterms:created xsi:type="dcterms:W3CDTF">2024-02-24T13:39:00Z</dcterms:created>
  <dcterms:modified xsi:type="dcterms:W3CDTF">2025-03-09T18:11:00Z</dcterms:modified>
</cp:coreProperties>
</file>