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089C" w14:textId="77777777" w:rsidR="00EA0D91" w:rsidRDefault="00EA0D91">
      <w:r w:rsidRPr="00EA0D91">
        <w:t xml:space="preserve">1. Ordena los 3 niveles de la pirámide de </w:t>
      </w:r>
      <w:proofErr w:type="spellStart"/>
      <w:r w:rsidRPr="00EA0D91">
        <w:t>testing</w:t>
      </w:r>
      <w:proofErr w:type="spellEnd"/>
      <w:r w:rsidRPr="00EA0D91">
        <w:t xml:space="preserve"> de la base a la punta, con su porcentaje aproximado. </w:t>
      </w:r>
    </w:p>
    <w:p w14:paraId="513D16B8" w14:textId="5022E810" w:rsidR="00EA0D91" w:rsidRPr="00EA0D91" w:rsidRDefault="00EA0D91">
      <w:pPr>
        <w:rPr>
          <w:b/>
          <w:bCs/>
        </w:rPr>
      </w:pPr>
      <w:r w:rsidRPr="00EA0D91">
        <w:rPr>
          <w:b/>
          <w:bCs/>
        </w:rPr>
        <w:t>70 unitarias</w:t>
      </w:r>
    </w:p>
    <w:p w14:paraId="2285721F" w14:textId="5B837D37" w:rsidR="00EA0D91" w:rsidRPr="00EA0D91" w:rsidRDefault="00EA0D91">
      <w:pPr>
        <w:rPr>
          <w:b/>
          <w:bCs/>
        </w:rPr>
      </w:pPr>
      <w:r w:rsidRPr="00EA0D91">
        <w:rPr>
          <w:b/>
          <w:bCs/>
        </w:rPr>
        <w:t>20 de integración</w:t>
      </w:r>
    </w:p>
    <w:p w14:paraId="1B1B3F80" w14:textId="58B265CB" w:rsidR="00EA0D91" w:rsidRPr="00EA0D91" w:rsidRDefault="00EA0D91">
      <w:pPr>
        <w:rPr>
          <w:b/>
          <w:bCs/>
        </w:rPr>
      </w:pPr>
      <w:r w:rsidRPr="00EA0D91">
        <w:rPr>
          <w:b/>
          <w:bCs/>
        </w:rPr>
        <w:t>10 funcionales</w:t>
      </w:r>
    </w:p>
    <w:p w14:paraId="39F530C2" w14:textId="1ACBD9FD" w:rsidR="00EA0D91" w:rsidRPr="007F504E" w:rsidRDefault="007F504E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Calificación: </w:t>
      </w:r>
      <w:r w:rsidRPr="007F504E">
        <w:rPr>
          <w:b/>
          <w:bCs/>
          <w:color w:val="00B050"/>
        </w:rPr>
        <w:t>OK</w:t>
      </w:r>
    </w:p>
    <w:p w14:paraId="0AAE359B" w14:textId="77777777" w:rsidR="00EA701A" w:rsidRDefault="00EA701A"/>
    <w:p w14:paraId="45184CFD" w14:textId="77777777" w:rsidR="00EA0D91" w:rsidRDefault="00EA0D91">
      <w:r w:rsidRPr="00EA0D91">
        <w:t xml:space="preserve">2. ¿Por qué la pirámide es pirámide y no rectángulo? (Una razón basta.) </w:t>
      </w:r>
    </w:p>
    <w:p w14:paraId="43FF4760" w14:textId="2BFB6614" w:rsidR="00EA0D91" w:rsidRDefault="00EA0D91">
      <w:pPr>
        <w:rPr>
          <w:b/>
          <w:bCs/>
        </w:rPr>
      </w:pPr>
      <w:r w:rsidRPr="00EA0D91">
        <w:rPr>
          <w:b/>
          <w:bCs/>
        </w:rPr>
        <w:t>Porque va de tener más pruebas en una fase a tener menos en otra fase</w:t>
      </w:r>
    </w:p>
    <w:p w14:paraId="45EAB113" w14:textId="4CE66BB9" w:rsidR="008C3858" w:rsidRDefault="008C3858">
      <w:pPr>
        <w:rPr>
          <w:b/>
          <w:bCs/>
          <w:color w:val="00B050"/>
        </w:rPr>
      </w:pPr>
      <w:r>
        <w:rPr>
          <w:b/>
          <w:bCs/>
          <w:color w:val="00B050"/>
        </w:rPr>
        <w:t>Calificación:</w:t>
      </w:r>
      <w:r w:rsidR="003C203D">
        <w:rPr>
          <w:b/>
          <w:bCs/>
          <w:color w:val="00B050"/>
        </w:rPr>
        <w:t xml:space="preserve"> OK</w:t>
      </w:r>
    </w:p>
    <w:p w14:paraId="245B02CB" w14:textId="418265D4" w:rsidR="00683068" w:rsidRPr="00EA0D91" w:rsidRDefault="00683068">
      <w:pPr>
        <w:rPr>
          <w:b/>
          <w:bCs/>
        </w:rPr>
      </w:pPr>
      <w:r>
        <w:rPr>
          <w:b/>
          <w:bCs/>
          <w:color w:val="00B050"/>
        </w:rPr>
        <w:t>Porque los E2E (funcionales) son caros.</w:t>
      </w:r>
    </w:p>
    <w:p w14:paraId="686EA96C" w14:textId="77777777" w:rsidR="00EA0D91" w:rsidRDefault="00EA0D91"/>
    <w:p w14:paraId="0F2EC2D5" w14:textId="77777777" w:rsidR="00EA0D91" w:rsidRDefault="00EA0D91">
      <w:r w:rsidRPr="00EA0D91">
        <w:t xml:space="preserve">3. ¿Cómo se llama el antipatrón opuesto a la pirámide, y qué significa cuando lo ves en un equipo? </w:t>
      </w:r>
    </w:p>
    <w:p w14:paraId="06130FFC" w14:textId="4FC1F929" w:rsidR="00EA0D91" w:rsidRDefault="00EA0D91">
      <w:pPr>
        <w:rPr>
          <w:b/>
          <w:bCs/>
        </w:rPr>
      </w:pPr>
      <w:r w:rsidRPr="00EA0D91">
        <w:rPr>
          <w:b/>
          <w:bCs/>
        </w:rPr>
        <w:t>Pirámide rota. Cuando se ve en un equipo significa que se deben hacer adecuaciones para homologar hacia el estándar</w:t>
      </w:r>
    </w:p>
    <w:p w14:paraId="793635DB" w14:textId="28217053" w:rsidR="00450B42" w:rsidRDefault="00450B42">
      <w:pPr>
        <w:rPr>
          <w:b/>
          <w:bCs/>
          <w:color w:val="00B050"/>
        </w:rPr>
      </w:pPr>
      <w:r w:rsidRPr="00450B42">
        <w:rPr>
          <w:b/>
          <w:bCs/>
          <w:color w:val="00B050"/>
        </w:rPr>
        <w:t>Calificación: OK</w:t>
      </w:r>
    </w:p>
    <w:p w14:paraId="741B4E9C" w14:textId="320A8673" w:rsidR="00450B42" w:rsidRPr="00450B42" w:rsidRDefault="00450B42">
      <w:pPr>
        <w:rPr>
          <w:b/>
          <w:bCs/>
          <w:color w:val="00B050"/>
        </w:rPr>
      </w:pPr>
      <w:r>
        <w:rPr>
          <w:b/>
          <w:bCs/>
          <w:color w:val="00B050"/>
        </w:rPr>
        <w:t>También se conoce como “cono de helado”</w:t>
      </w:r>
    </w:p>
    <w:p w14:paraId="4A65489B" w14:textId="77777777" w:rsidR="00EA0D91" w:rsidRDefault="00EA0D91"/>
    <w:p w14:paraId="3F8A3961" w14:textId="77777777" w:rsidR="00EA0D91" w:rsidRDefault="00EA0D91">
      <w:r w:rsidRPr="00EA0D91">
        <w:t xml:space="preserve">4. Verdadero o falso: "La pregunta profesional es ¿se puede automatizar? — si se puede, se automatiza." </w:t>
      </w:r>
    </w:p>
    <w:p w14:paraId="3CCFED14" w14:textId="59AF923E" w:rsidR="00EA0D91" w:rsidRDefault="00EA0D91">
      <w:pPr>
        <w:rPr>
          <w:b/>
          <w:bCs/>
        </w:rPr>
      </w:pPr>
      <w:r w:rsidRPr="00C77A36">
        <w:rPr>
          <w:b/>
          <w:bCs/>
        </w:rPr>
        <w:t>Falso</w:t>
      </w:r>
    </w:p>
    <w:p w14:paraId="1B48AA73" w14:textId="29ABB67E" w:rsidR="004015A2" w:rsidRPr="00095A63" w:rsidRDefault="004015A2">
      <w:pPr>
        <w:rPr>
          <w:b/>
          <w:bCs/>
          <w:color w:val="00B050"/>
        </w:rPr>
      </w:pPr>
      <w:r w:rsidRPr="00095A63">
        <w:rPr>
          <w:b/>
          <w:bCs/>
          <w:color w:val="00B050"/>
        </w:rPr>
        <w:t xml:space="preserve">Calificación: </w:t>
      </w:r>
      <w:r w:rsidR="00095A63">
        <w:rPr>
          <w:b/>
          <w:bCs/>
          <w:color w:val="00B050"/>
        </w:rPr>
        <w:t>OK</w:t>
      </w:r>
    </w:p>
    <w:p w14:paraId="5AE46E47" w14:textId="77777777" w:rsidR="00EA0D91" w:rsidRDefault="00EA0D91"/>
    <w:p w14:paraId="0508114D" w14:textId="77777777" w:rsidR="00EA0D91" w:rsidRDefault="00EA0D91">
      <w:r w:rsidRPr="00EA0D91">
        <w:t xml:space="preserve">5. Menciona 2 de los 3 criterios profesionales para decidir QUÉ automatizar primero. </w:t>
      </w:r>
    </w:p>
    <w:p w14:paraId="23D98412" w14:textId="5FB439C7" w:rsidR="00EA0D91" w:rsidRPr="00C77A36" w:rsidRDefault="00EA0D91">
      <w:pPr>
        <w:rPr>
          <w:b/>
          <w:bCs/>
        </w:rPr>
      </w:pPr>
      <w:r w:rsidRPr="00C77A36">
        <w:rPr>
          <w:b/>
          <w:bCs/>
        </w:rPr>
        <w:t xml:space="preserve">Si el </w:t>
      </w:r>
      <w:proofErr w:type="spellStart"/>
      <w:r w:rsidRPr="00C77A36">
        <w:rPr>
          <w:b/>
          <w:bCs/>
        </w:rPr>
        <w:t>Cp</w:t>
      </w:r>
      <w:proofErr w:type="spellEnd"/>
      <w:r w:rsidRPr="00C77A36">
        <w:rPr>
          <w:b/>
          <w:bCs/>
        </w:rPr>
        <w:t xml:space="preserve"> es repetitivo se automatiza.</w:t>
      </w:r>
    </w:p>
    <w:p w14:paraId="785F6AD1" w14:textId="4229A27A" w:rsidR="00EA0D91" w:rsidRPr="00C77A36" w:rsidRDefault="00EA0D91">
      <w:pPr>
        <w:rPr>
          <w:b/>
          <w:bCs/>
        </w:rPr>
      </w:pPr>
      <w:r w:rsidRPr="00C77A36">
        <w:rPr>
          <w:b/>
          <w:bCs/>
        </w:rPr>
        <w:t xml:space="preserve">Si el </w:t>
      </w:r>
      <w:proofErr w:type="spellStart"/>
      <w:r w:rsidRPr="00C77A36">
        <w:rPr>
          <w:b/>
          <w:bCs/>
        </w:rPr>
        <w:t>cp</w:t>
      </w:r>
      <w:proofErr w:type="spellEnd"/>
      <w:r w:rsidRPr="00C77A36">
        <w:rPr>
          <w:b/>
          <w:bCs/>
        </w:rPr>
        <w:t xml:space="preserve"> está maduro/completo se automatiza</w:t>
      </w:r>
      <w:r w:rsidR="00605901">
        <w:rPr>
          <w:b/>
          <w:bCs/>
        </w:rPr>
        <w:t>.</w:t>
      </w:r>
    </w:p>
    <w:p w14:paraId="1971E165" w14:textId="44F860C9" w:rsidR="00EA0D91" w:rsidRDefault="00605901">
      <w:pPr>
        <w:rPr>
          <w:b/>
          <w:bCs/>
          <w:color w:val="00B050"/>
        </w:rPr>
      </w:pPr>
      <w:r w:rsidRPr="00605901">
        <w:rPr>
          <w:b/>
          <w:bCs/>
          <w:color w:val="00B050"/>
        </w:rPr>
        <w:lastRenderedPageBreak/>
        <w:t xml:space="preserve">Calificación: </w:t>
      </w:r>
      <w:r w:rsidR="002046DE">
        <w:rPr>
          <w:b/>
          <w:bCs/>
          <w:color w:val="00B050"/>
        </w:rPr>
        <w:t>OK</w:t>
      </w:r>
    </w:p>
    <w:p w14:paraId="30993312" w14:textId="4748E618" w:rsidR="00BA1820" w:rsidRDefault="002046DE">
      <w:pPr>
        <w:rPr>
          <w:b/>
          <w:bCs/>
          <w:color w:val="00B050"/>
        </w:rPr>
      </w:pPr>
      <w:r>
        <w:rPr>
          <w:b/>
          <w:bCs/>
          <w:color w:val="00B050"/>
        </w:rPr>
        <w:t>¿</w:t>
      </w:r>
      <w:r w:rsidR="00BA1820">
        <w:rPr>
          <w:b/>
          <w:bCs/>
          <w:color w:val="00B050"/>
        </w:rPr>
        <w:t>Qu</w:t>
      </w:r>
      <w:r>
        <w:rPr>
          <w:b/>
          <w:bCs/>
          <w:color w:val="00B050"/>
        </w:rPr>
        <w:t>é</w:t>
      </w:r>
      <w:r w:rsidR="00BA1820">
        <w:rPr>
          <w:b/>
          <w:bCs/>
          <w:color w:val="00B050"/>
        </w:rPr>
        <w:t xml:space="preserve"> se rompe más?</w:t>
      </w:r>
    </w:p>
    <w:p w14:paraId="4ABD5E6E" w14:textId="26D86AD6" w:rsidR="00BA1820" w:rsidRDefault="007F3FB5">
      <w:pPr>
        <w:rPr>
          <w:b/>
          <w:bCs/>
          <w:color w:val="00B050"/>
        </w:rPr>
      </w:pPr>
      <w:r>
        <w:rPr>
          <w:b/>
          <w:bCs/>
          <w:color w:val="00B050"/>
        </w:rPr>
        <w:t>¿Qué cuesta más cuando se rompe?</w:t>
      </w:r>
    </w:p>
    <w:p w14:paraId="6710362A" w14:textId="65FC649C" w:rsidR="00BA1820" w:rsidRPr="00605901" w:rsidRDefault="007F3FB5">
      <w:pPr>
        <w:rPr>
          <w:b/>
          <w:bCs/>
          <w:color w:val="00B050"/>
        </w:rPr>
      </w:pPr>
      <w:r>
        <w:rPr>
          <w:b/>
          <w:bCs/>
          <w:color w:val="00B050"/>
        </w:rPr>
        <w:t>¿</w:t>
      </w:r>
      <w:r w:rsidR="00BA1820">
        <w:rPr>
          <w:b/>
          <w:bCs/>
          <w:color w:val="00B050"/>
        </w:rPr>
        <w:t>Qu</w:t>
      </w:r>
      <w:r>
        <w:rPr>
          <w:b/>
          <w:bCs/>
          <w:color w:val="00B050"/>
        </w:rPr>
        <w:t>é</w:t>
      </w:r>
      <w:r w:rsidR="00BA1820">
        <w:rPr>
          <w:b/>
          <w:bCs/>
          <w:color w:val="00B050"/>
        </w:rPr>
        <w:t xml:space="preserve"> es cansado</w:t>
      </w:r>
      <w:r w:rsidR="002046DE">
        <w:rPr>
          <w:b/>
          <w:bCs/>
          <w:color w:val="00B050"/>
        </w:rPr>
        <w:t xml:space="preserve"> y repetitivo de probar manualmente</w:t>
      </w:r>
      <w:r>
        <w:rPr>
          <w:b/>
          <w:bCs/>
          <w:color w:val="00B050"/>
        </w:rPr>
        <w:t>?</w:t>
      </w:r>
    </w:p>
    <w:p w14:paraId="212E88C7" w14:textId="77777777" w:rsidR="00605901" w:rsidRDefault="00605901"/>
    <w:p w14:paraId="7419B9B0" w14:textId="77777777" w:rsidR="00EA0D91" w:rsidRDefault="00EA0D91">
      <w:r w:rsidRPr="00EA0D91">
        <w:t xml:space="preserve">6. Dame un ejemplo de algo que NO conviene automatizar, y por qué. </w:t>
      </w:r>
    </w:p>
    <w:p w14:paraId="05CAA425" w14:textId="578762A4" w:rsidR="00EA0D91" w:rsidRDefault="00EA0D91">
      <w:pPr>
        <w:rPr>
          <w:b/>
          <w:bCs/>
        </w:rPr>
      </w:pPr>
      <w:r w:rsidRPr="00C77A36">
        <w:rPr>
          <w:b/>
          <w:bCs/>
        </w:rPr>
        <w:t>Algo que esté en constante cambio por desarrollo, no es viable automatizarlo debido a que sería esfuerzo y tiempo en vano</w:t>
      </w:r>
      <w:r w:rsidR="007F3FB5">
        <w:rPr>
          <w:b/>
          <w:bCs/>
        </w:rPr>
        <w:t>.</w:t>
      </w:r>
    </w:p>
    <w:p w14:paraId="521333D3" w14:textId="6C7D5D9B" w:rsidR="007F3FB5" w:rsidRPr="00EF3BC6" w:rsidRDefault="00EF3BC6">
      <w:pPr>
        <w:rPr>
          <w:b/>
          <w:bCs/>
          <w:color w:val="00B050"/>
        </w:rPr>
      </w:pPr>
      <w:r w:rsidRPr="00EF3BC6">
        <w:rPr>
          <w:b/>
          <w:bCs/>
          <w:color w:val="00B050"/>
        </w:rPr>
        <w:t>Calificación: OK</w:t>
      </w:r>
    </w:p>
    <w:p w14:paraId="72847DCE" w14:textId="138529B6" w:rsidR="00EF3BC6" w:rsidRPr="00EF3BC6" w:rsidRDefault="00EF3BC6">
      <w:pPr>
        <w:rPr>
          <w:b/>
          <w:bCs/>
          <w:color w:val="00B050"/>
        </w:rPr>
      </w:pPr>
      <w:r w:rsidRPr="00EF3BC6">
        <w:rPr>
          <w:b/>
          <w:bCs/>
          <w:color w:val="00B050"/>
        </w:rPr>
        <w:t>Los “Se ve bien” no se deben automatizar.</w:t>
      </w:r>
    </w:p>
    <w:p w14:paraId="7AD7F54F" w14:textId="77777777" w:rsidR="00EA0D91" w:rsidRDefault="00EA0D91"/>
    <w:p w14:paraId="4F78411D" w14:textId="77777777" w:rsidR="00EA0D91" w:rsidRDefault="00EA0D91">
      <w:r w:rsidRPr="00EA0D91">
        <w:t xml:space="preserve">7. En </w:t>
      </w:r>
      <w:proofErr w:type="spellStart"/>
      <w:r w:rsidRPr="00EA0D91">
        <w:t>SauceDemo</w:t>
      </w:r>
      <w:proofErr w:type="spellEnd"/>
      <w:r w:rsidRPr="00EA0D91">
        <w:t xml:space="preserve">: ¿qué hace diferente </w:t>
      </w:r>
      <w:proofErr w:type="spellStart"/>
      <w:r w:rsidRPr="00EA0D91">
        <w:t>locked_out_user</w:t>
      </w:r>
      <w:proofErr w:type="spellEnd"/>
      <w:r w:rsidRPr="00EA0D91">
        <w:t xml:space="preserve"> de </w:t>
      </w:r>
      <w:proofErr w:type="spellStart"/>
      <w:r w:rsidRPr="00EA0D91">
        <w:t>standard_user</w:t>
      </w:r>
      <w:proofErr w:type="spellEnd"/>
      <w:r w:rsidRPr="00EA0D91">
        <w:t xml:space="preserve">? </w:t>
      </w:r>
    </w:p>
    <w:p w14:paraId="29CF8BD1" w14:textId="16E2BB35" w:rsidR="00EA0D91" w:rsidRDefault="00EA0D91">
      <w:pPr>
        <w:rPr>
          <w:b/>
          <w:bCs/>
        </w:rPr>
      </w:pPr>
      <w:r w:rsidRPr="00C77A36">
        <w:rPr>
          <w:b/>
          <w:bCs/>
        </w:rPr>
        <w:t xml:space="preserve">No lo he </w:t>
      </w:r>
      <w:r w:rsidR="008A2DE1" w:rsidRPr="00C77A36">
        <w:rPr>
          <w:b/>
          <w:bCs/>
        </w:rPr>
        <w:t>explorado,</w:t>
      </w:r>
      <w:r w:rsidRPr="00C77A36">
        <w:rPr>
          <w:b/>
          <w:bCs/>
        </w:rPr>
        <w:t xml:space="preserve"> pero me imagino que tiene restringido algunos permisos</w:t>
      </w:r>
      <w:r w:rsidR="008A2DE1">
        <w:rPr>
          <w:b/>
          <w:bCs/>
        </w:rPr>
        <w:t>.</w:t>
      </w:r>
    </w:p>
    <w:p w14:paraId="64C92AF2" w14:textId="6EF93E9E" w:rsidR="008A2DE1" w:rsidRDefault="008A2DE1">
      <w:pPr>
        <w:rPr>
          <w:b/>
          <w:bCs/>
        </w:rPr>
      </w:pPr>
      <w:r>
        <w:rPr>
          <w:b/>
          <w:bCs/>
        </w:rPr>
        <w:t>Calificación</w:t>
      </w:r>
      <w:r w:rsidR="00263B62">
        <w:rPr>
          <w:b/>
          <w:bCs/>
        </w:rPr>
        <w:t xml:space="preserve">: </w:t>
      </w:r>
      <w:r w:rsidR="00263B62" w:rsidRPr="00263B62">
        <w:rPr>
          <w:b/>
          <w:bCs/>
          <w:color w:val="EE0000"/>
        </w:rPr>
        <w:t>NO OK</w:t>
      </w:r>
    </w:p>
    <w:p w14:paraId="5D4544A1" w14:textId="77777777" w:rsidR="008A2DE1" w:rsidRPr="00C77A36" w:rsidRDefault="008A2DE1">
      <w:pPr>
        <w:rPr>
          <w:b/>
          <w:bCs/>
        </w:rPr>
      </w:pPr>
    </w:p>
    <w:p w14:paraId="487BF1C9" w14:textId="77777777" w:rsidR="00EA0D91" w:rsidRDefault="00EA0D91">
      <w:r w:rsidRPr="00EA0D91">
        <w:t xml:space="preserve">8. ¿Para qué existen usuarios como </w:t>
      </w:r>
      <w:proofErr w:type="spellStart"/>
      <w:r w:rsidRPr="00EA0D91">
        <w:t>problem_user</w:t>
      </w:r>
      <w:proofErr w:type="spellEnd"/>
      <w:r w:rsidRPr="00EA0D91">
        <w:t xml:space="preserve"> y </w:t>
      </w:r>
      <w:proofErr w:type="spellStart"/>
      <w:r w:rsidRPr="00EA0D91">
        <w:t>performance_glitch_user</w:t>
      </w:r>
      <w:proofErr w:type="spellEnd"/>
      <w:r w:rsidRPr="00EA0D91">
        <w:t xml:space="preserve"> en una plataforma de práctica? ¿Qué te enseñan como QA </w:t>
      </w:r>
      <w:proofErr w:type="spellStart"/>
      <w:r w:rsidRPr="00EA0D91">
        <w:t>Automation</w:t>
      </w:r>
      <w:proofErr w:type="spellEnd"/>
      <w:r w:rsidRPr="00EA0D91">
        <w:t xml:space="preserve">? </w:t>
      </w:r>
    </w:p>
    <w:p w14:paraId="128CBF42" w14:textId="11792E09" w:rsidR="0019441C" w:rsidRPr="00C77A36" w:rsidRDefault="00EA0D91">
      <w:pPr>
        <w:rPr>
          <w:b/>
          <w:bCs/>
        </w:rPr>
      </w:pPr>
      <w:r w:rsidRPr="00C77A36">
        <w:rPr>
          <w:b/>
          <w:bCs/>
        </w:rPr>
        <w:t>Son útiles para validar los casos de prueba con flujos alternos o flujos negativos</w:t>
      </w:r>
      <w:r w:rsidR="0019441C">
        <w:rPr>
          <w:b/>
          <w:bCs/>
        </w:rPr>
        <w:t>.</w:t>
      </w:r>
    </w:p>
    <w:p w14:paraId="5714B8CC" w14:textId="77777777" w:rsidR="00D873F3" w:rsidRPr="00EF3BC6" w:rsidRDefault="00D873F3" w:rsidP="00D873F3">
      <w:pPr>
        <w:rPr>
          <w:b/>
          <w:bCs/>
          <w:color w:val="00B050"/>
        </w:rPr>
      </w:pPr>
      <w:r w:rsidRPr="00EF3BC6">
        <w:rPr>
          <w:b/>
          <w:bCs/>
          <w:color w:val="00B050"/>
        </w:rPr>
        <w:t>Calificación: OK</w:t>
      </w:r>
    </w:p>
    <w:p w14:paraId="078E3AE6" w14:textId="77777777" w:rsidR="00D873F3" w:rsidRDefault="00D873F3"/>
    <w:p w14:paraId="4E5885D1" w14:textId="77777777" w:rsidR="00EA0D91" w:rsidRDefault="00EA0D91">
      <w:r w:rsidRPr="00EA0D91">
        <w:t xml:space="preserve">9. Cuando pasas de QA Manual a QA </w:t>
      </w:r>
      <w:proofErr w:type="spellStart"/>
      <w:r w:rsidRPr="00EA0D91">
        <w:t>Automation</w:t>
      </w:r>
      <w:proofErr w:type="spellEnd"/>
      <w:r w:rsidRPr="00EA0D91">
        <w:t xml:space="preserve">, ¿cuál se vuelve tu nueva "unidad de trabajo"? </w:t>
      </w:r>
    </w:p>
    <w:p w14:paraId="243D3ADD" w14:textId="6F617572" w:rsidR="00EA0D91" w:rsidRPr="00C77A36" w:rsidRDefault="00EA0D91">
      <w:pPr>
        <w:rPr>
          <w:b/>
          <w:bCs/>
        </w:rPr>
      </w:pPr>
      <w:r w:rsidRPr="00C77A36">
        <w:rPr>
          <w:b/>
          <w:bCs/>
        </w:rPr>
        <w:t xml:space="preserve">El </w:t>
      </w:r>
      <w:proofErr w:type="spellStart"/>
      <w:r w:rsidRPr="00C77A36">
        <w:rPr>
          <w:b/>
          <w:bCs/>
        </w:rPr>
        <w:t>framework</w:t>
      </w:r>
      <w:proofErr w:type="spellEnd"/>
      <w:r w:rsidRPr="00C77A36">
        <w:rPr>
          <w:b/>
          <w:bCs/>
        </w:rPr>
        <w:t xml:space="preserve"> de automatización, así como los reportes de resultados de ejecución.</w:t>
      </w:r>
    </w:p>
    <w:p w14:paraId="118B07E4" w14:textId="6520491F" w:rsidR="00EA0D91" w:rsidRDefault="006B054D">
      <w:pPr>
        <w:rPr>
          <w:b/>
          <w:bCs/>
          <w:color w:val="00B050"/>
        </w:rPr>
      </w:pPr>
      <w:r w:rsidRPr="00EF3BC6">
        <w:rPr>
          <w:b/>
          <w:bCs/>
          <w:color w:val="00B050"/>
        </w:rPr>
        <w:t>Calificación:</w:t>
      </w:r>
      <w:r>
        <w:rPr>
          <w:b/>
          <w:bCs/>
          <w:color w:val="00B050"/>
        </w:rPr>
        <w:t xml:space="preserve"> </w:t>
      </w:r>
      <w:r w:rsidR="00D91704" w:rsidRPr="00D91704">
        <w:rPr>
          <w:b/>
          <w:bCs/>
          <w:color w:val="EE0000"/>
        </w:rPr>
        <w:t>NO OK</w:t>
      </w:r>
    </w:p>
    <w:p w14:paraId="4329A380" w14:textId="5A16270A" w:rsidR="00D1272D" w:rsidRDefault="00D1272D">
      <w:r>
        <w:rPr>
          <w:b/>
          <w:bCs/>
          <w:color w:val="00B050"/>
        </w:rPr>
        <w:t xml:space="preserve">La principal caja de herramientas es el </w:t>
      </w:r>
      <w:proofErr w:type="spellStart"/>
      <w:r>
        <w:rPr>
          <w:b/>
          <w:bCs/>
          <w:color w:val="00B050"/>
        </w:rPr>
        <w:t>github</w:t>
      </w:r>
      <w:proofErr w:type="spellEnd"/>
      <w:r>
        <w:rPr>
          <w:b/>
          <w:bCs/>
          <w:color w:val="00B050"/>
        </w:rPr>
        <w:t xml:space="preserve">, con los </w:t>
      </w:r>
      <w:proofErr w:type="spellStart"/>
      <w:r>
        <w:rPr>
          <w:b/>
          <w:bCs/>
          <w:color w:val="00B050"/>
        </w:rPr>
        <w:t>commit</w:t>
      </w:r>
      <w:proofErr w:type="spellEnd"/>
      <w:r>
        <w:rPr>
          <w:b/>
          <w:bCs/>
          <w:color w:val="00B050"/>
        </w:rPr>
        <w:t xml:space="preserve">, los </w:t>
      </w:r>
      <w:proofErr w:type="spellStart"/>
      <w:r>
        <w:rPr>
          <w:b/>
          <w:bCs/>
          <w:color w:val="00B050"/>
        </w:rPr>
        <w:t>push</w:t>
      </w:r>
      <w:proofErr w:type="spellEnd"/>
      <w:r w:rsidR="00D91704">
        <w:rPr>
          <w:b/>
          <w:bCs/>
          <w:color w:val="00B050"/>
        </w:rPr>
        <w:t>, todo lo relacionado a manejo de código.</w:t>
      </w:r>
    </w:p>
    <w:p w14:paraId="09E00DA4" w14:textId="77777777" w:rsidR="006B054D" w:rsidRDefault="006B054D"/>
    <w:p w14:paraId="2781E903" w14:textId="35129079" w:rsidR="00EA0D91" w:rsidRDefault="00EA0D91">
      <w:r w:rsidRPr="00EA0D91">
        <w:lastRenderedPageBreak/>
        <w:t xml:space="preserve">10. ¿Por qué empezamos con </w:t>
      </w:r>
      <w:proofErr w:type="spellStart"/>
      <w:r w:rsidRPr="00EA0D91">
        <w:t>Selenium</w:t>
      </w:r>
      <w:proofErr w:type="spellEnd"/>
      <w:r w:rsidRPr="00EA0D91">
        <w:t xml:space="preserve"> y no con </w:t>
      </w:r>
      <w:proofErr w:type="spellStart"/>
      <w:r w:rsidRPr="00EA0D91">
        <w:t>Playwright</w:t>
      </w:r>
      <w:proofErr w:type="spellEnd"/>
      <w:r w:rsidRPr="00EA0D91">
        <w:t xml:space="preserve"> o Cypress, si son más modernos?</w:t>
      </w:r>
    </w:p>
    <w:p w14:paraId="7D06EF87" w14:textId="46B89ABE" w:rsidR="00C77A36" w:rsidRDefault="00C77A36" w:rsidP="000F7550">
      <w:pPr>
        <w:jc w:val="both"/>
        <w:rPr>
          <w:b/>
          <w:bCs/>
        </w:rPr>
      </w:pPr>
      <w:proofErr w:type="spellStart"/>
      <w:r w:rsidRPr="00C77A36">
        <w:rPr>
          <w:b/>
          <w:bCs/>
        </w:rPr>
        <w:t>PlayWright</w:t>
      </w:r>
      <w:proofErr w:type="spellEnd"/>
      <w:r w:rsidRPr="00C77A36">
        <w:rPr>
          <w:b/>
          <w:bCs/>
        </w:rPr>
        <w:t xml:space="preserve"> y Cypress aunque son </w:t>
      </w:r>
      <w:r w:rsidR="000F7550" w:rsidRPr="00C77A36">
        <w:rPr>
          <w:b/>
          <w:bCs/>
        </w:rPr>
        <w:t>más</w:t>
      </w:r>
      <w:r w:rsidRPr="00C77A36">
        <w:rPr>
          <w:b/>
          <w:bCs/>
        </w:rPr>
        <w:t xml:space="preserve"> modernos, no tiene  tantas librerías ni soportan varios exploradores como </w:t>
      </w:r>
      <w:proofErr w:type="spellStart"/>
      <w:r w:rsidRPr="00C77A36">
        <w:rPr>
          <w:b/>
          <w:bCs/>
        </w:rPr>
        <w:t>selenium</w:t>
      </w:r>
      <w:proofErr w:type="spellEnd"/>
      <w:r w:rsidRPr="00C77A36">
        <w:rPr>
          <w:b/>
          <w:bCs/>
        </w:rPr>
        <w:t xml:space="preserve">, además </w:t>
      </w:r>
      <w:proofErr w:type="spellStart"/>
      <w:r w:rsidRPr="00C77A36">
        <w:rPr>
          <w:b/>
          <w:bCs/>
        </w:rPr>
        <w:t>selenium</w:t>
      </w:r>
      <w:proofErr w:type="spellEnd"/>
      <w:r w:rsidRPr="00C77A36">
        <w:rPr>
          <w:b/>
          <w:bCs/>
        </w:rPr>
        <w:t xml:space="preserve"> es mas robusto y tiene una mayor biblioteca y comunidad de apoyo</w:t>
      </w:r>
      <w:r w:rsidR="000F7550">
        <w:rPr>
          <w:b/>
          <w:bCs/>
        </w:rPr>
        <w:t>.</w:t>
      </w:r>
    </w:p>
    <w:p w14:paraId="5E33F963" w14:textId="62AB6C3A" w:rsidR="00A600C5" w:rsidRDefault="00A600C5" w:rsidP="000F7550">
      <w:pPr>
        <w:jc w:val="both"/>
        <w:rPr>
          <w:b/>
          <w:bCs/>
          <w:color w:val="00B050"/>
        </w:rPr>
      </w:pPr>
      <w:r w:rsidRPr="00A600C5">
        <w:rPr>
          <w:b/>
          <w:bCs/>
          <w:color w:val="00B050"/>
        </w:rPr>
        <w:t>Calificación: OK</w:t>
      </w:r>
    </w:p>
    <w:p w14:paraId="1EB2521D" w14:textId="103DD7B2" w:rsidR="00796658" w:rsidRPr="00A600C5" w:rsidRDefault="00796658" w:rsidP="000F7550">
      <w:pPr>
        <w:jc w:val="both"/>
        <w:rPr>
          <w:b/>
          <w:bCs/>
          <w:color w:val="00B050"/>
        </w:rPr>
      </w:pPr>
      <w:r>
        <w:rPr>
          <w:b/>
          <w:bCs/>
          <w:color w:val="00B050"/>
        </w:rPr>
        <w:t xml:space="preserve">En Latinoamérica domina el mercado </w:t>
      </w:r>
      <w:proofErr w:type="spellStart"/>
      <w:r>
        <w:rPr>
          <w:b/>
          <w:bCs/>
          <w:color w:val="00B050"/>
        </w:rPr>
        <w:t>selenium</w:t>
      </w:r>
      <w:proofErr w:type="spellEnd"/>
      <w:r>
        <w:rPr>
          <w:b/>
          <w:bCs/>
          <w:color w:val="00B050"/>
        </w:rPr>
        <w:t xml:space="preserve">. </w:t>
      </w:r>
    </w:p>
    <w:sectPr w:rsidR="00796658" w:rsidRPr="00A600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91"/>
    <w:rsid w:val="00095A63"/>
    <w:rsid w:val="000F7550"/>
    <w:rsid w:val="0019441C"/>
    <w:rsid w:val="002046DE"/>
    <w:rsid w:val="00263B62"/>
    <w:rsid w:val="003C203D"/>
    <w:rsid w:val="004015A2"/>
    <w:rsid w:val="00450B42"/>
    <w:rsid w:val="00461FE4"/>
    <w:rsid w:val="00605901"/>
    <w:rsid w:val="00683068"/>
    <w:rsid w:val="006B054D"/>
    <w:rsid w:val="00796658"/>
    <w:rsid w:val="007F3FB5"/>
    <w:rsid w:val="007F504E"/>
    <w:rsid w:val="008A2DE1"/>
    <w:rsid w:val="008C3858"/>
    <w:rsid w:val="00A600C5"/>
    <w:rsid w:val="00BA1820"/>
    <w:rsid w:val="00C77A36"/>
    <w:rsid w:val="00D1272D"/>
    <w:rsid w:val="00D873F3"/>
    <w:rsid w:val="00D91704"/>
    <w:rsid w:val="00EA0D91"/>
    <w:rsid w:val="00EA701A"/>
    <w:rsid w:val="00EF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3E86C"/>
  <w15:chartTrackingRefBased/>
  <w15:docId w15:val="{79A961AD-0556-4513-9B3D-D350EE56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D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D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D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D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D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D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Lara Sánchez</dc:creator>
  <cp:keywords/>
  <dc:description/>
  <cp:lastModifiedBy>Raul Lara Sánchez</cp:lastModifiedBy>
  <cp:revision>25</cp:revision>
  <dcterms:created xsi:type="dcterms:W3CDTF">2026-07-08T02:39:00Z</dcterms:created>
  <dcterms:modified xsi:type="dcterms:W3CDTF">2026-07-08T04:08:00Z</dcterms:modified>
</cp:coreProperties>
</file>