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56"/>
          <w:szCs w:val="56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高级语言程序设计</w:t>
      </w:r>
    </w:p>
    <w:p>
      <w:pPr>
        <w:pStyle w:val="Body"/>
        <w:bidi w:val="0"/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56"/>
          <w:szCs w:val="56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实验报告</w:t>
      </w:r>
    </w:p>
    <w:p>
      <w:pPr>
        <w:pStyle w:val="Body"/>
        <w:bidi w:val="0"/>
      </w:pPr>
    </w:p>
    <w:tbl>
      <w:tblPr>
        <w:tblW w:w="5000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00"/>
        <w:gridCol w:w="3500"/>
      </w:tblGrid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1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2e75b6" w:sz="1" w:space="0" w:shadow="0" w:frame="0"/>
              <w:right w:val="single" w:color="2e75b6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c3c3c"/>
                <w:sz w:val="22"/>
                <w:szCs w:val="22"/>
                <w:u w:color="3c3c3c"/>
                <w:rtl w:val="0"/>
                <w:lang w:val="ja-JP" w:eastAsia="ja-JP"/>
                <w14:textFill>
                  <w14:solidFill>
                    <w14:srgbClr w14:val="3C3C3C"/>
                  </w14:solidFill>
                </w14:textFill>
              </w:rPr>
              <w:t>学</w:t>
            </w:r>
            <w:r>
              <w:rPr>
                <w:rFonts w:ascii="Helvetica Neue" w:hAnsi="Helvetica Neue"/>
                <w:outline w:val="0"/>
                <w:color w:val="3c3c3c"/>
                <w:sz w:val="22"/>
                <w:szCs w:val="22"/>
                <w:u w:color="3c3c3c"/>
                <w:rtl w:val="0"/>
                <w14:textFill>
                  <w14:solidFill>
                    <w14:srgbClr w14:val="3C3C3C"/>
                  </w14:solidFill>
                </w14:textFill>
              </w:rPr>
              <w:t xml:space="preserve">   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c3c3c"/>
                <w:sz w:val="22"/>
                <w:szCs w:val="22"/>
                <w:u w:color="3c3c3c"/>
                <w:rtl w:val="0"/>
                <w14:textFill>
                  <w14:solidFill>
                    <w14:srgbClr w14:val="3C3C3C"/>
                  </w14:solidFill>
                </w14:textFill>
              </w:rPr>
              <w:t>院</w:t>
            </w:r>
          </w:p>
        </w:tc>
        <w:tc>
          <w:tcPr>
            <w:tcW w:type="dxa" w:w="3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2e75b6" w:sz="1" w:space="0" w:shadow="0" w:frame="0"/>
              <w:right w:val="single" w:color="2e75b6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  <w:tab w:val="left" w:pos="2160"/>
                <w:tab w:val="left" w:pos="288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eastAsia="Helvetica Neue" w:hint="eastAsia"/>
                <w:outline w:val="0"/>
                <w:color w:val="3c3c3c"/>
                <w:u w:color="3c3c3c"/>
                <w:rtl w:val="0"/>
                <w14:textFill>
                  <w14:solidFill>
                    <w14:srgbClr w14:val="3C3C3C"/>
                  </w14:solidFill>
                </w14:textFill>
              </w:rPr>
              <w:t>软件学院</w:t>
            </w:r>
          </w:p>
        </w:tc>
      </w:tr>
      <w:tr>
        <w:tblPrEx>
          <w:shd w:val="clear" w:color="auto" w:fill="ced7e7"/>
        </w:tblPrEx>
        <w:trPr>
          <w:trHeight w:val="343" w:hRule="atLeast"/>
        </w:trPr>
        <w:tc>
          <w:tcPr>
            <w:tcW w:type="dxa" w:w="1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2e75b6" w:sz="1" w:space="0" w:shadow="0" w:frame="0"/>
              <w:right w:val="single" w:color="2e75b6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c3c3c"/>
                <w:sz w:val="22"/>
                <w:szCs w:val="22"/>
                <w:u w:color="3c3c3c"/>
                <w:rtl w:val="0"/>
                <w14:textFill>
                  <w14:solidFill>
                    <w14:srgbClr w14:val="3C3C3C"/>
                  </w14:solidFill>
                </w14:textFill>
              </w:rPr>
              <w:t>姓</w:t>
            </w:r>
            <w:r>
              <w:rPr>
                <w:rFonts w:ascii="Helvetica Neue" w:hAnsi="Helvetica Neue"/>
                <w:outline w:val="0"/>
                <w:color w:val="3c3c3c"/>
                <w:sz w:val="22"/>
                <w:szCs w:val="22"/>
                <w:u w:color="3c3c3c"/>
                <w:rtl w:val="0"/>
                <w14:textFill>
                  <w14:solidFill>
                    <w14:srgbClr w14:val="3C3C3C"/>
                  </w14:solidFill>
                </w14:textFill>
              </w:rPr>
              <w:t xml:space="preserve">   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c3c3c"/>
                <w:sz w:val="22"/>
                <w:szCs w:val="22"/>
                <w:u w:color="3c3c3c"/>
                <w:rtl w:val="0"/>
                <w14:textFill>
                  <w14:solidFill>
                    <w14:srgbClr w14:val="3C3C3C"/>
                  </w14:solidFill>
                </w14:textFill>
              </w:rPr>
              <w:t>名</w:t>
            </w:r>
          </w:p>
        </w:tc>
        <w:tc>
          <w:tcPr>
            <w:tcW w:type="dxa" w:w="3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2e75b6" w:sz="1" w:space="0" w:shadow="0" w:frame="0"/>
              <w:right w:val="single" w:color="2e75b6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160" w:after="0" w:line="28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Arial Unicode MS" w:cs="Arial Unicode MS" w:hAnsi="Arial Unicode MS" w:eastAsia="Helvetica Neue" w:hint="eastAsia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兰苏</w:t>
            </w:r>
          </w:p>
        </w:tc>
      </w:tr>
      <w:tr>
        <w:tblPrEx>
          <w:shd w:val="clear" w:color="auto" w:fill="ced7e7"/>
        </w:tblPrEx>
        <w:trPr>
          <w:trHeight w:val="323" w:hRule="atLeast"/>
        </w:trPr>
        <w:tc>
          <w:tcPr>
            <w:tcW w:type="dxa" w:w="1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2e75b6" w:sz="1" w:space="0" w:shadow="0" w:frame="0"/>
              <w:right w:val="single" w:color="2e75b6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c3c3c"/>
                <w:sz w:val="22"/>
                <w:szCs w:val="22"/>
                <w:u w:color="3c3c3c"/>
                <w:rtl w:val="0"/>
                <w:lang w:val="ja-JP" w:eastAsia="ja-JP"/>
                <w14:textFill>
                  <w14:solidFill>
                    <w14:srgbClr w14:val="3C3C3C"/>
                  </w14:solidFill>
                </w14:textFill>
              </w:rPr>
              <w:t>学</w:t>
            </w:r>
            <w:r>
              <w:rPr>
                <w:rFonts w:ascii="Helvetica Neue" w:hAnsi="Helvetica Neue"/>
                <w:outline w:val="0"/>
                <w:color w:val="3c3c3c"/>
                <w:sz w:val="22"/>
                <w:szCs w:val="22"/>
                <w:u w:color="3c3c3c"/>
                <w:rtl w:val="0"/>
                <w14:textFill>
                  <w14:solidFill>
                    <w14:srgbClr w14:val="3C3C3C"/>
                  </w14:solidFill>
                </w14:textFill>
              </w:rPr>
              <w:t xml:space="preserve">   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c3c3c"/>
                <w:sz w:val="22"/>
                <w:szCs w:val="22"/>
                <w:u w:color="3c3c3c"/>
                <w:rtl w:val="0"/>
                <w:lang w:val="ja-JP" w:eastAsia="ja-JP"/>
                <w14:textFill>
                  <w14:solidFill>
                    <w14:srgbClr w14:val="3C3C3C"/>
                  </w14:solidFill>
                </w14:textFill>
              </w:rPr>
              <w:t>号</w:t>
            </w:r>
          </w:p>
        </w:tc>
        <w:tc>
          <w:tcPr>
            <w:tcW w:type="dxa" w:w="3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2e75b6" w:sz="1" w:space="0" w:shadow="0" w:frame="0"/>
              <w:right w:val="single" w:color="2e75b6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160" w:after="0" w:line="28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2512491</w:t>
            </w:r>
          </w:p>
        </w:tc>
      </w:tr>
      <w:tr>
        <w:tblPrEx>
          <w:shd w:val="clear" w:color="auto" w:fill="ced7e7"/>
        </w:tblPrEx>
        <w:trPr>
          <w:trHeight w:val="323" w:hRule="atLeast"/>
        </w:trPr>
        <w:tc>
          <w:tcPr>
            <w:tcW w:type="dxa" w:w="1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2e75b6" w:sz="1" w:space="0" w:shadow="0" w:frame="0"/>
              <w:right w:val="single" w:color="2e75b6" w:sz="1" w:space="0" w:shadow="0" w:frame="0"/>
            </w:tcBorders>
            <w:shd w:val="clear" w:color="auto" w:fill="d6e4f0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pStyle w:val="Default"/>
              <w:tabs>
                <w:tab w:val="left" w:pos="720"/>
                <w:tab w:val="left" w:pos="1440"/>
              </w:tabs>
              <w:bidi w:val="0"/>
              <w:ind w:left="0" w:right="0" w:firstLine="0"/>
              <w:jc w:val="left"/>
              <w:rPr>
                <w:rtl w:val="0"/>
              </w:rPr>
            </w:pP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c3c3c"/>
                <w:sz w:val="22"/>
                <w:szCs w:val="22"/>
                <w:u w:color="3c3c3c"/>
                <w:rtl w:val="0"/>
                <w14:textFill>
                  <w14:solidFill>
                    <w14:srgbClr w14:val="3C3C3C"/>
                  </w14:solidFill>
                </w14:textFill>
              </w:rPr>
              <w:t>班</w:t>
            </w:r>
            <w:r>
              <w:rPr>
                <w:rFonts w:ascii="Helvetica Neue" w:hAnsi="Helvetica Neue"/>
                <w:outline w:val="0"/>
                <w:color w:val="3c3c3c"/>
                <w:sz w:val="22"/>
                <w:szCs w:val="22"/>
                <w:u w:color="3c3c3c"/>
                <w:rtl w:val="0"/>
                <w14:textFill>
                  <w14:solidFill>
                    <w14:srgbClr w14:val="3C3C3C"/>
                  </w14:solidFill>
                </w14:textFill>
              </w:rPr>
              <w:t xml:space="preserve">    </w:t>
            </w:r>
            <w:r>
              <w:rPr>
                <w:rFonts w:ascii="Arial Unicode MS" w:cs="Arial Unicode MS" w:hAnsi="Arial Unicode MS" w:eastAsia="Arial Unicode MS" w:hint="eastAsia"/>
                <w:b w:val="0"/>
                <w:bCs w:val="0"/>
                <w:i w:val="0"/>
                <w:iCs w:val="0"/>
                <w:outline w:val="0"/>
                <w:color w:val="3c3c3c"/>
                <w:sz w:val="22"/>
                <w:szCs w:val="22"/>
                <w:u w:color="3c3c3c"/>
                <w:rtl w:val="0"/>
                <w:lang w:val="zh-CN" w:eastAsia="zh-CN"/>
                <w14:textFill>
                  <w14:solidFill>
                    <w14:srgbClr w14:val="3C3C3C"/>
                  </w14:solidFill>
                </w14:textFill>
              </w:rPr>
              <w:t>级</w:t>
            </w:r>
          </w:p>
        </w:tc>
        <w:tc>
          <w:tcPr>
            <w:tcW w:type="dxa" w:w="3500"/>
            <w:tcBorders>
              <w:top w:val="single" w:color="2e75b6" w:sz="1" w:space="0" w:shadow="0" w:frame="0"/>
              <w:left w:val="single" w:color="2e75b6" w:sz="1" w:space="0" w:shadow="0" w:frame="0"/>
              <w:bottom w:val="single" w:color="2e75b6" w:sz="1" w:space="0" w:shadow="0" w:frame="0"/>
              <w:right w:val="single" w:color="2e75b6" w:sz="1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center"/>
          </w:tcPr>
          <w:p>
            <w:pPr>
              <w:keepNext w:val="0"/>
              <w:keepLines w:val="0"/>
              <w:pageBreakBefore w:val="0"/>
              <w:widowControl w:val="1"/>
              <w:shd w:val="clear" w:color="auto" w:fill="auto"/>
              <w:tabs>
                <w:tab w:val="left" w:pos="720"/>
                <w:tab w:val="left" w:pos="1440"/>
                <w:tab w:val="left" w:pos="2160"/>
                <w:tab w:val="left" w:pos="2880"/>
              </w:tabs>
              <w:suppressAutoHyphens w:val="0"/>
              <w:bidi w:val="0"/>
              <w:spacing w:before="160" w:after="0" w:line="288" w:lineRule="auto"/>
              <w:ind w:left="0" w:right="0" w:firstLine="0"/>
              <w:jc w:val="left"/>
              <w:outlineLvl w:val="9"/>
              <w:rPr>
                <w:rtl w:val="0"/>
              </w:rPr>
            </w:pPr>
            <w:r>
              <w:rPr>
                <w:rFonts w:ascii="Helvetica Neue" w:cs="Arial Unicode MS" w:hAnsi="Helvetica Neue" w:eastAsia="Arial Unicode MS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outline w:val="0"/>
                <w:color w:val="000000"/>
                <w:spacing w:val="0"/>
                <w:kern w:val="0"/>
                <w:position w:val="0"/>
                <w:sz w:val="24"/>
                <w:szCs w:val="24"/>
                <w:u w:val="none"/>
                <w:shd w:val="nil" w:color="auto" w:fill="auto"/>
                <w:vertAlign w:val="baseline"/>
                <w:rtl w:val="0"/>
                <w14:textOutline>
                  <w14:noFill/>
                </w14:textOutline>
                <w14:textFill>
                  <w14:solidFill>
                    <w14:srgbClr w14:val="000000"/>
                  </w14:solidFill>
                </w14:textFill>
              </w:rPr>
              <w:t>3137</w:t>
            </w:r>
          </w:p>
        </w:tc>
      </w:tr>
    </w:tbl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ectPr>
          <w:headerReference w:type="default" r:id="rId4"/>
          <w:footerReference w:type="default" r:id="rId5"/>
          <w:pgSz w:w="11900" w:h="16840" w:orient="portrait"/>
          <w:pgMar w:top="1440" w:right="1800" w:bottom="1440" w:left="1800" w:header="708" w:footer="708"/>
          <w:bidi w:val="0"/>
        </w:sectPr>
      </w:pP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8"/>
          <w:szCs w:val="28"/>
          <w:rtl w:val="0"/>
          <w:lang w:val="zh-CN" w:eastAsia="zh-CN"/>
        </w:rPr>
        <w:t>目录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>一</w:t>
      </w:r>
      <w:r>
        <w:rPr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作业题目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>二</w:t>
      </w:r>
      <w:r>
        <w:rPr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开发软件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>三</w:t>
      </w:r>
      <w:r>
        <w:rPr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课题要求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>四</w:t>
      </w:r>
      <w:r>
        <w:rPr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:lang w:val="zh-TW" w:eastAsia="zh-TW"/>
          <w14:textFill>
            <w14:solidFill>
              <w14:srgbClr w14:val="3C3C3C"/>
            </w14:solidFill>
          </w14:textFill>
        </w:rPr>
        <w:t>主要流程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整体流程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核心算法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>（</w:t>
      </w:r>
      <w:r>
        <w:rPr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）碰撞检测与滑墙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>（</w:t>
      </w:r>
      <w:r>
        <w:rPr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）翻滚抛物线弧线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>（</w:t>
      </w:r>
      <w:r>
        <w:rPr>
          <w:outline w:val="0"/>
          <w:color w:val="3c3c3c"/>
          <w:sz w:val="24"/>
          <w:szCs w:val="24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）走向树桩的自适应步长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>（</w:t>
      </w:r>
      <w:r>
        <w:rPr>
          <w:outline w:val="0"/>
          <w:color w:val="3c3c3c"/>
          <w:sz w:val="24"/>
          <w:szCs w:val="24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）摄像机跟随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>（</w:t>
      </w:r>
      <w:r>
        <w:rPr>
          <w:outline w:val="0"/>
          <w:color w:val="3c3c3c"/>
          <w:sz w:val="24"/>
          <w:szCs w:val="24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）透视遮挡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>五</w:t>
      </w:r>
      <w:r>
        <w:rPr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单元测试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:lang w:val="ja-JP" w:eastAsia="ja-JP"/>
          <w14:textFill>
            <w14:solidFill>
              <w14:srgbClr w14:val="3C3C3C"/>
            </w14:solidFill>
          </w14:textFill>
        </w:rPr>
        <w:t>六</w:t>
      </w:r>
      <w:r>
        <w:rPr>
          <w:outline w:val="0"/>
          <w:color w:val="3c3c3c"/>
          <w:sz w:val="24"/>
          <w:szCs w:val="24"/>
          <w:u w:color="3c3c3c"/>
          <w:rtl w:val="0"/>
          <w14:textFill>
            <w14:solidFill>
              <w14:srgbClr w14:val="3C3C3C"/>
            </w14:solidFill>
          </w14:textFill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c3c3c"/>
          <w:sz w:val="24"/>
          <w:szCs w:val="24"/>
          <w:u w:color="3c3c3c"/>
          <w:rtl w:val="0"/>
          <w:lang w:val="zh-CN" w:eastAsia="zh-CN"/>
          <w14:textFill>
            <w14:solidFill>
              <w14:srgbClr w14:val="3C3C3C"/>
            </w14:solidFill>
          </w14:textFill>
        </w:rPr>
        <w:t>收获</w:t>
      </w:r>
    </w:p>
    <w:p>
      <w:pPr>
        <w:pStyle w:val="Body"/>
        <w:widowControl w:val="0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</w:tabs>
        <w:sectPr>
          <w:headerReference w:type="default" r:id="rId6"/>
          <w:pgSz w:w="11900" w:h="16840" w:orient="portrait"/>
          <w:pgMar w:top="1440" w:right="1800" w:bottom="1440" w:left="1800" w:header="708" w:footer="708"/>
          <w:bidi w:val="0"/>
        </w:sectPr>
      </w:pP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一</w:t>
      </w:r>
      <w:r>
        <w:rPr>
          <w:rFonts w:ascii="Helvetica Neue" w:hAnsi="Helvetica Neue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作业题目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sz w:val="24"/>
          <w:szCs w:val="24"/>
          <w:rtl w:val="0"/>
          <w:lang w:val="en-US"/>
        </w:rPr>
        <w:t xml:space="preserve">Minish Cap Lite </w:t>
      </w:r>
      <w:r>
        <w:rPr>
          <w:rFonts w:ascii="Helvetica Neue" w:hAnsi="Helvetica Neue" w:hint="default"/>
          <w:sz w:val="24"/>
          <w:szCs w:val="24"/>
          <w:rtl w:val="0"/>
          <w:lang w:val="en-US"/>
        </w:rPr>
        <w:t xml:space="preserve">——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基于</w:t>
      </w:r>
      <w:r>
        <w:rPr>
          <w:rFonts w:ascii="Helvetica Neue" w:hAnsi="Helvetica Neue"/>
          <w:sz w:val="24"/>
          <w:szCs w:val="24"/>
          <w:rtl w:val="0"/>
          <w:lang w:val="it-IT"/>
        </w:rPr>
        <w:t>Qt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的塞尔达传说：缩小帽风格</w:t>
      </w:r>
      <w:r>
        <w:rPr>
          <w:rFonts w:ascii="Helvetica Neue" w:hAnsi="Helvetica Neue"/>
          <w:sz w:val="24"/>
          <w:szCs w:val="24"/>
          <w:rtl w:val="0"/>
        </w:rPr>
        <w:t>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冒险游戏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二</w:t>
      </w:r>
      <w:r>
        <w:rPr>
          <w:rFonts w:ascii="Helvetica Neue" w:hAnsi="Helvetica Neue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开发软件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开发语言：</w:t>
      </w:r>
      <w:r>
        <w:rPr>
          <w:rFonts w:ascii="Helvetica Neue" w:hAnsi="Helvetica Neue"/>
          <w:sz w:val="24"/>
          <w:szCs w:val="24"/>
          <w:rtl w:val="0"/>
        </w:rPr>
        <w:t>C++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图形化平台：</w:t>
      </w:r>
      <w:r>
        <w:rPr>
          <w:rFonts w:ascii="Helvetica Neue" w:hAnsi="Helvetica Neue"/>
          <w:sz w:val="24"/>
          <w:szCs w:val="24"/>
          <w:rtl w:val="0"/>
          <w:lang w:val="it-IT"/>
        </w:rPr>
        <w:t>Qt 6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构建系统：</w:t>
      </w:r>
      <w:r>
        <w:rPr>
          <w:rFonts w:ascii="Helvetica Neue" w:hAnsi="Helvetica Neue"/>
          <w:sz w:val="24"/>
          <w:szCs w:val="24"/>
          <w:rtl w:val="0"/>
        </w:rPr>
        <w:t>CMake 3.16+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开发环境：</w:t>
      </w:r>
      <w:r>
        <w:rPr>
          <w:rFonts w:ascii="Helvetica Neue" w:hAnsi="Helvetica Neue"/>
          <w:sz w:val="24"/>
          <w:szCs w:val="24"/>
          <w:rtl w:val="0"/>
        </w:rPr>
        <w:t>macOS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三</w:t>
      </w:r>
      <w:r>
        <w:rPr>
          <w:rFonts w:ascii="Helvetica Neue" w:hAnsi="Helvetica Neue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课题要求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使用</w:t>
      </w:r>
      <w:r>
        <w:rPr>
          <w:rFonts w:ascii="Helvetica Neue" w:hAnsi="Helvetica Neue"/>
          <w:sz w:val="24"/>
          <w:szCs w:val="24"/>
          <w:rtl w:val="0"/>
        </w:rPr>
        <w:t>C++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语言完成一个图形化的小程序，图形化平台不限。本课题基于经典游戏《塞尔达传说：缩小帽》的核心玩法，实现一个</w:t>
      </w:r>
      <w:r>
        <w:rPr>
          <w:rFonts w:ascii="Helvetica Neue" w:hAnsi="Helvetica Neue"/>
          <w:sz w:val="24"/>
          <w:szCs w:val="24"/>
          <w:rtl w:val="0"/>
        </w:rPr>
        <w:t>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俯视角冒险游戏原型，包含角色移动、碰撞检测、缩小</w:t>
      </w:r>
      <w:r>
        <w:rPr>
          <w:rFonts w:ascii="Helvetica Neue" w:hAnsi="Helvetica Neue"/>
          <w:sz w:val="24"/>
          <w:szCs w:val="24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放大变身机制、摄像机跟随、透视遮挡等功能。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四</w:t>
      </w:r>
      <w:r>
        <w:rPr>
          <w:rFonts w:ascii="Helvetica Neue" w:hAnsi="Helvetica Neue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主要流程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整体流程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程序启动后，玩家控制林克在</w:t>
      </w:r>
      <w:r>
        <w:rPr>
          <w:rFonts w:ascii="Helvetica Neue" w:hAnsi="Helvetica Neue"/>
          <w:sz w:val="24"/>
          <w:szCs w:val="24"/>
          <w:rtl w:val="0"/>
          <w:lang w:val="en-US"/>
        </w:rPr>
        <w:t>Minish Woods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地图中自由移动。地图中存在一个特殊的树桩，林克接近树桩后被吸引上去，按</w:t>
      </w:r>
      <w:r>
        <w:rPr>
          <w:rFonts w:ascii="Helvetica Neue" w:hAnsi="Helvetica Neue"/>
          <w:sz w:val="24"/>
          <w:szCs w:val="24"/>
          <w:rtl w:val="0"/>
        </w:rPr>
        <w:t>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键触发缩小流程（白闪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缩小动画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变为迷你林克）。缩小后的林克步长更小、碰撞体更小，可以在狭小空间中穿行。迷你林克再次靠近树桩并按</w:t>
      </w:r>
      <w:r>
        <w:rPr>
          <w:rFonts w:ascii="Helvetica Neue" w:hAnsi="Helvetica Neue"/>
          <w:sz w:val="24"/>
          <w:szCs w:val="24"/>
          <w:rtl w:val="0"/>
        </w:rPr>
        <w:t>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键可触发放大流程（白闪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放大动画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恢复正常大小）。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整体状态流转如下：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sz w:val="24"/>
          <w:szCs w:val="24"/>
          <w:rtl w:val="0"/>
          <w:lang w:val="en-US"/>
        </w:rPr>
        <w:t xml:space="preserve">Normal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碰撞树桩</w:t>
      </w:r>
      <w:r>
        <w:rPr>
          <w:rFonts w:ascii="Helvetica Neue" w:hAnsi="Helvetica Neue"/>
          <w:sz w:val="24"/>
          <w:szCs w:val="24"/>
          <w:rtl w:val="0"/>
        </w:rPr>
        <w:t>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帧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白闪覆盖翻滚走向树桩中心</w:t>
      </w:r>
      <w:r>
        <w:rPr>
          <w:rFonts w:ascii="Helvetica Neue" w:hAnsi="Helvetica Neue"/>
          <w:sz w:val="24"/>
          <w:szCs w:val="24"/>
          <w:rtl w:val="0"/>
          <w:lang w:val="en-US"/>
        </w:rPr>
        <w:t xml:space="preserve">(FlashWhiteApproaching)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Helvetica Neue" w:hAnsi="Helvetica Neue"/>
          <w:sz w:val="24"/>
          <w:szCs w:val="24"/>
          <w:rtl w:val="0"/>
          <w:lang w:val="en-US"/>
        </w:rPr>
        <w:t xml:space="preserve">NearStump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按</w:t>
      </w:r>
      <w:r>
        <w:rPr>
          <w:rFonts w:ascii="Helvetica Neue" w:hAnsi="Helvetica Neue"/>
          <w:sz w:val="24"/>
          <w:szCs w:val="24"/>
          <w:rtl w:val="0"/>
        </w:rPr>
        <w:t xml:space="preserve">L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白闪</w:t>
      </w:r>
      <w:r>
        <w:rPr>
          <w:rFonts w:ascii="Helvetica Neue" w:hAnsi="Helvetica Neue"/>
          <w:sz w:val="24"/>
          <w:szCs w:val="24"/>
          <w:rtl w:val="0"/>
          <w:lang w:val="en-US"/>
        </w:rPr>
        <w:t xml:space="preserve">(FlashWhite)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缩小传送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Helvetica Neue" w:hAnsi="Helvetica Neue"/>
          <w:sz w:val="24"/>
          <w:szCs w:val="24"/>
          <w:rtl w:val="0"/>
        </w:rPr>
        <w:t>Mini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sz w:val="24"/>
          <w:szCs w:val="24"/>
          <w:rtl w:val="0"/>
        </w:rPr>
        <w:t xml:space="preserve">Mini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碰撞树桩</w:t>
      </w:r>
      <w:r>
        <w:rPr>
          <w:rFonts w:ascii="Helvetica Neue" w:hAnsi="Helvetica Neue"/>
          <w:sz w:val="24"/>
          <w:szCs w:val="24"/>
          <w:rtl w:val="0"/>
        </w:rPr>
        <w:t>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按</w:t>
      </w:r>
      <w:r>
        <w:rPr>
          <w:rFonts w:ascii="Helvetica Neue" w:hAnsi="Helvetica Neue"/>
          <w:sz w:val="24"/>
          <w:szCs w:val="24"/>
          <w:rtl w:val="0"/>
        </w:rPr>
        <w:t>L 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帧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白闪覆盖翻滚走向树桩中心</w:t>
      </w:r>
      <w:r>
        <w:rPr>
          <w:rFonts w:ascii="Helvetica Neue" w:hAnsi="Helvetica Neue"/>
          <w:sz w:val="24"/>
          <w:szCs w:val="24"/>
          <w:rtl w:val="0"/>
          <w:lang w:val="en-US"/>
        </w:rPr>
        <w:t xml:space="preserve">(FlashWhiteApproaching)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到达中心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Helvetica Neue" w:hAnsi="Helvetica Neue"/>
          <w:sz w:val="24"/>
          <w:szCs w:val="24"/>
          <w:rtl w:val="0"/>
          <w:lang w:val="en-US"/>
        </w:rPr>
        <w:t xml:space="preserve">Growing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放大动画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朝下离开树桩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sz w:val="24"/>
          <w:szCs w:val="24"/>
          <w:rtl w:val="0"/>
        </w:rPr>
        <w:t>→</w:t>
      </w:r>
      <w:r>
        <w:rPr>
          <w:rFonts w:ascii="Helvetica Neue" w:hAnsi="Helvetica Neue"/>
          <w:sz w:val="24"/>
          <w:szCs w:val="24"/>
          <w:rtl w:val="0"/>
        </w:rPr>
        <w:t xml:space="preserve"> </w:t>
      </w:r>
      <w:r>
        <w:rPr>
          <w:rFonts w:ascii="Helvetica Neue" w:hAnsi="Helvetica Neue"/>
          <w:sz w:val="24"/>
          <w:szCs w:val="24"/>
          <w:rtl w:val="0"/>
        </w:rPr>
        <w:t>Normal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核心算法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Fonts w:ascii="Helvetica Neue" w:hAnsi="Helvetica Neue"/>
          <w:rtl w:val="0"/>
        </w:rPr>
        <w:t>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）碰撞检测与滑墙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移动时分离</w:t>
      </w:r>
      <w:r>
        <w:rPr>
          <w:rFonts w:ascii="Helvetica Neue" w:hAnsi="Helvetica Neue"/>
          <w:rtl w:val="0"/>
        </w:rPr>
        <w:t>X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轴和</w:t>
      </w:r>
      <w:r>
        <w:rPr>
          <w:rFonts w:ascii="Helvetica Neue" w:hAnsi="Helvetica Neue"/>
          <w:rtl w:val="0"/>
          <w:lang w:val="en-US"/>
        </w:rPr>
        <w:t>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轴碰撞检测，斜向移动碰墙时保留未碰撞方向的位移，实现滑墙效果：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0"/>
          <w:szCs w:val="20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分离</w:t>
      </w: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X/Y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0"/>
          <w:szCs w:val="20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轴碰撞检测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if (dx != 0) {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   QRect nextRectX(player.x() + dx, player.y(), ...);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   if (gameMap.canMoveTo(nextRectX)) newX += dx;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}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if (dy != 0) {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   QRect nextRectY(newX, player.y() + dy, ...);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   if (gameMap.canMoveTo(nextRectY)) newY += dy;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}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Fonts w:ascii="Helvetica Neue" w:hAnsi="Helvetica Neue"/>
          <w:rtl w:val="0"/>
        </w:rPr>
        <w:t>2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）翻滚抛物线弧线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林克滚上</w:t>
      </w:r>
      <w:r>
        <w:rPr>
          <w:rFonts w:ascii="Helvetica Neue" w:hAnsi="Helvetica Neue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下树桩时，</w:t>
      </w:r>
      <w:r>
        <w:rPr>
          <w:rFonts w:ascii="Helvetica Neue" w:hAnsi="Helvetica Neue"/>
          <w:rtl w:val="0"/>
          <w:lang w:val="en-US"/>
        </w:rPr>
        <w:t>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坐标使用抛物线偏移模拟弧线效果，使角色看起来是</w:t>
      </w: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翻滚上去</w:t>
      </w:r>
      <w:r>
        <w:rPr>
          <w:rFonts w:ascii="Helvetica Neue" w:hAnsi="Helvetica Neue"/>
          <w:rtl w:val="0"/>
          <w:lang w:val="ru-RU"/>
        </w:rPr>
        <w:t>"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而非直线移动：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 xml:space="preserve">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0"/>
          <w:szCs w:val="20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抛物线</w:t>
      </w: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: offset = -4a*(progress-0.5)^2 + a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pt-PT"/>
          <w14:textFill>
            <w14:solidFill>
              <w14:srgbClr w14:val="333333"/>
            </w14:solidFill>
          </w14:textFill>
        </w:rPr>
        <w:t>// progress=0.5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0"/>
          <w:szCs w:val="20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时最大偏移为</w:t>
      </w: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-ROLL_ARC_MAX_OFFSET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（向上）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int offset = -static_cast&lt;int&gt;(4.0f * ROLL_ARC_MAX_OFFSET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   * (progress - 0.5f) * (progress - 0.5f) + 0.5f)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   + ROLL_ARC_MAX_OFFSET;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return -offset; //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0"/>
          <w:szCs w:val="20"/>
          <w:u w:color="333333"/>
          <w:rtl w:val="0"/>
          <w:lang w:val="zh-CN" w:eastAsia="zh-CN"/>
          <w14:textFill>
            <w14:solidFill>
              <w14:srgbClr w14:val="333333"/>
            </w14:solidFill>
          </w14:textFill>
        </w:rPr>
        <w:t>负值</w:t>
      </w: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=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向上偏移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Fonts w:ascii="Helvetica Neue" w:hAnsi="Helvetica Neue"/>
          <w:rtl w:val="0"/>
          <w:lang w:val="zh-CN" w:eastAsia="zh-CN"/>
        </w:rPr>
        <w:t>3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）走向树桩的自适应步长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翻滚走向树桩中心时，根据剩余动画帧数动态计算步长，确保一轮翻滚动画恰好走完到目标点的距离：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int remainingAnimFrames = (maxFrame - frame - 1) * speed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   + (speed - counter);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float stepXf = (float)dx / remainingAnimFrames;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float stepYf = (float)dy / remainingAnimFrames;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m_x += qRound(stepXf);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m_y += qRound(stepYf);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Fonts w:ascii="Helvetica Neue" w:hAnsi="Helvetica Neue"/>
          <w:rtl w:val="0"/>
          <w:lang w:val="zh-CN" w:eastAsia="zh-CN"/>
        </w:rPr>
        <w:t>4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）摄像机跟随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摄像机以玩家为中心，限制在地图边界内，防止显示地图外区域：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m_x = playerX - LOGIC_WIDTH / 2;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m_y = playerY - LOGIC_HEIGHT / 2;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14:textFill>
            <w14:solidFill>
              <w14:srgbClr w14:val="333333"/>
            </w14:solidFill>
          </w14:textFill>
        </w:rPr>
        <w:t>if (m_x &lt; 0) m_x = 0;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>if (m_x + LOGIC_WIDTH &gt; mapWidth)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outline w:val="0"/>
          <w:color w:val="333333"/>
          <w:sz w:val="20"/>
          <w:szCs w:val="20"/>
          <w:u w:color="333333"/>
          <w:rtl w:val="0"/>
          <w:lang w:val="en-US"/>
          <w14:textFill>
            <w14:solidFill>
              <w14:srgbClr w14:val="333333"/>
            </w14:solidFill>
          </w14:textFill>
        </w:rPr>
        <w:t xml:space="preserve">    m_x = mapWidth - LOGIC_WIDTH;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（</w:t>
      </w:r>
      <w:r>
        <w:rPr>
          <w:rFonts w:ascii="Helvetica Neue" w:hAnsi="Helvetica Neue"/>
          <w:rtl w:val="0"/>
          <w:lang w:val="zh-CN" w:eastAsia="zh-CN"/>
        </w:rPr>
        <w:t>5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）透视遮挡</w:t>
      </w:r>
    </w:p>
    <w:p>
      <w:pPr>
        <w:pStyle w:val="Heading 3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地图中树丛等装饰物使用</w:t>
      </w:r>
      <w:r>
        <w:rPr>
          <w:rFonts w:ascii="Helvetica Neue" w:hAnsi="Helvetica Neue"/>
          <w:rtl w:val="0"/>
          <w:lang w:val="en-US"/>
        </w:rPr>
        <w:t>OverlayObject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实现透视效果：当林克走入树丛区域时，树丛贴图覆盖在林克上方，形成林克被树丛遮挡的视觉效果。绘制顺序为：地图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TW" w:eastAsia="zh-TW"/>
        </w:rPr>
        <w:t>角色</w:t>
      </w:r>
      <w:r>
        <w:rPr>
          <w:rFonts w:ascii="Arial Unicode MS" w:cs="Arial Unicode MS" w:hAnsi="Arial Unicode MS" w:eastAsia="Arial Unicode MS" w:hint="default"/>
          <w:b w:val="0"/>
          <w:bCs w:val="0"/>
          <w:i w:val="0"/>
          <w:iCs w:val="0"/>
          <w:rtl w:val="0"/>
        </w:rPr>
        <w:t>→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遮挡物。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</w:rPr>
        <w:t>五</w:t>
      </w:r>
      <w:r>
        <w:rPr>
          <w:rFonts w:ascii="Helvetica Neue" w:hAnsi="Helvetica Neue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单元测试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 xml:space="preserve">1.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移动与碰撞测试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测试林克在地图边界处移动是否被正确阻挡，斜向移动碰墙时是否保留未碰撞方向的位移（滑墙效果）。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树桩碰撞与缩小流程测试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测试林克接近树桩</w:t>
      </w:r>
      <w:r>
        <w:rPr>
          <w:rFonts w:ascii="Helvetica Neue" w:hAnsi="Helvetica Neue"/>
          <w:sz w:val="24"/>
          <w:szCs w:val="24"/>
          <w:rtl w:val="0"/>
        </w:rPr>
        <w:t>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帧后是否自动触发白闪走向树桩中心，到达后进入</w:t>
      </w:r>
      <w:r>
        <w:rPr>
          <w:rFonts w:ascii="Helvetica Neue" w:hAnsi="Helvetica Neue"/>
          <w:sz w:val="24"/>
          <w:szCs w:val="24"/>
          <w:rtl w:val="0"/>
          <w:lang w:val="en-US"/>
        </w:rPr>
        <w:t>NearStump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等待状态，按</w:t>
      </w:r>
      <w:r>
        <w:rPr>
          <w:rFonts w:ascii="Helvetica Neue" w:hAnsi="Helvetica Neue"/>
          <w:sz w:val="24"/>
          <w:szCs w:val="24"/>
          <w:rtl w:val="0"/>
        </w:rPr>
        <w:t>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后触发缩小动画并传送到缩小位置。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放大流程测试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测试迷你林克靠近树桩并按</w:t>
      </w:r>
      <w:r>
        <w:rPr>
          <w:rFonts w:ascii="Helvetica Neue" w:hAnsi="Helvetica Neue"/>
          <w:sz w:val="24"/>
          <w:szCs w:val="24"/>
          <w:rtl w:val="0"/>
        </w:rPr>
        <w:t>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键</w:t>
      </w:r>
      <w:r>
        <w:rPr>
          <w:rFonts w:ascii="Helvetica Neue" w:hAnsi="Helvetica Neue"/>
          <w:sz w:val="24"/>
          <w:szCs w:val="24"/>
          <w:rtl w:val="0"/>
        </w:rPr>
        <w:t>8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帧后，是否触发白闪走向树桩中心，到达后触发放大动画并恢复正常大小。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翻滚测试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测试方向键</w:t>
      </w:r>
      <w:r>
        <w:rPr>
          <w:rFonts w:ascii="Helvetica Neue" w:hAnsi="Helvetica Neue"/>
          <w:sz w:val="24"/>
          <w:szCs w:val="24"/>
          <w:rtl w:val="0"/>
        </w:rPr>
        <w:t>+L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键触发翻滚，翻滚期间是否锁定操作，翻滚结束是否恢复</w:t>
      </w:r>
      <w:r>
        <w:rPr>
          <w:rFonts w:ascii="Helvetica Neue" w:hAnsi="Helvetica Neue"/>
          <w:sz w:val="24"/>
          <w:szCs w:val="24"/>
          <w:rtl w:val="0"/>
          <w:lang w:val="da-DK"/>
        </w:rPr>
        <w:t>Idle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状态并设置冷却时间。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缩小形态测试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测试缩小后步长、翻滚步长、碰撞体尺寸是否正确切换为</w:t>
      </w:r>
      <w:r>
        <w:rPr>
          <w:rFonts w:ascii="Helvetica Neue" w:hAnsi="Helvetica Neue"/>
          <w:sz w:val="24"/>
          <w:szCs w:val="24"/>
          <w:rtl w:val="0"/>
        </w:rPr>
        <w:t>Mini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参数，缩小后是否能穿过正常林克无法通过的区域。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rtl w:val="0"/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动画帧测试</w:t>
      </w:r>
    </w:p>
    <w:p>
      <w:pPr>
        <w:pStyle w:val="Heading 2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测试各动作（</w:t>
      </w:r>
      <w:r>
        <w:rPr>
          <w:rFonts w:ascii="Helvetica Neue" w:hAnsi="Helvetica Neue"/>
          <w:sz w:val="24"/>
          <w:szCs w:val="24"/>
          <w:rtl w:val="0"/>
          <w:lang w:val="en-US"/>
        </w:rPr>
        <w:t>Idle/Walk/Roll/Minish1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）的帧数和循环逻辑是否正确，特别是</w:t>
      </w:r>
      <w:r>
        <w:rPr>
          <w:rFonts w:ascii="Helvetica Neue" w:hAnsi="Helvetica Neue"/>
          <w:sz w:val="24"/>
          <w:szCs w:val="24"/>
          <w:rtl w:val="0"/>
          <w:lang w:val="en-US"/>
        </w:rPr>
        <w:t>Minish1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的两段循环（第一遍全部帧，之后循环帧</w:t>
      </w:r>
      <w:r>
        <w:rPr>
          <w:rFonts w:ascii="Helvetica Neue" w:hAnsi="Helvetica Neue"/>
          <w:sz w:val="24"/>
          <w:szCs w:val="24"/>
          <w:rtl w:val="0"/>
        </w:rPr>
        <w:t>3-9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</w:rPr>
        <w:t>）。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ja-JP" w:eastAsia="ja-JP"/>
        </w:rPr>
        <w:t>六</w:t>
      </w:r>
      <w:r>
        <w:rPr>
          <w:rFonts w:ascii="Helvetica Neue" w:hAnsi="Helvetica Neue"/>
          <w:rtl w:val="0"/>
        </w:rPr>
        <w:t xml:space="preserve">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rtl w:val="0"/>
          <w:lang w:val="zh-CN" w:eastAsia="zh-CN"/>
        </w:rPr>
        <w:t>收获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通过本次大作业，我深入实践了</w:t>
      </w:r>
      <w:r>
        <w:rPr>
          <w:rFonts w:ascii="Helvetica Neue" w:hAnsi="Helvetica Neue"/>
          <w:sz w:val="24"/>
          <w:szCs w:val="24"/>
          <w:rtl w:val="0"/>
        </w:rPr>
        <w:t>C++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面向对象编程和</w:t>
      </w:r>
      <w:r>
        <w:rPr>
          <w:rFonts w:ascii="Helvetica Neue" w:hAnsi="Helvetica Neue"/>
          <w:sz w:val="24"/>
          <w:szCs w:val="24"/>
          <w:rtl w:val="0"/>
          <w:lang w:val="it-IT"/>
        </w:rPr>
        <w:t>Qt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图形化开发，掌握了以下技能：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sz w:val="24"/>
          <w:szCs w:val="24"/>
          <w:rtl w:val="0"/>
          <w:lang w:val="fr-FR"/>
        </w:rPr>
        <w:t>1. QPainter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自绘渲染机制：不依赖</w:t>
      </w:r>
      <w:r>
        <w:rPr>
          <w:rFonts w:ascii="Helvetica Neue" w:hAnsi="Helvetica Neue"/>
          <w:sz w:val="24"/>
          <w:szCs w:val="24"/>
          <w:rtl w:val="0"/>
          <w:lang w:val="it-IT"/>
        </w:rPr>
        <w:t>Qt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控件，直接在</w:t>
      </w:r>
      <w:r>
        <w:rPr>
          <w:rFonts w:ascii="Helvetica Neue" w:hAnsi="Helvetica Neue"/>
          <w:sz w:val="24"/>
          <w:szCs w:val="24"/>
          <w:rtl w:val="0"/>
          <w:lang w:val="fr-FR"/>
        </w:rPr>
        <w:t>QPixmap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上绘制贴图，实现像素级精确的</w:t>
      </w:r>
      <w:r>
        <w:rPr>
          <w:rFonts w:ascii="Helvetica Neue" w:hAnsi="Helvetica Neue"/>
          <w:sz w:val="24"/>
          <w:szCs w:val="24"/>
          <w:rtl w:val="0"/>
        </w:rPr>
        <w:t>2D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游戏画面。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sz w:val="24"/>
          <w:szCs w:val="24"/>
          <w:rtl w:val="0"/>
        </w:rPr>
        <w:t xml:space="preserve">2.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状态机设计：通过</w:t>
      </w:r>
      <w:r>
        <w:rPr>
          <w:rFonts w:ascii="Helvetica Neue" w:hAnsi="Helvetica Neue"/>
          <w:sz w:val="24"/>
          <w:szCs w:val="24"/>
          <w:rtl w:val="0"/>
          <w:lang w:val="en-US"/>
        </w:rPr>
        <w:t>Player::SizeState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枚举管理角色的大小状态流转，使缩小</w:t>
      </w:r>
      <w:r>
        <w:rPr>
          <w:rFonts w:ascii="Helvetica Neue" w:hAnsi="Helvetica Neue"/>
          <w:sz w:val="24"/>
          <w:szCs w:val="24"/>
          <w:rtl w:val="0"/>
        </w:rPr>
        <w:t>/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放大的复杂流程逻辑清晰。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sz w:val="24"/>
          <w:szCs w:val="24"/>
          <w:rtl w:val="0"/>
        </w:rPr>
        <w:t xml:space="preserve">3.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碰撞检测优化：分离</w:t>
      </w:r>
      <w:r>
        <w:rPr>
          <w:rFonts w:ascii="Helvetica Neue" w:hAnsi="Helvetica Neue"/>
          <w:sz w:val="24"/>
          <w:szCs w:val="24"/>
          <w:rtl w:val="0"/>
        </w:rPr>
        <w:t>X/Y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轴碰撞实现滑墙效果，使用</w:t>
      </w:r>
      <w:r>
        <w:rPr>
          <w:rFonts w:ascii="Helvetica Neue" w:hAnsi="Helvetica Neue"/>
          <w:sz w:val="24"/>
          <w:szCs w:val="24"/>
          <w:rtl w:val="0"/>
          <w:lang w:val="de-DE"/>
        </w:rPr>
        <w:t>QRect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碰撞区域简化检测逻辑。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sz w:val="24"/>
          <w:szCs w:val="24"/>
          <w:rtl w:val="0"/>
        </w:rPr>
        <w:t xml:space="preserve">4.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动画系统设计：使用精灵表（</w:t>
      </w:r>
      <w:r>
        <w:rPr>
          <w:rFonts w:ascii="Helvetica Neue" w:hAnsi="Helvetica Neue"/>
          <w:sz w:val="24"/>
          <w:szCs w:val="24"/>
          <w:rtl w:val="0"/>
          <w:lang w:val="en-US"/>
        </w:rPr>
        <w:t>Sprite Sheet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）方式管理动作帧，通过帧计数器控制动画速度，实现站立、行走、翻滚等多种动作的帧动画播放。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sz w:val="24"/>
          <w:szCs w:val="24"/>
          <w:rtl w:val="0"/>
        </w:rPr>
        <w:t xml:space="preserve">5.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摄像机系统：实现以玩家为中心的摄像机跟随，并限制在地图边界内。</w:t>
      </w:r>
    </w:p>
    <w:p>
      <w:pPr>
        <w:pStyle w:val="Heading"/>
        <w:rPr>
          <w:rFonts w:ascii="Helvetica Neue" w:cs="Helvetica Neue" w:hAnsi="Helvetica Neue" w:eastAsia="Helvetica Neue"/>
        </w:rPr>
      </w:pPr>
      <w:r>
        <w:rPr>
          <w:rFonts w:ascii="Helvetica Neue" w:hAnsi="Helvetica Neue"/>
          <w:sz w:val="24"/>
          <w:szCs w:val="24"/>
          <w:rtl w:val="0"/>
        </w:rPr>
        <w:t xml:space="preserve">6.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全局配置管理：将游戏参数集中到</w:t>
      </w:r>
      <w:r>
        <w:rPr>
          <w:rFonts w:ascii="Helvetica Neue" w:hAnsi="Helvetica Neue"/>
          <w:sz w:val="24"/>
          <w:szCs w:val="24"/>
          <w:rtl w:val="0"/>
        </w:rPr>
        <w:t>GameConfig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命名空间中，方便统一调整和维护。</w:t>
      </w:r>
    </w:p>
    <w:p>
      <w:pPr>
        <w:pStyle w:val="Heading"/>
      </w:pPr>
      <w:r>
        <w:rPr>
          <w:rFonts w:ascii="Helvetica Neue" w:hAnsi="Helvetica Neue"/>
          <w:sz w:val="24"/>
          <w:szCs w:val="24"/>
          <w:rtl w:val="0"/>
        </w:rPr>
        <w:t xml:space="preserve">7. </w:t>
      </w:r>
      <w:r>
        <w:rPr>
          <w:rFonts w:ascii="Arial Unicode MS" w:cs="Arial Unicode MS" w:hAnsi="Arial Unicode MS" w:eastAsia="Arial Unicode MS" w:hint="eastAsia"/>
          <w:b w:val="0"/>
          <w:bCs w:val="0"/>
          <w:i w:val="0"/>
          <w:iCs w:val="0"/>
          <w:sz w:val="24"/>
          <w:szCs w:val="24"/>
          <w:rtl w:val="0"/>
          <w:lang w:val="zh-CN" w:eastAsia="zh-CN"/>
        </w:rPr>
        <w:t>透视遮挡渲染：通过后绘制遮挡物贴图，实现角色走入树丛后被遮挡的透视效果，增强了地图的层次感。</w:t>
      </w:r>
    </w:p>
    <w:sectPr>
      <w:headerReference w:type="default" r:id="rId7"/>
      <w:footerReference w:type="default" r:id="rId8"/>
      <w:pgSz w:w="11900" w:h="16840" w:orient="portrait"/>
      <w:pgMar w:top="1440" w:right="1800" w:bottom="1440" w:left="180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微软雅黑">
    <w:charset w:val="00"/>
    <w:family w:val="roman"/>
    <w:pitch w:val="default"/>
  </w:font>
  <w:font w:name="SimSu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eastAsia="SimSun" w:hint="eastAsia"/>
        <w:outline w:val="0"/>
        <w:color w:val="999999"/>
        <w:sz w:val="18"/>
        <w:szCs w:val="18"/>
        <w:u w:color="999999"/>
        <w:rtl w:val="0"/>
        <w14:textFill>
          <w14:solidFill>
            <w14:srgbClr w14:val="999999"/>
          </w14:solidFill>
        </w14:textFill>
      </w:rPr>
      <w:t xml:space="preserve">第 </w:t>
    </w:r>
    <w:r>
      <w:rPr>
        <w:rFonts w:ascii="SimSun" w:cs="SimSun" w:hAnsi="SimSun" w:eastAsia="SimSun"/>
        <w:outline w:val="0"/>
        <w:color w:val="999999"/>
        <w:sz w:val="18"/>
        <w:szCs w:val="18"/>
        <w:u w:color="999999"/>
        <w14:textFill>
          <w14:solidFill>
            <w14:srgbClr w14:val="999999"/>
          </w14:solidFill>
        </w14:textFill>
      </w:rPr>
      <w:fldChar w:fldCharType="begin" w:fldLock="0"/>
    </w:r>
    <w:r>
      <w:rPr>
        <w:rFonts w:ascii="SimSun" w:cs="SimSun" w:hAnsi="SimSun" w:eastAsia="SimSun"/>
        <w:outline w:val="0"/>
        <w:color w:val="999999"/>
        <w:sz w:val="18"/>
        <w:szCs w:val="18"/>
        <w:u w:color="999999"/>
        <w14:textFill>
          <w14:solidFill>
            <w14:srgbClr w14:val="999999"/>
          </w14:solidFill>
        </w14:textFill>
      </w:rPr>
      <w:instrText xml:space="preserve"> PAGE </w:instrText>
    </w:r>
    <w:r>
      <w:rPr>
        <w:rFonts w:ascii="SimSun" w:cs="SimSun" w:hAnsi="SimSun" w:eastAsia="SimSun"/>
        <w:outline w:val="0"/>
        <w:color w:val="999999"/>
        <w:sz w:val="18"/>
        <w:szCs w:val="18"/>
        <w:u w:color="999999"/>
        <w14:textFill>
          <w14:solidFill>
            <w14:srgbClr w14:val="999999"/>
          </w14:solidFill>
        </w14:textFill>
      </w:rPr>
      <w:fldChar w:fldCharType="separate" w:fldLock="0"/>
    </w:r>
    <w:r>
      <w:rPr>
        <w:rFonts w:ascii="SimSun" w:cs="SimSun" w:hAnsi="SimSun" w:eastAsia="SimSun"/>
        <w:outline w:val="0"/>
        <w:color w:val="999999"/>
        <w:sz w:val="18"/>
        <w:szCs w:val="18"/>
        <w:u w:color="999999"/>
        <w14:textFill>
          <w14:solidFill>
            <w14:srgbClr w14:val="999999"/>
          </w14:solidFill>
        </w14:textFill>
      </w:rPr>
    </w:r>
    <w:r>
      <w:rPr>
        <w:rFonts w:ascii="SimSun" w:cs="SimSun" w:hAnsi="SimSun" w:eastAsia="SimSun"/>
        <w:outline w:val="0"/>
        <w:color w:val="999999"/>
        <w:sz w:val="18"/>
        <w:szCs w:val="18"/>
        <w:u w:color="999999"/>
        <w14:textFill>
          <w14:solidFill>
            <w14:srgbClr w14:val="999999"/>
          </w14:solidFill>
        </w14:textFill>
      </w:rPr>
      <w:fldChar w:fldCharType="end" w:fldLock="0"/>
    </w:r>
    <w:r>
      <w:rPr>
        <w:rFonts w:eastAsia="SimSun" w:hint="eastAsia"/>
        <w:outline w:val="0"/>
        <w:color w:val="999999"/>
        <w:sz w:val="18"/>
        <w:szCs w:val="18"/>
        <w:u w:color="999999"/>
        <w:rtl w:val="0"/>
        <w:lang w:val="zh-CN" w:eastAsia="zh-CN"/>
        <w14:textFill>
          <w14:solidFill>
            <w14:srgbClr w14:val="999999"/>
          </w14:solidFill>
        </w14:textFill>
      </w:rPr>
      <w:t xml:space="preserve"> 页</w:t>
    </w:r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3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>
      <w:rPr>
        <w:rFonts w:ascii="微软雅黑" w:cs="微软雅黑" w:hAnsi="微软雅黑" w:eastAsia="微软雅黑"/>
        <w:outline w:val="0"/>
        <w:color w:val="999999"/>
        <w:sz w:val="18"/>
        <w:szCs w:val="18"/>
        <w:u w:color="999999"/>
        <w:rtl w:val="0"/>
        <w:lang w:val="zh-CN" w:eastAsia="zh-CN"/>
        <w14:textFill>
          <w14:solidFill>
            <w14:srgbClr w14:val="999999"/>
          </w14:solidFill>
        </w14:textFill>
      </w:rPr>
      <w:t>高级语言程序设计 大作业实验报告</w:t>
    </w:r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Arial Unicode MS" w:cs="Arial Unicode MS" w:hAnsi="Arial Unicode MS" w:eastAsia="Helvetica Neue" w:hint="eastAsia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ja-JP" w:eastAsia="ja-JP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Heading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360" w:after="200" w:line="240" w:lineRule="auto"/>
      <w:ind w:left="0" w:right="0" w:firstLine="0"/>
      <w:jc w:val="left"/>
      <w:outlineLvl w:val="0"/>
    </w:pPr>
    <w:rPr>
      <w:rFonts w:ascii="微软雅黑" w:cs="微软雅黑" w:hAnsi="微软雅黑" w:eastAsia="微软雅黑"/>
      <w:b w:val="1"/>
      <w:bCs w:val="1"/>
      <w:i w:val="0"/>
      <w:iCs w:val="0"/>
      <w:caps w:val="0"/>
      <w:smallCaps w:val="0"/>
      <w:strike w:val="0"/>
      <w:dstrike w:val="0"/>
      <w:outline w:val="0"/>
      <w:color w:val="3c3c3c"/>
      <w:spacing w:val="0"/>
      <w:kern w:val="0"/>
      <w:position w:val="0"/>
      <w:sz w:val="32"/>
      <w:szCs w:val="32"/>
      <w:u w:val="none" w:color="3c3c3c"/>
      <w:shd w:val="nil" w:color="auto" w:fill="auto"/>
      <w:vertAlign w:val="baseline"/>
      <w14:textOutline>
        <w14:noFill/>
      </w14:textOutline>
      <w14:textFill>
        <w14:solidFill>
          <w14:srgbClr w14:val="3C3C3C"/>
        </w14:solidFill>
      </w14:textFill>
    </w:rPr>
  </w:style>
  <w:style w:type="paragraph" w:styleId="Heading 2">
    <w:name w:val="Heading 2"/>
    <w:next w:val="Heading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40" w:after="160" w:line="240" w:lineRule="auto"/>
      <w:ind w:left="0" w:right="0" w:firstLine="0"/>
      <w:jc w:val="left"/>
      <w:outlineLvl w:val="1"/>
    </w:pPr>
    <w:rPr>
      <w:rFonts w:ascii="微软雅黑" w:cs="微软雅黑" w:hAnsi="微软雅黑" w:eastAsia="微软雅黑"/>
      <w:b w:val="1"/>
      <w:bCs w:val="1"/>
      <w:i w:val="0"/>
      <w:iCs w:val="0"/>
      <w:caps w:val="0"/>
      <w:smallCaps w:val="0"/>
      <w:strike w:val="0"/>
      <w:dstrike w:val="0"/>
      <w:outline w:val="0"/>
      <w:color w:val="3c3c3c"/>
      <w:spacing w:val="0"/>
      <w:kern w:val="0"/>
      <w:position w:val="0"/>
      <w:sz w:val="28"/>
      <w:szCs w:val="28"/>
      <w:u w:val="none" w:color="3c3c3c"/>
      <w:shd w:val="nil" w:color="auto" w:fill="auto"/>
      <w:vertAlign w:val="baseline"/>
      <w14:textOutline>
        <w14:noFill/>
      </w14:textOutline>
      <w14:textFill>
        <w14:solidFill>
          <w14:srgbClr w14:val="3C3C3C"/>
        </w14:solidFill>
      </w14:textFill>
    </w:rPr>
  </w:style>
  <w:style w:type="paragraph" w:styleId="Heading 3">
    <w:name w:val="Heading 3"/>
    <w:next w:val="Heading 3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200" w:after="120" w:line="240" w:lineRule="auto"/>
      <w:ind w:left="0" w:right="0" w:firstLine="0"/>
      <w:jc w:val="left"/>
      <w:outlineLvl w:val="2"/>
    </w:pPr>
    <w:rPr>
      <w:rFonts w:ascii="微软雅黑" w:cs="微软雅黑" w:hAnsi="微软雅黑" w:eastAsia="微软雅黑"/>
      <w:b w:val="1"/>
      <w:bCs w:val="1"/>
      <w:i w:val="0"/>
      <w:iCs w:val="0"/>
      <w:caps w:val="0"/>
      <w:smallCaps w:val="0"/>
      <w:strike w:val="0"/>
      <w:dstrike w:val="0"/>
      <w:outline w:val="0"/>
      <w:color w:val="3c3c3c"/>
      <w:spacing w:val="0"/>
      <w:kern w:val="0"/>
      <w:position w:val="0"/>
      <w:sz w:val="24"/>
      <w:szCs w:val="24"/>
      <w:u w:val="none" w:color="3c3c3c"/>
      <w:shd w:val="nil" w:color="auto" w:fill="auto"/>
      <w:vertAlign w:val="baseline"/>
      <w14:textOutline>
        <w14:noFill/>
      </w14:textOutline>
      <w14:textFill>
        <w14:solidFill>
          <w14:srgbClr w14:val="3C3C3C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footer" Target="footer2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