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3D8" w:rsidRPr="008C4557" w:rsidRDefault="008C4557">
      <w:pPr>
        <w:rPr>
          <w:rFonts w:ascii="Arial" w:hAnsi="Arial" w:cs="Arial"/>
          <w:sz w:val="36"/>
          <w:szCs w:val="36"/>
        </w:rPr>
      </w:pPr>
      <w:r w:rsidRPr="008C4557">
        <w:rPr>
          <w:rFonts w:ascii="Arial" w:hAnsi="Arial" w:cs="Arial"/>
          <w:sz w:val="36"/>
          <w:szCs w:val="36"/>
        </w:rPr>
        <w:t>LSST:UK</w:t>
      </w:r>
    </w:p>
    <w:p w:rsidR="008C4557" w:rsidRPr="008C4557" w:rsidRDefault="008C4557" w:rsidP="008C4557">
      <w:pPr>
        <w:outlineLvl w:val="0"/>
        <w:rPr>
          <w:rFonts w:ascii="Arial" w:eastAsia="Times New Roman" w:hAnsi="Arial" w:cs="Arial"/>
          <w:spacing w:val="-2"/>
          <w:kern w:val="36"/>
          <w:sz w:val="28"/>
          <w:szCs w:val="28"/>
          <w:lang w:eastAsia="en-GB"/>
          <w14:ligatures w14:val="none"/>
        </w:rPr>
      </w:pPr>
      <w:r w:rsidRPr="008C4557">
        <w:rPr>
          <w:rFonts w:ascii="Arial" w:eastAsia="Times New Roman" w:hAnsi="Arial" w:cs="Arial"/>
          <w:spacing w:val="-2"/>
          <w:kern w:val="36"/>
          <w:sz w:val="28"/>
          <w:szCs w:val="28"/>
          <w:lang w:eastAsia="en-GB"/>
          <w14:ligatures w14:val="none"/>
        </w:rPr>
        <w:t xml:space="preserve">WP3.5 </w:t>
      </w:r>
      <w:proofErr w:type="spellStart"/>
      <w:r w:rsidRPr="008C4557">
        <w:rPr>
          <w:rFonts w:ascii="Arial" w:eastAsia="Times New Roman" w:hAnsi="Arial" w:cs="Arial"/>
          <w:spacing w:val="-2"/>
          <w:kern w:val="36"/>
          <w:sz w:val="28"/>
          <w:szCs w:val="28"/>
          <w:lang w:eastAsia="en-GB"/>
          <w14:ligatures w14:val="none"/>
        </w:rPr>
        <w:t>Lasair</w:t>
      </w:r>
      <w:proofErr w:type="spellEnd"/>
      <w:r w:rsidRPr="008C4557">
        <w:rPr>
          <w:rFonts w:ascii="Arial" w:eastAsia="Times New Roman" w:hAnsi="Arial" w:cs="Arial"/>
          <w:spacing w:val="-2"/>
          <w:kern w:val="36"/>
          <w:sz w:val="28"/>
          <w:szCs w:val="28"/>
          <w:lang w:eastAsia="en-GB"/>
          <w14:ligatures w14:val="none"/>
        </w:rPr>
        <w:t>: the UK's community broker</w:t>
      </w:r>
    </w:p>
    <w:p w:rsidR="008C4557" w:rsidRPr="008C4557" w:rsidRDefault="008C4557" w:rsidP="008C4557">
      <w:pPr>
        <w:outlineLvl w:val="0"/>
        <w:rPr>
          <w:rFonts w:ascii="Arial" w:eastAsia="Times New Roman" w:hAnsi="Arial" w:cs="Arial"/>
          <w:spacing w:val="-2"/>
          <w:kern w:val="36"/>
          <w:lang w:eastAsia="en-GB"/>
          <w14:ligatures w14:val="none"/>
        </w:rPr>
      </w:pPr>
      <w:r w:rsidRPr="008C4557">
        <w:rPr>
          <w:rFonts w:ascii="Arial" w:eastAsia="Times New Roman" w:hAnsi="Arial" w:cs="Arial"/>
          <w:spacing w:val="-2"/>
          <w:kern w:val="36"/>
          <w:lang w:eastAsia="en-GB"/>
          <w14:ligatures w14:val="none"/>
        </w:rPr>
        <w:t xml:space="preserve">Deliverable D3.5.1: </w:t>
      </w:r>
      <w:proofErr w:type="spellStart"/>
      <w:r w:rsidRPr="008C4557">
        <w:rPr>
          <w:rFonts w:ascii="Arial" w:eastAsia="Times New Roman" w:hAnsi="Arial" w:cs="Arial"/>
          <w:spacing w:val="-2"/>
          <w:kern w:val="36"/>
          <w:lang w:eastAsia="en-GB"/>
          <w14:ligatures w14:val="none"/>
        </w:rPr>
        <w:t>Lasair</w:t>
      </w:r>
      <w:proofErr w:type="spellEnd"/>
      <w:r w:rsidRPr="008C4557">
        <w:rPr>
          <w:rFonts w:ascii="Arial" w:eastAsia="Times New Roman" w:hAnsi="Arial" w:cs="Arial"/>
          <w:spacing w:val="-2"/>
          <w:kern w:val="36"/>
          <w:lang w:eastAsia="en-GB"/>
          <w14:ligatures w14:val="none"/>
        </w:rPr>
        <w:t xml:space="preserve"> Version 5</w:t>
      </w:r>
    </w:p>
    <w:p w:rsidR="008C4557" w:rsidRDefault="008C4557">
      <w:pPr>
        <w:rPr>
          <w:rFonts w:ascii="Arial" w:hAnsi="Arial" w:cs="Arial"/>
        </w:rPr>
      </w:pPr>
      <w:r w:rsidRPr="008C4557">
        <w:rPr>
          <w:rFonts w:ascii="Arial" w:hAnsi="Arial" w:cs="Arial"/>
        </w:rPr>
        <w:t>30 June 2023</w:t>
      </w:r>
    </w:p>
    <w:p w:rsidR="008C4557" w:rsidRDefault="008C4557">
      <w:pPr>
        <w:rPr>
          <w:rFonts w:ascii="Arial" w:hAnsi="Arial" w:cs="Arial"/>
        </w:rPr>
      </w:pPr>
    </w:p>
    <w:p w:rsidR="008C4557" w:rsidRDefault="008C4557">
      <w:pPr>
        <w:rPr>
          <w:rFonts w:ascii="Arial" w:hAnsi="Arial" w:cs="Arial"/>
        </w:rPr>
      </w:pPr>
      <w:r>
        <w:rPr>
          <w:rFonts w:ascii="Arial" w:hAnsi="Arial" w:cs="Arial"/>
        </w:rPr>
        <w:t>The prototype LSST alert broker is at</w:t>
      </w:r>
    </w:p>
    <w:p w:rsidR="008C4557" w:rsidRPr="008C4557" w:rsidRDefault="00000000">
      <w:pPr>
        <w:rPr>
          <w:rFonts w:ascii="Arial" w:hAnsi="Arial" w:cs="Arial"/>
        </w:rPr>
      </w:pPr>
      <w:hyperlink r:id="rId5" w:history="1">
        <w:r w:rsidR="008C4557" w:rsidRPr="008C4557">
          <w:rPr>
            <w:rStyle w:val="Hyperlink"/>
            <w:rFonts w:ascii="Arial" w:hAnsi="Arial" w:cs="Arial"/>
          </w:rPr>
          <w:t>https://lasair-lsst-dev.lsst.ac.uk</w:t>
        </w:r>
      </w:hyperlink>
    </w:p>
    <w:p w:rsidR="008C4557" w:rsidRDefault="008C4557">
      <w:pPr>
        <w:rPr>
          <w:rFonts w:ascii="Arial" w:hAnsi="Arial" w:cs="Arial"/>
          <w:sz w:val="36"/>
          <w:szCs w:val="36"/>
        </w:rPr>
      </w:pPr>
    </w:p>
    <w:p w:rsidR="008C4557" w:rsidRDefault="008C4557" w:rsidP="000C3436">
      <w:pPr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>Lasair</w:t>
      </w:r>
      <w:proofErr w:type="spellEnd"/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 xml:space="preserve">-LSST will </w:t>
      </w:r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 xml:space="preserve">filter the great river of alerts, each user making and sharing their own custom filters for their science. </w:t>
      </w:r>
      <w:proofErr w:type="spellStart"/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>Lasair</w:t>
      </w:r>
      <w:proofErr w:type="spellEnd"/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 xml:space="preserve"> u</w:t>
      </w:r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 xml:space="preserve">sers build filters from </w:t>
      </w:r>
      <w:proofErr w:type="spellStart"/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>lightcurve</w:t>
      </w:r>
      <w:proofErr w:type="spellEnd"/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 xml:space="preserve"> features, from watchlists, and from contributed annotations by other users. </w:t>
      </w:r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>There is</w:t>
      </w:r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 xml:space="preserve"> a modern and attractive web interface with </w:t>
      </w:r>
      <w:r w:rsidR="00F776FC">
        <w:rPr>
          <w:rFonts w:ascii="Arial" w:eastAsia="Times New Roman" w:hAnsi="Arial" w:cs="Arial"/>
          <w:kern w:val="0"/>
          <w:lang w:eastAsia="en-GB"/>
          <w14:ligatures w14:val="none"/>
        </w:rPr>
        <w:t xml:space="preserve">capable </w:t>
      </w:r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 xml:space="preserve">API,  </w:t>
      </w:r>
      <w:proofErr w:type="spellStart"/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>multinode</w:t>
      </w:r>
      <w:proofErr w:type="spellEnd"/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resilient databases, comprehensive documentation, </w:t>
      </w:r>
      <w:r w:rsidR="00F776FC">
        <w:rPr>
          <w:rFonts w:ascii="Arial" w:eastAsia="Times New Roman" w:hAnsi="Arial" w:cs="Arial"/>
          <w:kern w:val="0"/>
          <w:lang w:eastAsia="en-GB"/>
          <w14:ligatures w14:val="none"/>
        </w:rPr>
        <w:t xml:space="preserve">web-based monitoring, </w:t>
      </w:r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>and automated cloud deployment.</w:t>
      </w:r>
      <w:r w:rsidR="00F776FC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Results of filters can be utilised at the web page, and can be transmitted within minutes of the alert, by machine-friendly </w:t>
      </w:r>
      <w:proofErr w:type="spellStart"/>
      <w:r w:rsidR="00F776FC">
        <w:rPr>
          <w:rFonts w:ascii="Arial" w:eastAsia="Times New Roman" w:hAnsi="Arial" w:cs="Arial"/>
          <w:kern w:val="0"/>
          <w:lang w:eastAsia="en-GB"/>
          <w14:ligatures w14:val="none"/>
        </w:rPr>
        <w:t>kafka</w:t>
      </w:r>
      <w:proofErr w:type="spellEnd"/>
      <w:r w:rsidR="00F776FC">
        <w:rPr>
          <w:rFonts w:ascii="Arial" w:eastAsia="Times New Roman" w:hAnsi="Arial" w:cs="Arial"/>
          <w:kern w:val="0"/>
          <w:lang w:eastAsia="en-GB"/>
          <w14:ligatures w14:val="none"/>
        </w:rPr>
        <w:t xml:space="preserve"> or human-friendly email. </w:t>
      </w:r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software engineering of </w:t>
      </w:r>
      <w:proofErr w:type="spellStart"/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>Lasair</w:t>
      </w:r>
      <w:proofErr w:type="spellEnd"/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 xml:space="preserve"> is scalable and extensible, resilient to schema changes from Rubin and feature requests from users. We have implemented preliminary versions of the crucial </w:t>
      </w:r>
      <w:proofErr w:type="spellStart"/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>lightcurve</w:t>
      </w:r>
      <w:proofErr w:type="spellEnd"/>
      <w:r w:rsidRPr="008C4557">
        <w:rPr>
          <w:rFonts w:ascii="Arial" w:eastAsia="Times New Roman" w:hAnsi="Arial" w:cs="Arial"/>
          <w:kern w:val="0"/>
          <w:lang w:eastAsia="en-GB"/>
          <w14:ligatures w14:val="none"/>
        </w:rPr>
        <w:t xml:space="preserve"> features, but real data and real users will inform future evolution.</w:t>
      </w:r>
    </w:p>
    <w:p w:rsidR="00F776FC" w:rsidRDefault="00F776FC" w:rsidP="008C4557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776FC" w:rsidRPr="008C4557" w:rsidRDefault="00F776FC" w:rsidP="00F776FC">
      <w:pPr>
        <w:rPr>
          <w:rFonts w:ascii="Arial" w:hAnsi="Arial" w:cs="Arial"/>
          <w:sz w:val="28"/>
          <w:szCs w:val="28"/>
        </w:rPr>
      </w:pPr>
      <w:r w:rsidRPr="008C4557">
        <w:rPr>
          <w:rFonts w:ascii="Arial" w:hAnsi="Arial" w:cs="Arial"/>
          <w:sz w:val="28"/>
          <w:szCs w:val="28"/>
        </w:rPr>
        <w:t xml:space="preserve">Differences from </w:t>
      </w:r>
      <w:proofErr w:type="spellStart"/>
      <w:r w:rsidRPr="008C4557">
        <w:rPr>
          <w:rFonts w:ascii="Arial" w:hAnsi="Arial" w:cs="Arial"/>
          <w:sz w:val="28"/>
          <w:szCs w:val="28"/>
        </w:rPr>
        <w:t>Lasair</w:t>
      </w:r>
      <w:proofErr w:type="spellEnd"/>
      <w:r w:rsidRPr="008C4557">
        <w:rPr>
          <w:rFonts w:ascii="Arial" w:hAnsi="Arial" w:cs="Arial"/>
          <w:sz w:val="28"/>
          <w:szCs w:val="28"/>
        </w:rPr>
        <w:t>-ZTF</w:t>
      </w:r>
    </w:p>
    <w:p w:rsidR="00F776FC" w:rsidRPr="008C4557" w:rsidRDefault="00F776FC" w:rsidP="000C3436">
      <w:pPr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schema </w:t>
      </w:r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>of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LSST </w:t>
      </w:r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 xml:space="preserve">alerts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has </w:t>
      </w:r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 xml:space="preserve">many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more components than </w:t>
      </w:r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ZTF </w:t>
      </w:r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 xml:space="preserve">schema,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and has a formal change system through a schema registry.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Lasair</w:t>
      </w:r>
      <w:proofErr w:type="spellEnd"/>
      <w:r w:rsidR="000C3436">
        <w:rPr>
          <w:rFonts w:ascii="Arial" w:eastAsia="Times New Roman" w:hAnsi="Arial" w:cs="Arial"/>
          <w:kern w:val="0"/>
          <w:lang w:eastAsia="en-GB"/>
          <w14:ligatures w14:val="none"/>
        </w:rPr>
        <w:t>-LSST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has improved and automated handling of schema and schema evolution. The software for computing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lightcurve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features is much more modular and extensible, with comprehensive testing and debugging facilities.</w:t>
      </w:r>
    </w:p>
    <w:p w:rsidR="008C4557" w:rsidRDefault="008C4557">
      <w:pPr>
        <w:rPr>
          <w:rFonts w:ascii="Arial" w:hAnsi="Arial" w:cs="Arial"/>
          <w:sz w:val="36"/>
          <w:szCs w:val="36"/>
        </w:rPr>
      </w:pPr>
    </w:p>
    <w:p w:rsidR="008C4557" w:rsidRPr="008C4557" w:rsidRDefault="00247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 steps</w:t>
      </w:r>
    </w:p>
    <w:p w:rsidR="008C4557" w:rsidRPr="008C4557" w:rsidRDefault="008C4557">
      <w:pPr>
        <w:rPr>
          <w:rFonts w:ascii="Arial" w:hAnsi="Arial" w:cs="Arial"/>
        </w:rPr>
      </w:pPr>
      <w:r w:rsidRPr="008C4557">
        <w:rPr>
          <w:rFonts w:ascii="Arial" w:hAnsi="Arial" w:cs="Arial"/>
        </w:rPr>
        <w:t xml:space="preserve">Before the flow of real alerts, </w:t>
      </w:r>
      <w:proofErr w:type="spellStart"/>
      <w:r w:rsidRPr="008C4557">
        <w:rPr>
          <w:rFonts w:ascii="Arial" w:hAnsi="Arial" w:cs="Arial"/>
        </w:rPr>
        <w:t>Lasair's</w:t>
      </w:r>
      <w:proofErr w:type="spellEnd"/>
      <w:r w:rsidRPr="008C4557">
        <w:rPr>
          <w:rFonts w:ascii="Arial" w:hAnsi="Arial" w:cs="Arial"/>
        </w:rPr>
        <w:t xml:space="preserve"> progress depends on </w:t>
      </w:r>
      <w:r w:rsidR="000C3436">
        <w:rPr>
          <w:rFonts w:ascii="Arial" w:hAnsi="Arial" w:cs="Arial"/>
        </w:rPr>
        <w:t>several</w:t>
      </w:r>
      <w:r w:rsidRPr="008C4557">
        <w:rPr>
          <w:rFonts w:ascii="Arial" w:hAnsi="Arial" w:cs="Arial"/>
        </w:rPr>
        <w:t xml:space="preserve"> things </w:t>
      </w:r>
      <w:r w:rsidR="000C3436">
        <w:rPr>
          <w:rFonts w:ascii="Arial" w:hAnsi="Arial" w:cs="Arial"/>
        </w:rPr>
        <w:t>that will be supplied by</w:t>
      </w:r>
      <w:r w:rsidRPr="008C4557">
        <w:rPr>
          <w:rFonts w:ascii="Arial" w:hAnsi="Arial" w:cs="Arial"/>
        </w:rPr>
        <w:t xml:space="preserve"> Rubin: </w:t>
      </w:r>
    </w:p>
    <w:p w:rsidR="008C4557" w:rsidRPr="008C4557" w:rsidRDefault="008C4557" w:rsidP="008C45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4557">
        <w:rPr>
          <w:rFonts w:ascii="Arial" w:hAnsi="Arial" w:cs="Arial"/>
        </w:rPr>
        <w:t xml:space="preserve">simulated </w:t>
      </w:r>
      <w:proofErr w:type="spellStart"/>
      <w:r w:rsidRPr="008C4557">
        <w:rPr>
          <w:rFonts w:ascii="Arial" w:hAnsi="Arial" w:cs="Arial"/>
        </w:rPr>
        <w:t>lightcurves</w:t>
      </w:r>
      <w:proofErr w:type="spellEnd"/>
      <w:r w:rsidRPr="008C4557">
        <w:rPr>
          <w:rFonts w:ascii="Arial" w:hAnsi="Arial" w:cs="Arial"/>
        </w:rPr>
        <w:t xml:space="preserve"> accurate in both science and cadence</w:t>
      </w:r>
    </w:p>
    <w:p w:rsidR="008C4557" w:rsidRPr="008C4557" w:rsidRDefault="008C4557" w:rsidP="008C45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4557">
        <w:rPr>
          <w:rFonts w:ascii="Arial" w:hAnsi="Arial" w:cs="Arial"/>
        </w:rPr>
        <w:t>near-final LSST schema and alerts that are built with them</w:t>
      </w:r>
    </w:p>
    <w:p w:rsidR="008C4557" w:rsidRDefault="008C4557" w:rsidP="008C45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4557">
        <w:rPr>
          <w:rFonts w:ascii="Arial" w:hAnsi="Arial" w:cs="Arial"/>
        </w:rPr>
        <w:t>a simulated river of alerts at full flow</w:t>
      </w:r>
    </w:p>
    <w:p w:rsidR="00250A7C" w:rsidRDefault="00250A7C" w:rsidP="008C45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definitions </w:t>
      </w:r>
      <w:r w:rsidR="000C3436">
        <w:rPr>
          <w:rFonts w:ascii="Arial" w:hAnsi="Arial" w:cs="Arial"/>
        </w:rPr>
        <w:t xml:space="preserve">and implementations </w:t>
      </w:r>
      <w:r>
        <w:rPr>
          <w:rFonts w:ascii="Arial" w:hAnsi="Arial" w:cs="Arial"/>
        </w:rPr>
        <w:t>of the forced photometry and image fetching services</w:t>
      </w:r>
    </w:p>
    <w:p w:rsidR="000C3436" w:rsidRPr="008C4557" w:rsidRDefault="000C3436" w:rsidP="008C45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thin stream of alerts from commissioning</w:t>
      </w:r>
    </w:p>
    <w:p w:rsidR="008C4557" w:rsidRDefault="008C4557">
      <w:pPr>
        <w:rPr>
          <w:rFonts w:ascii="Arial" w:hAnsi="Arial" w:cs="Arial"/>
          <w:sz w:val="36"/>
          <w:szCs w:val="36"/>
        </w:rPr>
      </w:pPr>
    </w:p>
    <w:p w:rsidR="008C4557" w:rsidRPr="008C4557" w:rsidRDefault="008C4557">
      <w:pPr>
        <w:rPr>
          <w:rFonts w:ascii="Arial" w:hAnsi="Arial" w:cs="Arial"/>
          <w:sz w:val="36"/>
          <w:szCs w:val="36"/>
        </w:rPr>
      </w:pPr>
    </w:p>
    <w:sectPr w:rsidR="008C4557" w:rsidRPr="008C4557" w:rsidSect="000D5F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0157"/>
    <w:multiLevelType w:val="hybridMultilevel"/>
    <w:tmpl w:val="49D4E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0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57"/>
    <w:rsid w:val="000C3436"/>
    <w:rsid w:val="000D5F33"/>
    <w:rsid w:val="00247925"/>
    <w:rsid w:val="00250A7C"/>
    <w:rsid w:val="00593286"/>
    <w:rsid w:val="008C4557"/>
    <w:rsid w:val="009779CD"/>
    <w:rsid w:val="00B333D8"/>
    <w:rsid w:val="00F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40610"/>
  <w15:chartTrackingRefBased/>
  <w15:docId w15:val="{F5BDE5C0-49DB-5047-AE76-0691F487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5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55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C4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sair-lsst-dev.lsst.ac.uk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47492641EA9469A3400EA914B0136" ma:contentTypeVersion="15" ma:contentTypeDescription="Create a new document." ma:contentTypeScope="" ma:versionID="bed16abe82cf2545cfbfb3c020c51d62">
  <xsd:schema xmlns:xsd="http://www.w3.org/2001/XMLSchema" xmlns:xs="http://www.w3.org/2001/XMLSchema" xmlns:p="http://schemas.microsoft.com/office/2006/metadata/properties" xmlns:ns2="371edc34-6b83-46fd-a93d-4d609205a27c" xmlns:ns3="6a25fe34-35cf-4f59-a1dd-e4869e6c0c18" targetNamespace="http://schemas.microsoft.com/office/2006/metadata/properties" ma:root="true" ma:fieldsID="448fda1e8d15035de827056b8cfd5a0d" ns2:_="" ns3:_="">
    <xsd:import namespace="371edc34-6b83-46fd-a93d-4d609205a27c"/>
    <xsd:import namespace="6a25fe34-35cf-4f59-a1dd-e4869e6c0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edc34-6b83-46fd-a93d-4d609205a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5fe34-35cf-4f59-a1dd-e4869e6c0c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6e495a-794a-4570-9765-1d4def5b0ebe}" ma:internalName="TaxCatchAll" ma:showField="CatchAllData" ma:web="6a25fe34-35cf-4f59-a1dd-e4869e6c0c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D9896-5FF0-4A70-8033-D369611CC8A7}"/>
</file>

<file path=customXml/itemProps2.xml><?xml version="1.0" encoding="utf-8"?>
<ds:datastoreItem xmlns:ds="http://schemas.openxmlformats.org/officeDocument/2006/customXml" ds:itemID="{F1E5439D-7842-4282-B372-B2B155B241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 Williams</dc:creator>
  <cp:keywords/>
  <dc:description/>
  <cp:lastModifiedBy>Roy D Williams</cp:lastModifiedBy>
  <cp:revision>3</cp:revision>
  <cp:lastPrinted>2023-06-14T07:04:00Z</cp:lastPrinted>
  <dcterms:created xsi:type="dcterms:W3CDTF">2023-06-14T07:04:00Z</dcterms:created>
  <dcterms:modified xsi:type="dcterms:W3CDTF">2023-06-14T08:51:00Z</dcterms:modified>
</cp:coreProperties>
</file>