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请求到达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再发给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的两个作用，序列化和反序列化。</w:t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request.data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，一般就是字符串，也可能是自定义的一个字典类型的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格式对象，例如：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03557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反序列化得到的也是一个字典对象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erializer.validated_data</w:t>
      </w:r>
      <w:proofErr w:type="spellEnd"/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序列化：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可以把复杂的数据例如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ueryset,model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instances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原生的数据类型，进而可以呈现为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/>
          <w:sz w:val="28"/>
          <w:szCs w:val="28"/>
        </w:rPr>
        <w:t>SON,XML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等内容。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86300" cy="350520"/>
            <wp:effectExtent l="1905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自己声明一个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类：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85714" cy="1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57143" cy="1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来序列化对象：序列化后的结果是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data</w:t>
      </w:r>
      <w:proofErr w:type="spellEnd"/>
      <w:proofErr w:type="gramEnd"/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2381" cy="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68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可以把数据库中存储的数据序列化为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等，以方便之后的业务逻辑操作数据。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反序列化：反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序列化会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校验输入的数据，看是否可用，例如存储到数据库中。得到的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值就是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中定义的字段名，如果指定了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6731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15" cy="10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如果希望根据反序列化的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来创建类对象，需要在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381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返回一个类对象。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71429" cy="1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19048" cy="4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也可以重载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，自己实现。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校验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(</w:t>
      </w:r>
      <w:r>
        <w:rPr>
          <w:rFonts w:ascii="Times New Roman" w:eastAsiaTheme="majorEastAsia" w:hAnsi="Times New Roman" w:cs="Times New Roman"/>
          <w:sz w:val="44"/>
          <w:szCs w:val="44"/>
        </w:rPr>
        <w:t>Validation)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：</w:t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反序列化时，需要调用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进行校验，如果发生错误，在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errors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会存储相关错误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3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ind w:left="140" w:hangingChars="50" w:hanging="1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/>
          <w:sz w:val="28"/>
          <w:szCs w:val="28"/>
        </w:rPr>
        <w:t>会根据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中定义的字段进行检测，如果定义了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 Meta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并且定义了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也会调用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相关的检测。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也会调用默认的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函数，也可以自己实现并重载。</w:t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字段级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的校验：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函数名为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field_name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&gt;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111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612" r="1396"/>
                    <a:stretch/>
                  </pic:blipFill>
                  <pic:spPr bwMode="auto">
                    <a:xfrm>
                      <a:off x="0" y="0"/>
                      <a:ext cx="5010150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注意：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如果你在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中声明字段时，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，假如该字段为空时，这个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field_name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函数就不会执行。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对象级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的验证：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07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中的单个字段上可以使用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alidators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76190" cy="13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proofErr w:type="spellStart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Model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：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而不是直接继承至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，则会自动处理校验，默认实现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。假如需要进行校验的类继承至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类，可以使用这样的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。例：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33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90476" cy="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可以看出，与之前继承至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serializers.Serializers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相比，不需要在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ustomerReportSerialzier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实现相应的字段定义，只需要在嵌套类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odel=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CustomerReportRecord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就行了。</w:t>
      </w:r>
    </w:p>
    <w:p w:rsidR="00BC524D" w:rsidRDefault="008729AF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&gt;&gt;&gt;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proofErr w:type="spellEnd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</w:t>
      </w:r>
    </w:p>
    <w:p w:rsidR="00BC524D" w:rsidRDefault="008729AF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lastRenderedPageBreak/>
        <w:t>&gt;&gt;&gt;</w:t>
      </w:r>
      <w:proofErr w:type="gramStart"/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print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repr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))</w:t>
      </w:r>
    </w:p>
    <w:p w:rsidR="00BC524D" w:rsidRDefault="008729AF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):</w:t>
      </w:r>
    </w:p>
    <w:p w:rsidR="00BC524D" w:rsidRDefault="008729AF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id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IntegerField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label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'ID'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 w:rsidR="00BC524D" w:rsidRDefault="008729AF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time_raised</w:t>
      </w:r>
      <w:proofErr w:type="spell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DateTimeField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 w:rsidR="00BC524D" w:rsidRDefault="008729AF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reference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95F91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validators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=[&lt;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UniqueValidator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queryset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CustomerReportRecord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objects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all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())&gt;])</w:t>
      </w:r>
    </w:p>
    <w:p w:rsidR="00BC524D" w:rsidRDefault="008729AF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description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style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={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type'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'textarea</w:t>
      </w:r>
      <w:proofErr w:type="spellEnd"/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})</w:t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类对象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看出，其中自动包含了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Customer</w:t>
      </w:r>
      <w:r>
        <w:rPr>
          <w:rFonts w:ascii="Times New Roman" w:eastAsiaTheme="majorEastAsia" w:hAnsi="Times New Roman" w:cs="Times New Roman"/>
          <w:sz w:val="28"/>
          <w:szCs w:val="28"/>
        </w:rPr>
        <w:t>ReportRecord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中的字段，并且部分类型自动转换为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rest</w:t>
      </w:r>
      <w:r>
        <w:rPr>
          <w:rFonts w:ascii="Times New Roman" w:eastAsiaTheme="majorEastAsia" w:hAnsi="Times New Roman" w:cs="Times New Roman"/>
          <w:sz w:val="28"/>
          <w:szCs w:val="28"/>
        </w:rPr>
        <w:t>_framework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中的类型，例如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extField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转换为了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(style={'type': '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'})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，其中，字段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eference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自动添加了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niqueValidator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默认包含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，它是自增的主键。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指定包含哪些字段：</w:t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会默认生成一个基于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的字段集，可以手动指定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包含哪些字段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排除哪些字段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.3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版本后，必须提供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xclude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，如果希望包含所有字段，</w:t>
      </w:r>
      <w:r>
        <w:rPr>
          <w:noProof/>
        </w:rPr>
        <w:drawing>
          <wp:inline distT="0" distB="0" distL="0" distR="0">
            <wp:extent cx="1476190" cy="2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包含哪些字段：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0476" cy="11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排除哪些字段：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9524" cy="10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729AF" w:rsidRDefault="008729A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如果子啊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中定义一个字段，但没有在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exlcude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中指明，会抛出异常：</w:t>
      </w:r>
    </w:p>
    <w:p w:rsidR="008729AF" w:rsidRDefault="008729A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44780"/>
            <wp:effectExtent l="19050" t="0" r="254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9AF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可以向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odelSerialzier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中添加额外的字段，或覆盖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默认的字段：</w:t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90476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是覆盖之前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自带的，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是额外添加额字段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指定只读字段：可以把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的字段设置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19048" cy="121904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字段如果设置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ditable=False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utoField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会自动设置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中还可以包含另一个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0000" cy="17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15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proofErr w:type="spellStart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中字段构造的参数：</w:t>
      </w: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read_only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的字段会包含在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输出中，即序列化的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数据会包含，但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忽略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，而且也不会校验它，无论输入参数中是否有该字段。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write_only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rite_only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的字段可用在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如果输入数据包含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时使用，但序列化输出时不会显示该字段。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required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的字段输入时必须传入，如果没有，校验时会抛出错误，如果设置为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，则为非比传字段，而且也允许序列化时忽略该字段。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default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：字段的默认值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allow_null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的字段允许输入时传入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，反之，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时会抛出错误。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source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：字段值来源，可以包含一个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的方法，</w:t>
      </w:r>
      <w:r>
        <w:rPr>
          <w:noProof/>
        </w:rPr>
        <w:drawing>
          <wp:inline distT="0" distB="0" distL="0" distR="0">
            <wp:extent cx="2485714" cy="1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，也可以是属性值</w:t>
      </w:r>
      <w:r>
        <w:rPr>
          <w:noProof/>
        </w:rPr>
        <w:drawing>
          <wp:inline distT="0" distB="0" distL="0" distR="0">
            <wp:extent cx="2276190" cy="1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C524D" w:rsidRDefault="008729AF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validators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：校验器</w:t>
      </w:r>
    </w:p>
    <w:p w:rsidR="00BC524D" w:rsidRDefault="00BC524D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BC524D" w:rsidSect="00BC5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524D"/>
    <w:rsid w:val="008729AF"/>
    <w:rsid w:val="00BC5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C524D"/>
  </w:style>
  <w:style w:type="character" w:customStyle="1" w:styleId="hljs-keyword">
    <w:name w:val="hljs-keyword"/>
    <w:basedOn w:val="a0"/>
    <w:rsid w:val="00BC524D"/>
  </w:style>
  <w:style w:type="paragraph" w:styleId="a3">
    <w:name w:val="List Paragraph"/>
    <w:basedOn w:val="a"/>
    <w:uiPriority w:val="34"/>
    <w:qFormat/>
    <w:rsid w:val="00BC52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52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52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C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52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524D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C524D"/>
  </w:style>
  <w:style w:type="character" w:customStyle="1" w:styleId="hljs-number">
    <w:name w:val="hljs-number"/>
    <w:basedOn w:val="a0"/>
    <w:rsid w:val="00BC524D"/>
  </w:style>
  <w:style w:type="character" w:customStyle="1" w:styleId="pun">
    <w:name w:val="pun"/>
    <w:basedOn w:val="a0"/>
    <w:rsid w:val="00BC524D"/>
  </w:style>
  <w:style w:type="character" w:customStyle="1" w:styleId="pln">
    <w:name w:val="pln"/>
    <w:basedOn w:val="a0"/>
    <w:rsid w:val="00BC524D"/>
  </w:style>
  <w:style w:type="character" w:customStyle="1" w:styleId="typ">
    <w:name w:val="typ"/>
    <w:basedOn w:val="a0"/>
    <w:rsid w:val="00BC524D"/>
  </w:style>
  <w:style w:type="character" w:customStyle="1" w:styleId="kwd">
    <w:name w:val="kwd"/>
    <w:basedOn w:val="a0"/>
    <w:rsid w:val="00BC524D"/>
  </w:style>
  <w:style w:type="character" w:customStyle="1" w:styleId="str">
    <w:name w:val="str"/>
    <w:basedOn w:val="a0"/>
    <w:rsid w:val="00BC524D"/>
  </w:style>
  <w:style w:type="character" w:customStyle="1" w:styleId="lit">
    <w:name w:val="lit"/>
    <w:basedOn w:val="a0"/>
    <w:rsid w:val="00BC5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9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282</cp:revision>
  <dcterms:created xsi:type="dcterms:W3CDTF">2021-01-31T08:02:00Z</dcterms:created>
  <dcterms:modified xsi:type="dcterms:W3CDTF">2021-09-01T12:54:00Z</dcterms:modified>
</cp:coreProperties>
</file>