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为什么要有通知模块，而不是和新鲜事模块合并？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定义不同，应用场景不同。</w:t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ind w:firstLineChars="200" w:firstLine="64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32"/>
          <w:szCs w:val="32"/>
        </w:rPr>
        <w:t>不要自己新造轮子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，通知模块是一个非常常用的模块，可以在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github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上去搜索。</w:t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站内通知：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手机端，网站上有类似一个铃铛标志的通知提醒。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，你的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谁点赞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了，你的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被谁评论了，这个会存储在数据库中。</w:t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-push-notifications</w:t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手机上的通知叫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push 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，推送通知，这个通知没有存储在数据库，推送通知就是手机屏幕向下滑动时显示的通知。</w:t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  <w:hyperlink r:id="rId5" w:history="1">
        <w:r w:rsidR="00E778EF">
          <w:rPr>
            <w:rStyle w:val="a5"/>
            <w:rFonts w:ascii="Times New Roman" w:eastAsiaTheme="majorEastAsia" w:hAnsi="Times New Roman" w:cs="Times New Roman"/>
            <w:sz w:val="28"/>
            <w:szCs w:val="28"/>
          </w:rPr>
          <w:t>https://blog.csdn.net/weixin_43217710/article/details/90319309</w:t>
        </w:r>
      </w:hyperlink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notifications.signals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import notify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noti</w:t>
      </w:r>
      <w:r>
        <w:rPr>
          <w:rFonts w:ascii="Times New Roman" w:eastAsiaTheme="majorEastAsia" w:hAnsi="Times New Roman" w:cs="Times New Roman"/>
          <w:sz w:val="28"/>
          <w:szCs w:val="28"/>
        </w:rPr>
        <w:t>fy.send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actor, recipient, verb,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action_object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, target, level, description, public, timestamp, **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参数：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：发送通知的对象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，注意：如果使用关键字参数，使用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ender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end(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sender:xxx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，而不是</w:t>
      </w:r>
      <w:r>
        <w:rPr>
          <w:rFonts w:ascii="Times New Roman" w:eastAsiaTheme="majorEastAsia" w:hAnsi="Times New Roman" w:cs="Times New Roman"/>
          <w:sz w:val="28"/>
          <w:szCs w:val="28"/>
        </w:rPr>
        <w:t>actor</w:t>
      </w:r>
    </w:p>
    <w:p w:rsidR="0040099A" w:rsidRDefault="00E778EF"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：接收通知对象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verb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：动词短语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，告知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干了什么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action_object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：链接到动作的对象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，相当于下图中的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：被发送通知的对象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当点赞了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某条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ctor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就是点赞的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就是点赞的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570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evel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：通知等级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success', 'info', 'warning', 'error')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nfo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description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：描述字符串</w:t>
      </w:r>
      <w:r>
        <w:rPr>
          <w:rFonts w:ascii="Times New Roman" w:eastAsiaTheme="majorEastAsia" w:hAnsi="Times New Roman" w:cs="Times New Roman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public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：是否公开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True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timestamp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：时间戳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，默认为当前时间</w:t>
      </w:r>
    </w:p>
    <w:p w:rsidR="0040099A" w:rsidRDefault="0040099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B3D6F" w:rsidRDefault="001B3D6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5274310" cy="29680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工程中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inbox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的别名，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已经被第三方的库占用了。</w:t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机制和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的信号与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槽机制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类似，二者之间应该有区别，否则不会有在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的信号与槽的方法。</w:t>
      </w:r>
    </w:p>
    <w:p w:rsidR="00E778EF" w:rsidRDefault="00E778EF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778EF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E778EF" w:rsidSect="00400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AE47CA"/>
    <w:multiLevelType w:val="hybridMultilevel"/>
    <w:tmpl w:val="B32E9DB6"/>
    <w:lvl w:ilvl="0" w:tplc="A5B0D33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6">
    <w:nsid w:val="458A1377"/>
    <w:multiLevelType w:val="hybridMultilevel"/>
    <w:tmpl w:val="56E064CC"/>
    <w:lvl w:ilvl="0" w:tplc="8F3C652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099A"/>
    <w:rsid w:val="001B3D6F"/>
    <w:rsid w:val="0040099A"/>
    <w:rsid w:val="00E77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9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40099A"/>
  </w:style>
  <w:style w:type="character" w:customStyle="1" w:styleId="hljs-keyword">
    <w:name w:val="hljs-keyword"/>
    <w:basedOn w:val="a0"/>
    <w:rsid w:val="0040099A"/>
  </w:style>
  <w:style w:type="paragraph" w:styleId="a3">
    <w:name w:val="List Paragraph"/>
    <w:basedOn w:val="a"/>
    <w:uiPriority w:val="34"/>
    <w:qFormat/>
    <w:rsid w:val="004009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09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099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0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09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099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0099A"/>
  </w:style>
  <w:style w:type="character" w:customStyle="1" w:styleId="hljs-number">
    <w:name w:val="hljs-number"/>
    <w:basedOn w:val="a0"/>
    <w:rsid w:val="0040099A"/>
  </w:style>
  <w:style w:type="character" w:styleId="a5">
    <w:name w:val="Hyperlink"/>
    <w:basedOn w:val="a0"/>
    <w:uiPriority w:val="99"/>
    <w:unhideWhenUsed/>
    <w:rsid w:val="0040099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099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weixin_43217710/article/details/903193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179</cp:revision>
  <dcterms:created xsi:type="dcterms:W3CDTF">2021-01-31T08:02:00Z</dcterms:created>
  <dcterms:modified xsi:type="dcterms:W3CDTF">2021-09-09T14:32:00Z</dcterms:modified>
</cp:coreProperties>
</file>