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如果不能在内存中完成排序，而必须在磁盘上进行，称为外部排序。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插入排序：时间复杂度</w:t>
      </w:r>
      <w:r>
        <w:rPr>
          <w:position w:val="-16"/>
        </w:rPr>
        <w:object w:dxaOrig="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1.75pt" o:ole="">
            <v:imagedata r:id="rId7" o:title=""/>
          </v:shape>
          <o:OLEObject Type="Embed" ProgID="Equation.DSMT4" ShapeID="_x0000_i1025" DrawAspect="Content" ObjectID="_1617804485" r:id="rId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插入排序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InsertionSort(vector&lt;Comparable&gt;&amp; array)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j;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1; i &lt; array.size(); ++i)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个元素与之前的</w:t>
      </w:r>
      <w:r>
        <w:rPr>
          <w:rFonts w:ascii="Times New Roman" w:hAnsi="Times New Roman" w:cs="Times New Roman" w:hint="eastAsia"/>
          <w:sz w:val="28"/>
          <w:szCs w:val="28"/>
        </w:rPr>
        <w:t>0-i - 1</w:t>
      </w:r>
      <w:r>
        <w:rPr>
          <w:rFonts w:ascii="Times New Roman" w:hAnsi="Times New Roman" w:cs="Times New Roman" w:hint="eastAsia"/>
          <w:sz w:val="28"/>
          <w:szCs w:val="28"/>
        </w:rPr>
        <w:t>进行比较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移动数组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temp&lt;array[j - 1]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array[j - 1]</w:t>
      </w:r>
      <w:r>
        <w:rPr>
          <w:rFonts w:ascii="Times New Roman" w:hAnsi="Times New Roman" w:cs="Times New Roman" w:hint="eastAsia"/>
          <w:sz w:val="28"/>
          <w:szCs w:val="28"/>
        </w:rPr>
        <w:t>向后移动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以便插入</w:t>
      </w:r>
      <w:r>
        <w:rPr>
          <w:rFonts w:ascii="Times New Roman" w:hAnsi="Times New Roman" w:cs="Times New Roman" w:hint="eastAsia"/>
          <w:sz w:val="28"/>
          <w:szCs w:val="28"/>
        </w:rPr>
        <w:t>temp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array[j] = array[j - 1];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希尔排序：缩减增量排序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希尔排序使用一组增量序列</w:t>
      </w:r>
      <w:r>
        <w:rPr>
          <w:position w:val="-12"/>
        </w:rPr>
        <w:object w:dxaOrig="1020" w:dyaOrig="360">
          <v:shape id="_x0000_i1026" type="#_x0000_t75" style="width:51pt;height:18pt" o:ole="">
            <v:imagedata r:id="rId9" o:title=""/>
          </v:shape>
          <o:OLEObject Type="Embed" ProgID="Equation.DSMT4" ShapeID="_x0000_i1026" DrawAspect="Content" ObjectID="_1617804486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>
        <w:rPr>
          <w:position w:val="-12"/>
        </w:rPr>
        <w:object w:dxaOrig="560" w:dyaOrig="360">
          <v:shape id="_x0000_i1027" type="#_x0000_t75" style="width:27.75pt;height:18pt" o:ole="">
            <v:imagedata r:id="rId11" o:title=""/>
          </v:shape>
          <o:OLEObject Type="Embed" ProgID="Equation.DSMT4" ShapeID="_x0000_i1027" DrawAspect="Content" ObjectID="_1617804487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。使用增量</w:t>
      </w:r>
      <w:r>
        <w:rPr>
          <w:position w:val="-12"/>
        </w:rPr>
        <w:object w:dxaOrig="260" w:dyaOrig="360">
          <v:shape id="_x0000_i1028" type="#_x0000_t75" style="width:12.75pt;height:18pt" o:ole="">
            <v:imagedata r:id="rId13" o:title=""/>
          </v:shape>
          <o:OLEObject Type="Embed" ProgID="Equation.DSMT4" ShapeID="_x0000_i1028" DrawAspect="Content" ObjectID="_1617804488" r:id="rId14"/>
        </w:object>
      </w:r>
      <w:r>
        <w:rPr>
          <w:rFonts w:ascii="Times New Roman" w:hAnsi="Times New Roman" w:cs="Times New Roman" w:hint="eastAsia"/>
          <w:sz w:val="28"/>
          <w:szCs w:val="28"/>
        </w:rPr>
        <w:t>的一趟排序后，使得</w:t>
      </w:r>
      <w:r>
        <w:rPr>
          <w:position w:val="-12"/>
        </w:rPr>
        <w:object w:dxaOrig="1400" w:dyaOrig="360">
          <v:shape id="_x0000_i1029" type="#_x0000_t75" style="width:69.75pt;height:18pt" o:ole="">
            <v:imagedata r:id="rId15" o:title=""/>
          </v:shape>
          <o:OLEObject Type="Embed" ProgID="Equation.DSMT4" ShapeID="_x0000_i1029" DrawAspect="Content" ObjectID="_1617804489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如果增量序列都为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，则与上述的插入排序没有任何区别。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希尔排序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void ShellSort(vector&lt;Comparable&gt;&amp; array)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增量序列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vector&lt;int&gt; gap_array;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gap_array.push_back(6);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gap_array.push_back(3);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gap_array.push_back(1);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k = 0; k &lt; gap_array.size(); ++k)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gap</w:t>
      </w:r>
      <w:r>
        <w:rPr>
          <w:rFonts w:ascii="Times New Roman" w:hAnsi="Times New Roman" w:cs="Times New Roman" w:hint="eastAsia"/>
          <w:sz w:val="28"/>
          <w:szCs w:val="28"/>
        </w:rPr>
        <w:t>为增量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gap = gap_array[k];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i = gap; i &lt; array.size(); ++i)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Comparable temp = array[i];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j = i;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array[i]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array[i - gap]</w:t>
      </w:r>
      <w:r>
        <w:rPr>
          <w:rFonts w:ascii="Times New Roman" w:hAnsi="Times New Roman" w:cs="Times New Roman" w:hint="eastAsia"/>
          <w:sz w:val="28"/>
          <w:szCs w:val="28"/>
        </w:rPr>
        <w:t>比较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(; j &gt;= gap &amp;&amp; temp &lt; array[j - gap]; j -= gap)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移动数组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array[j] = array[j - gap];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array[j] = temp;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"gap = " &lt;&lt; gap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i = 0; i &lt; array.size(); ++i)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cout &lt;&lt; array[i] &lt;&lt; " ";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5,3,1</w:t>
      </w:r>
      <w:r>
        <w:rPr>
          <w:rFonts w:ascii="Times New Roman" w:hAnsi="Times New Roman" w:cs="Times New Roman" w:hint="eastAsia"/>
          <w:sz w:val="28"/>
          <w:szCs w:val="28"/>
        </w:rPr>
        <w:t>得到的排序结果为：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35 17 11 28 12 41 75 15 96 58 81 94 95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28 12 11 35 15 41 58 17 94 75 81 96 95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6,3,1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15 94 11 58 12 35 17 95 28 96 41 75 81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15 12 11 17 41 28 58 94 35 81 95 75 96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不同的增量序列，中间的排序过程并不相同。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希尔增量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2"/>
        </w:rPr>
        <w:object w:dxaOrig="960" w:dyaOrig="360">
          <v:shape id="_x0000_i1030" type="#_x0000_t75" style="width:48pt;height:18pt" o:ole="">
            <v:imagedata r:id="rId17" o:title=""/>
          </v:shape>
          <o:OLEObject Type="Embed" ProgID="Equation.DSMT4" ShapeID="_x0000_i1030" DrawAspect="Content" ObjectID="_1617804490" r:id="rId18"/>
        </w:object>
      </w:r>
      <w:r>
        <w:rPr>
          <w:rFonts w:hint="eastAsia"/>
        </w:rPr>
        <w:t>，</w:t>
      </w:r>
      <w:r>
        <w:rPr>
          <w:position w:val="-12"/>
        </w:rPr>
        <w:object w:dxaOrig="1140" w:dyaOrig="360">
          <v:shape id="_x0000_i1031" type="#_x0000_t75" style="width:57pt;height:18pt" o:ole="">
            <v:imagedata r:id="rId19" o:title=""/>
          </v:shape>
          <o:OLEObject Type="Embed" ProgID="Equation.DSMT4" ShapeID="_x0000_i1031" DrawAspect="Content" ObjectID="_1617804491" r:id="rId2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>
        <w:rPr>
          <w:position w:val="-16"/>
        </w:rPr>
        <w:object w:dxaOrig="760" w:dyaOrig="440">
          <v:shape id="_x0000_i1032" type="#_x0000_t75" style="width:38.25pt;height:21.75pt" o:ole="">
            <v:imagedata r:id="rId21" o:title=""/>
          </v:shape>
          <o:OLEObject Type="Embed" ProgID="Equation.DSMT4" ShapeID="_x0000_i1032" DrawAspect="Content" ObjectID="_1617804492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Hibbard</w:t>
      </w:r>
      <w:r>
        <w:rPr>
          <w:rFonts w:ascii="Times New Roman" w:hAnsi="Times New Roman" w:cs="Times New Roman" w:hint="eastAsia"/>
          <w:sz w:val="28"/>
          <w:szCs w:val="28"/>
        </w:rPr>
        <w:t>增量，排序趟数为</w:t>
      </w:r>
      <w:r>
        <w:rPr>
          <w:position w:val="-14"/>
        </w:rPr>
        <w:object w:dxaOrig="1180" w:dyaOrig="400">
          <v:shape id="_x0000_i1033" type="#_x0000_t75" style="width:59.25pt;height:20.25pt" o:ole="">
            <v:imagedata r:id="rId23" o:title=""/>
          </v:shape>
          <o:OLEObject Type="Embed" ProgID="Equation.DSMT4" ShapeID="_x0000_i1033" DrawAspect="Content" ObjectID="_1617804493" r:id="rId24"/>
        </w:object>
      </w:r>
      <w:r>
        <w:rPr>
          <w:rFonts w:ascii="Times New Roman" w:hAnsi="Times New Roman" w:cs="Times New Roman" w:hint="eastAsia"/>
          <w:sz w:val="28"/>
          <w:szCs w:val="28"/>
        </w:rPr>
        <w:t>的整数部分：</w:t>
      </w:r>
      <w:r>
        <w:rPr>
          <w:position w:val="-10"/>
        </w:rPr>
        <w:object w:dxaOrig="1200" w:dyaOrig="360">
          <v:shape id="_x0000_i1034" type="#_x0000_t75" style="width:60pt;height:18pt" o:ole="">
            <v:imagedata r:id="rId25" o:title=""/>
          </v:shape>
          <o:OLEObject Type="Embed" ProgID="Equation.DSMT4" ShapeID="_x0000_i1034" DrawAspect="Content" ObjectID="_1617804494" r:id="rId2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>
        <w:rPr>
          <w:position w:val="-16"/>
        </w:rPr>
        <w:object w:dxaOrig="880" w:dyaOrig="440">
          <v:shape id="_x0000_i1035" type="#_x0000_t75" style="width:44.25pt;height:21.75pt" o:ole="">
            <v:imagedata r:id="rId27" o:title=""/>
          </v:shape>
          <o:OLEObject Type="Embed" ProgID="Equation.DSMT4" ShapeID="_x0000_i1035" DrawAspect="Content" ObjectID="_1617804495" r:id="rId2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堆排序：优先队列，平均时间复杂度：</w:t>
      </w:r>
      <w:r>
        <w:rPr>
          <w:position w:val="-14"/>
        </w:rPr>
        <w:object w:dxaOrig="1219" w:dyaOrig="400">
          <v:shape id="_x0000_i1036" type="#_x0000_t75" style="width:60.75pt;height:20.25pt" o:ole="">
            <v:imagedata r:id="rId29" o:title=""/>
          </v:shape>
          <o:OLEObject Type="Embed" ProgID="Equation.DSMT4" ShapeID="_x0000_i1036" DrawAspect="Content" ObjectID="_1617804496" r:id="rId3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堆排序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左儿子的索引值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与二叉堆不同的是其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位置有元素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二叉堆的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位置没有元素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 int LefChild(int 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return 2 * i + 1;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下滤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PercolateDown(vector&lt;Comparable&gt;&amp; array, int i, int n)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child;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Comparable temp = </w:t>
      </w:r>
      <w:r>
        <w:rPr>
          <w:rFonts w:ascii="Times New Roman" w:hAnsi="Times New Roman" w:cs="Times New Roman"/>
          <w:sz w:val="28"/>
          <w:szCs w:val="28"/>
        </w:rPr>
        <w:t>array[i]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(; LefChild(i) &lt; n; i = child)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child = LefChild(i);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最大堆，小值下滤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(child != n - 1 &amp;&amp; array[child] &lt; array[child + 1])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++child;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(temp &lt; array[child])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array[i] = array[child];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array[i] = temp;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HeapSort(vector&lt;Comparable&gt;&amp; array)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建立堆序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array.size() / 2; i &gt;= 0; --i)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PercolateDown(array, i, array.size());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j = array.size() - 1; j &gt; 0; --j)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array[0]</w:t>
      </w:r>
      <w:r>
        <w:rPr>
          <w:rFonts w:ascii="Times New Roman" w:hAnsi="Times New Roman" w:cs="Times New Roman" w:hint="eastAsia"/>
          <w:sz w:val="28"/>
          <w:szCs w:val="28"/>
        </w:rPr>
        <w:t>肯定是数组的最大值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排序开始，将</w:t>
      </w:r>
      <w:r>
        <w:rPr>
          <w:rFonts w:ascii="Times New Roman" w:hAnsi="Times New Roman" w:cs="Times New Roman" w:hint="eastAsia"/>
          <w:sz w:val="28"/>
          <w:szCs w:val="28"/>
        </w:rPr>
        <w:t>array[0]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array[array.size() - 1]</w:t>
      </w:r>
      <w:r>
        <w:rPr>
          <w:rFonts w:ascii="Times New Roman" w:hAnsi="Times New Roman" w:cs="Times New Roman" w:hint="eastAsia"/>
          <w:sz w:val="28"/>
          <w:szCs w:val="28"/>
        </w:rPr>
        <w:t>交换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这样最大值就换到了数组末，然后执行下滤操作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注意是前</w:t>
      </w:r>
      <w:r>
        <w:rPr>
          <w:rFonts w:ascii="Times New Roman" w:hAnsi="Times New Roman" w:cs="Times New Roman" w:hint="eastAsia"/>
          <w:sz w:val="28"/>
          <w:szCs w:val="28"/>
        </w:rPr>
        <w:t>array.size() - 1</w:t>
      </w:r>
      <w:r>
        <w:rPr>
          <w:rFonts w:ascii="Times New Roman" w:hAnsi="Times New Roman" w:cs="Times New Roman" w:hint="eastAsia"/>
          <w:sz w:val="28"/>
          <w:szCs w:val="28"/>
        </w:rPr>
        <w:t>项的下滤，最后一项不参考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这样把前</w:t>
      </w:r>
      <w:r>
        <w:rPr>
          <w:rFonts w:ascii="Times New Roman" w:hAnsi="Times New Roman" w:cs="Times New Roman" w:hint="eastAsia"/>
          <w:sz w:val="28"/>
          <w:szCs w:val="28"/>
        </w:rPr>
        <w:t>array.size() - 1</w:t>
      </w:r>
      <w:r>
        <w:rPr>
          <w:rFonts w:ascii="Times New Roman" w:hAnsi="Times New Roman" w:cs="Times New Roman" w:hint="eastAsia"/>
          <w:sz w:val="28"/>
          <w:szCs w:val="28"/>
        </w:rPr>
        <w:t>项的最大值移动到了</w:t>
      </w:r>
      <w:r>
        <w:rPr>
          <w:rFonts w:ascii="Times New Roman" w:hAnsi="Times New Roman" w:cs="Times New Roman" w:hint="eastAsia"/>
          <w:sz w:val="28"/>
          <w:szCs w:val="28"/>
        </w:rPr>
        <w:t>array[0]</w:t>
      </w:r>
      <w:r>
        <w:rPr>
          <w:rFonts w:ascii="Times New Roman" w:hAnsi="Times New Roman" w:cs="Times New Roman" w:hint="eastAsia"/>
          <w:sz w:val="28"/>
          <w:szCs w:val="28"/>
        </w:rPr>
        <w:t>位置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swap(array[0], array[j]);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PercolateDown(array, 0, j);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打印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k = 0; k &lt; array.size(); ++k)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array[k] &lt;&lt; " ";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归并排序：最坏时间复杂度</w:t>
      </w:r>
      <w:r>
        <w:rPr>
          <w:position w:val="-14"/>
        </w:rPr>
        <w:object w:dxaOrig="1219" w:dyaOrig="400">
          <v:shape id="_x0000_i1037" type="#_x0000_t75" style="width:60.75pt;height:20.25pt" o:ole="">
            <v:imagedata r:id="rId31" o:title=""/>
          </v:shape>
          <o:OLEObject Type="Embed" ProgID="Equation.DSMT4" ShapeID="_x0000_i1037" DrawAspect="Content" ObjectID="_1617804497" r:id="rId3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归并排序采用递归策略，是一种分治的递归策略，有点类似快速排序。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33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https://www.cnblogs.com/chengxiao/p/6194356.html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sort_test2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快速排序</w:t>
      </w:r>
      <w:r>
        <w:rPr>
          <w:rFonts w:ascii="Times New Roman" w:hAnsi="Times New Roman" w:cs="Times New Roman" w:hint="eastAsia"/>
          <w:sz w:val="28"/>
          <w:szCs w:val="28"/>
        </w:rPr>
        <w:t>：平均时间复杂度为</w:t>
      </w:r>
      <w:r>
        <w:rPr>
          <w:position w:val="-14"/>
        </w:rPr>
        <w:object w:dxaOrig="1219" w:dyaOrig="400">
          <v:shape id="_x0000_i1038" type="#_x0000_t75" style="width:60.75pt;height:20.25pt" o:ole="">
            <v:imagedata r:id="rId34" o:title=""/>
          </v:shape>
          <o:OLEObject Type="Embed" ProgID="Equation.DSMT4" ShapeID="_x0000_i1038" DrawAspect="Content" ObjectID="_1617804498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数组</w:t>
      </w:r>
      <w:r>
        <w:rPr>
          <w:position w:val="-6"/>
        </w:rPr>
        <w:object w:dxaOrig="220" w:dyaOrig="279">
          <v:shape id="_x0000_i1039" type="#_x0000_t75" style="width:11.25pt;height:14.25pt" o:ole="">
            <v:imagedata r:id="rId36" o:title=""/>
          </v:shape>
          <o:OLEObject Type="Embed" ProgID="Equation.DSMT4" ShapeID="_x0000_i1039" DrawAspect="Content" ObjectID="_1617804499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的快速排序：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220" w:dyaOrig="279">
          <v:shape id="_x0000_i1040" type="#_x0000_t75" style="width:11.25pt;height:14.25pt" o:ole="">
            <v:imagedata r:id="rId38" o:title=""/>
          </v:shape>
          <o:OLEObject Type="Embed" ProgID="Equation.DSMT4" ShapeID="_x0000_i1040" DrawAspect="Content" ObjectID="_1617804500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中的元素为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，则返回。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取</w:t>
      </w:r>
      <w:r>
        <w:rPr>
          <w:position w:val="-6"/>
        </w:rPr>
        <w:object w:dxaOrig="220" w:dyaOrig="279">
          <v:shape id="_x0000_i1041" type="#_x0000_t75" style="width:11.25pt;height:14.25pt" o:ole="">
            <v:imagedata r:id="rId40" o:title=""/>
          </v:shape>
          <o:OLEObject Type="Embed" ProgID="Equation.DSMT4" ShapeID="_x0000_i1041" DrawAspect="Content" ObjectID="_1617804501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中的任一元素</w:t>
      </w:r>
      <w:r>
        <w:rPr>
          <w:position w:val="-6"/>
        </w:rPr>
        <w:object w:dxaOrig="180" w:dyaOrig="220">
          <v:shape id="_x0000_i1042" type="#_x0000_t75" style="width:9pt;height:11.25pt" o:ole="">
            <v:imagedata r:id="rId42" o:title=""/>
          </v:shape>
          <o:OLEObject Type="Embed" ProgID="Equation.DSMT4" ShapeID="_x0000_i1042" DrawAspect="Content" ObjectID="_1617804502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，称之为枢纽元</w:t>
      </w:r>
      <w:r>
        <w:rPr>
          <w:rFonts w:ascii="Times New Roman" w:hAnsi="Times New Roman" w:cs="Times New Roman" w:hint="eastAsia"/>
          <w:sz w:val="28"/>
          <w:szCs w:val="28"/>
        </w:rPr>
        <w:t>(pivot)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position w:val="-14"/>
        </w:rPr>
        <w:object w:dxaOrig="740" w:dyaOrig="400">
          <v:shape id="_x0000_i1043" type="#_x0000_t75" style="width:36.75pt;height:20.25pt" o:ole="">
            <v:imagedata r:id="rId44" o:title=""/>
          </v:shape>
          <o:OLEObject Type="Embed" ProgID="Equation.DSMT4" ShapeID="_x0000_i1043" DrawAspect="Content" ObjectID="_1617804503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position w:val="-6"/>
        </w:rPr>
        <w:object w:dxaOrig="220" w:dyaOrig="279">
          <v:shape id="_x0000_i1044" type="#_x0000_t75" style="width:11.25pt;height:14.25pt" o:ole="">
            <v:imagedata r:id="rId46" o:title=""/>
          </v:shape>
          <o:OLEObject Type="Embed" ProgID="Equation.DSMT4" ShapeID="_x0000_i1044" DrawAspect="Content" ObjectID="_1617804504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中的其余元素）划分为两个不相交的集合：</w:t>
      </w:r>
      <w:r>
        <w:rPr>
          <w:position w:val="-14"/>
        </w:rPr>
        <w:object w:dxaOrig="2320" w:dyaOrig="400">
          <v:shape id="_x0000_i1045" type="#_x0000_t75" style="width:116.25pt;height:20.25pt" o:ole="">
            <v:imagedata r:id="rId48" o:title=""/>
          </v:shape>
          <o:OLEObject Type="Embed" ProgID="Equation.DSMT4" ShapeID="_x0000_i1045" DrawAspect="Content" ObjectID="_1617804505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4"/>
        </w:rPr>
        <w:object w:dxaOrig="2340" w:dyaOrig="400">
          <v:shape id="_x0000_i1046" type="#_x0000_t75" style="width:117pt;height:20.25pt" o:ole="">
            <v:imagedata r:id="rId50" o:title=""/>
          </v:shape>
          <o:OLEObject Type="Embed" ProgID="Equation.DSMT4" ShapeID="_x0000_i1046" DrawAspect="Content" ObjectID="_1617804506" r:id="rId5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{quickSort(</w:t>
      </w:r>
      <w:r>
        <w:rPr>
          <w:position w:val="-12"/>
        </w:rPr>
        <w:object w:dxaOrig="260" w:dyaOrig="360">
          <v:shape id="_x0000_i1047" type="#_x0000_t75" style="width:12.75pt;height:18pt" o:ole="">
            <v:imagedata r:id="rId52" o:title=""/>
          </v:shape>
          <o:OLEObject Type="Embed" ProgID="Equation.DSMT4" ShapeID="_x0000_i1047" DrawAspect="Content" ObjectID="_1617804507" r:id="rId53"/>
        </w:objec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，后跟</w:t>
      </w:r>
      <w:r>
        <w:rPr>
          <w:position w:val="-6"/>
        </w:rPr>
        <w:object w:dxaOrig="180" w:dyaOrig="220">
          <v:shape id="_x0000_i1048" type="#_x0000_t75" style="width:9pt;height:11.25pt" o:ole="">
            <v:imagedata r:id="rId54" o:title=""/>
          </v:shape>
          <o:OLEObject Type="Embed" ProgID="Equation.DSMT4" ShapeID="_x0000_i1048" DrawAspect="Content" ObjectID="_1617804508" r:id="rId55"/>
        </w:object>
      </w:r>
      <w:r>
        <w:rPr>
          <w:rFonts w:ascii="Times New Roman" w:hAnsi="Times New Roman" w:cs="Times New Roman" w:hint="eastAsia"/>
          <w:sz w:val="28"/>
          <w:szCs w:val="28"/>
        </w:rPr>
        <w:t>，继而</w:t>
      </w:r>
      <w:r>
        <w:rPr>
          <w:rFonts w:ascii="Times New Roman" w:hAnsi="Times New Roman" w:cs="Times New Roman" w:hint="eastAsia"/>
          <w:sz w:val="28"/>
          <w:szCs w:val="28"/>
        </w:rPr>
        <w:t>quickSort(</w:t>
      </w:r>
      <w:r>
        <w:rPr>
          <w:position w:val="-12"/>
        </w:rPr>
        <w:object w:dxaOrig="279" w:dyaOrig="360">
          <v:shape id="_x0000_i1049" type="#_x0000_t75" style="width:14.25pt;height:18pt" o:ole="">
            <v:imagedata r:id="rId56" o:title=""/>
          </v:shape>
          <o:OLEObject Type="Embed" ProgID="Equation.DSMT4" ShapeID="_x0000_i1049" DrawAspect="Content" ObjectID="_1617804509" r:id="rId57"/>
        </w:object>
      </w:r>
      <w:r>
        <w:rPr>
          <w:rFonts w:ascii="Times New Roman" w:hAnsi="Times New Roman" w:cs="Times New Roman" w:hint="eastAsia"/>
          <w:sz w:val="28"/>
          <w:szCs w:val="28"/>
        </w:rPr>
        <w:t>)}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快速排序中枢纽元的选择很重要，最合适的情况是选择数组的中值，不过实际上难以获取，常用的是采用三数中值分割法来获取枢纽元。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插入排序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数组长度比较小时使用插入排序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只排数组的一部分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InsertionSort(vector&lt;Comparable&gt;&amp; array, int left, int 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j;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left + 1; i &lt;= right; ++i)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个元素与之前的</w:t>
      </w:r>
      <w:r>
        <w:rPr>
          <w:rFonts w:ascii="Times New Roman" w:hAnsi="Times New Roman" w:cs="Times New Roman" w:hint="eastAsia"/>
          <w:sz w:val="28"/>
          <w:szCs w:val="28"/>
        </w:rPr>
        <w:t>0-i - 1</w:t>
      </w:r>
      <w:r>
        <w:rPr>
          <w:rFonts w:ascii="Times New Roman" w:hAnsi="Times New Roman" w:cs="Times New Roman" w:hint="eastAsia"/>
          <w:sz w:val="28"/>
          <w:szCs w:val="28"/>
        </w:rPr>
        <w:t>进行比较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移动数组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temp&lt;array[j - 1]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array[j - 1]</w:t>
      </w:r>
      <w:r>
        <w:rPr>
          <w:rFonts w:ascii="Times New Roman" w:hAnsi="Times New Roman" w:cs="Times New Roman" w:hint="eastAsia"/>
          <w:sz w:val="28"/>
          <w:szCs w:val="28"/>
        </w:rPr>
        <w:t>向后移动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以便插入</w:t>
      </w:r>
      <w:r>
        <w:rPr>
          <w:rFonts w:ascii="Times New Roman" w:hAnsi="Times New Roman" w:cs="Times New Roman" w:hint="eastAsia"/>
          <w:sz w:val="28"/>
          <w:szCs w:val="28"/>
        </w:rPr>
        <w:t>temp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array[j] = array[j - 1];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三数中值分割法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Comparable&amp; Median3(vector&lt;Comparable&gt;&amp; array, int left, int 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center = (left + right) / 2;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(array[center] &lt; array[left])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swap(array[left], array[center]);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(array[right] &lt; array[left])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swap(array[left] , array[right]);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(array[right] &lt; array[center])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swap(array[right], array[center]);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array[left] &lt; array[center] &lt; array[right]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array[center]</w:t>
      </w:r>
      <w:r>
        <w:rPr>
          <w:rFonts w:ascii="Times New Roman" w:hAnsi="Times New Roman" w:cs="Times New Roman" w:hint="eastAsia"/>
          <w:sz w:val="28"/>
          <w:szCs w:val="28"/>
        </w:rPr>
        <w:t>为枢纽元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交换</w:t>
      </w:r>
      <w:r>
        <w:rPr>
          <w:rFonts w:ascii="Times New Roman" w:hAnsi="Times New Roman" w:cs="Times New Roman" w:hint="eastAsia"/>
          <w:sz w:val="28"/>
          <w:szCs w:val="28"/>
        </w:rPr>
        <w:t>array[center]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array[right - 1]</w:t>
      </w:r>
      <w:r>
        <w:rPr>
          <w:rFonts w:ascii="Times New Roman" w:hAnsi="Times New Roman" w:cs="Times New Roman" w:hint="eastAsia"/>
          <w:sz w:val="28"/>
          <w:szCs w:val="28"/>
        </w:rPr>
        <w:t>，是因为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array[right] &gt; array[center]</w:t>
      </w:r>
      <w:r>
        <w:rPr>
          <w:rFonts w:ascii="Times New Roman" w:hAnsi="Times New Roman" w:cs="Times New Roman" w:hint="eastAsia"/>
          <w:sz w:val="28"/>
          <w:szCs w:val="28"/>
        </w:rPr>
        <w:t>，将枢纽元放置在</w:t>
      </w:r>
      <w:r>
        <w:rPr>
          <w:rFonts w:ascii="Times New Roman" w:hAnsi="Times New Roman" w:cs="Times New Roman" w:hint="eastAsia"/>
          <w:sz w:val="28"/>
          <w:szCs w:val="28"/>
        </w:rPr>
        <w:t>right - 1</w:t>
      </w:r>
      <w:r>
        <w:rPr>
          <w:rFonts w:ascii="Times New Roman" w:hAnsi="Times New Roman" w:cs="Times New Roman" w:hint="eastAsia"/>
          <w:sz w:val="28"/>
          <w:szCs w:val="28"/>
        </w:rPr>
        <w:t>位置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这样后续的比较可以少比较一次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swap(array[center], array[right - 1]);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array[right - 1];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QuickSort(vector&lt;Comparable&gt;&amp; array, int left, int 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(left + 10 &lt;= right)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枢纽元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Comparable pivot = Median3(array, left, right);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i = left;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int j = right - 1;  // right</w:t>
      </w:r>
      <w:r>
        <w:rPr>
          <w:rFonts w:ascii="Times New Roman" w:hAnsi="Times New Roman" w:cs="Times New Roman" w:hint="eastAsia"/>
          <w:sz w:val="28"/>
          <w:szCs w:val="28"/>
        </w:rPr>
        <w:t>位置的元素肯定比</w:t>
      </w:r>
      <w:r>
        <w:rPr>
          <w:rFonts w:ascii="Times New Roman" w:hAnsi="Times New Roman" w:cs="Times New Roman" w:hint="eastAsia"/>
          <w:sz w:val="28"/>
          <w:szCs w:val="28"/>
        </w:rPr>
        <w:t>pivot</w:t>
      </w:r>
      <w:r>
        <w:rPr>
          <w:rFonts w:ascii="Times New Roman" w:hAnsi="Times New Roman" w:cs="Times New Roman" w:hint="eastAsia"/>
          <w:sz w:val="28"/>
          <w:szCs w:val="28"/>
        </w:rPr>
        <w:t>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(; ;)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左边小于枢纽元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(array[++i] &lt; pivot)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右边大于枢纽元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(pivot &lt; array[--j])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(i &lt; j)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swap(array[i] , array[j]);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else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退出上面的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说明</w:t>
      </w:r>
      <w:r>
        <w:rPr>
          <w:rFonts w:ascii="Times New Roman" w:hAnsi="Times New Roman" w:cs="Times New Roman" w:hint="eastAsia"/>
          <w:sz w:val="28"/>
          <w:szCs w:val="28"/>
        </w:rPr>
        <w:t>array[i] &gt;= array[right - 1]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交换它们进行排序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array[i]</w:t>
      </w:r>
      <w:r>
        <w:rPr>
          <w:rFonts w:ascii="Times New Roman" w:hAnsi="Times New Roman" w:cs="Times New Roman" w:hint="eastAsia"/>
          <w:sz w:val="28"/>
          <w:szCs w:val="28"/>
        </w:rPr>
        <w:t>存储的就是</w:t>
      </w:r>
      <w:r>
        <w:rPr>
          <w:rFonts w:ascii="Times New Roman" w:hAnsi="Times New Roman" w:cs="Times New Roman" w:hint="eastAsia"/>
          <w:sz w:val="28"/>
          <w:szCs w:val="28"/>
        </w:rPr>
        <w:t>pivot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swap(array[i], array[right - 1]);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left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i - 1</w:t>
      </w:r>
      <w:r>
        <w:rPr>
          <w:rFonts w:ascii="Times New Roman" w:hAnsi="Times New Roman" w:cs="Times New Roman" w:hint="eastAsia"/>
          <w:sz w:val="28"/>
          <w:szCs w:val="28"/>
        </w:rPr>
        <w:t>肯定小于</w:t>
      </w:r>
      <w:r>
        <w:rPr>
          <w:rFonts w:ascii="Times New Roman" w:hAnsi="Times New Roman" w:cs="Times New Roman" w:hint="eastAsia"/>
          <w:sz w:val="28"/>
          <w:szCs w:val="28"/>
        </w:rPr>
        <w:t>pivot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QuickSort(array, left, i - 1);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i + 1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right</w:t>
      </w:r>
      <w:r>
        <w:rPr>
          <w:rFonts w:ascii="Times New Roman" w:hAnsi="Times New Roman" w:cs="Times New Roman" w:hint="eastAsia"/>
          <w:sz w:val="28"/>
          <w:szCs w:val="28"/>
        </w:rPr>
        <w:t>肯定大于</w:t>
      </w:r>
      <w:r>
        <w:rPr>
          <w:rFonts w:ascii="Times New Roman" w:hAnsi="Times New Roman" w:cs="Times New Roman" w:hint="eastAsia"/>
          <w:sz w:val="28"/>
          <w:szCs w:val="28"/>
        </w:rPr>
        <w:t>pivot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QuickSort(array, i + 1, right);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else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如果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left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right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之间的差距小于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则执行插入排序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执行插入排序</w:t>
      </w:r>
      <w:r>
        <w:rPr>
          <w:rFonts w:ascii="Times New Roman" w:hAnsi="Times New Roman" w:cs="Times New Roman" w:hint="eastAsia"/>
          <w:sz w:val="28"/>
          <w:szCs w:val="28"/>
        </w:rPr>
        <w:t xml:space="preserve">" &lt;&lt; " left = "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&lt;&lt; left &lt;&lt; " right = " &lt;&lt; right &lt;&lt; 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InsertionSort(array, left, right);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Comparable&gt;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QuickSort(vector&lt;Comparable&gt;&amp; array)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QuickSort(array, 0, array.size() - 1);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array.size(); ++i)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array[i] &lt;&lt; " ";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1000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万个随机元素的文件，找出第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500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万个最大值，例：程序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sort_test4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解决下面的问题：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http://blog.csdn.net/gzlaiyonghao/article/details/3547776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sort_test5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755"/>
    <w:multiLevelType w:val="hybridMultilevel"/>
    <w:tmpl w:val="47C01D7E"/>
    <w:lvl w:ilvl="0" w:tplc="E6A857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5:docId w15:val="{CBE679C8-5BE1-4758-A44E-A9605B1A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yperlink" Target="https://www.cnblogs.com/chengxiao/p/6194356.html" TargetMode="Externa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65</cp:revision>
  <dcterms:created xsi:type="dcterms:W3CDTF">2015-02-03T01:58:00Z</dcterms:created>
  <dcterms:modified xsi:type="dcterms:W3CDTF">2019-04-26T09:20:00Z</dcterms:modified>
</cp:coreProperties>
</file>