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容器保证基本操作（如插入、删除和查找）的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对数时间</w:t>
      </w:r>
      <w:r>
        <w:rPr>
          <w:rFonts w:ascii="Times New Roman" w:hAnsi="Times New Roman" w:cs="Times New Roman" w:hint="eastAsia"/>
          <w:sz w:val="28"/>
          <w:szCs w:val="28"/>
        </w:rPr>
        <w:t>开销。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是排序后的容器，该容器不允许重复。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存储排序后的</w:t>
      </w:r>
      <w:r>
        <w:rPr>
          <w:rFonts w:ascii="Times New Roman" w:hAnsi="Times New Roman" w:cs="Times New Roman" w:hint="eastAsia"/>
          <w:sz w:val="28"/>
          <w:szCs w:val="28"/>
        </w:rPr>
        <w:t>key-value</w:t>
      </w:r>
      <w:r>
        <w:rPr>
          <w:rFonts w:ascii="Times New Roman" w:hAnsi="Times New Roman" w:cs="Times New Roman" w:hint="eastAsia"/>
          <w:sz w:val="28"/>
          <w:szCs w:val="28"/>
        </w:rPr>
        <w:t>对。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运算符重载要注意：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ValueType&amp; operator[] (const KeyType&amp; key);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中存在</w:t>
      </w:r>
      <w:r>
        <w:rPr>
          <w:rFonts w:ascii="Times New Roman" w:hAnsi="Times New Roman" w:cs="Times New Roman" w:hint="eastAsia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，就返回指向相应的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的引用。如果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不存在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hAnsi="Times New Roman" w:cs="Times New Roman" w:hint="eastAsia"/>
          <w:sz w:val="28"/>
          <w:szCs w:val="28"/>
        </w:rPr>
        <w:t>，就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插入一个默认值</w:t>
      </w:r>
      <w:r>
        <w:rPr>
          <w:rFonts w:ascii="Times New Roman" w:hAnsi="Times New Roman" w:cs="Times New Roman" w:hint="eastAsia"/>
          <w:sz w:val="28"/>
          <w:szCs w:val="28"/>
        </w:rPr>
        <w:t>，然后返回指向这个插入的默认值的引用。所以，在某些时候使用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时，要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注意先判断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key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值是存</w:t>
      </w:r>
      <w:r>
        <w:rPr>
          <w:rFonts w:ascii="Times New Roman" w:hAnsi="Times New Roman" w:cs="Times New Roman" w:hint="eastAsia"/>
          <w:sz w:val="28"/>
          <w:szCs w:val="28"/>
        </w:rPr>
        <w:t>在。另外，如果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是通过常量引用来传递的，</w:t>
      </w:r>
      <w:r>
        <w:rPr>
          <w:rFonts w:ascii="Times New Roman" w:hAnsi="Times New Roman" w:cs="Times New Roman" w:hint="eastAsia"/>
          <w:sz w:val="28"/>
          <w:szCs w:val="28"/>
        </w:rPr>
        <w:t>operator[]</w:t>
      </w:r>
      <w:r>
        <w:rPr>
          <w:rFonts w:ascii="Times New Roman" w:hAnsi="Times New Roman" w:cs="Times New Roman" w:hint="eastAsia"/>
          <w:sz w:val="28"/>
          <w:szCs w:val="28"/>
        </w:rPr>
        <w:t>不可用，因为其会改变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C++STL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set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map</w:t>
      </w:r>
      <w:r>
        <w:rPr>
          <w:rFonts w:ascii="Times New Roman" w:hAnsi="Times New Roman" w:cs="Times New Roman" w:hint="eastAsia"/>
          <w:sz w:val="28"/>
          <w:szCs w:val="28"/>
        </w:rPr>
        <w:t>使用的是自顶向下红黑树。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搜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索二叉树：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5084FAC-A78A-4D36-B032-9C3679E6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57</cp:revision>
  <dcterms:created xsi:type="dcterms:W3CDTF">2015-02-03T01:58:00Z</dcterms:created>
  <dcterms:modified xsi:type="dcterms:W3CDTF">2019-04-25T10:18:00Z</dcterms:modified>
</cp:coreProperties>
</file>