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梯度下降法：</w:t>
      </w:r>
      <w:hyperlink r:id="rId7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https://www.jianshu.com/p/c7e642877b0e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首先了解梯度的概念：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在单变量函数中，梯度是函数的微分，代表函数在某个给定点的切线的斜率。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在多变量函数中，梯度是一个向量，向量的方向就指出了函数在给定点的上升（反方向为下降）最快的方向。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线性回归中的梯度下降法：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BGD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首先定义代价函数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Cost Function)</w:t>
      </w:r>
      <w:r>
        <w:rPr>
          <w:rFonts w:ascii="Times New Roman" w:hAnsi="Times New Roman" w:cs="Times New Roman" w:hint="eastAsia"/>
          <w:sz w:val="28"/>
          <w:szCs w:val="28"/>
        </w:rPr>
        <w:t>，选取均方误差函数：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6pt" o:ole="">
            <v:imagedata r:id="rId8" o:title=""/>
          </v:shape>
          <o:OLEObject Type="Embed" ProgID="Equation.DSMT4" ShapeID="_x0000_i1025" DrawAspect="Content" ObjectID="_1604241358" r:id="rId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>
        <w:rPr>
          <w:position w:val="-6"/>
        </w:rPr>
        <w:object w:dxaOrig="260" w:dyaOrig="220">
          <v:shape id="_x0000_i1026" type="#_x0000_t75" style="width:12.75pt;height:11.25pt" o:ole="">
            <v:imagedata r:id="rId10" o:title=""/>
          </v:shape>
          <o:OLEObject Type="Embed" ProgID="Equation.DSMT4" ShapeID="_x0000_i1026" DrawAspect="Content" ObjectID="_1604241359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为数据集个数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360" w:dyaOrig="380">
          <v:shape id="_x0000_i1027" type="#_x0000_t75" style="width:18pt;height:18.75pt" o:ole="">
            <v:imagedata r:id="rId12" o:title=""/>
          </v:shape>
          <o:OLEObject Type="Embed" ProgID="Equation.DSMT4" ShapeID="_x0000_i1027" DrawAspect="Content" ObjectID="_1604241360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为真实值。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8"/>
        </w:rPr>
        <w:object w:dxaOrig="3220" w:dyaOrig="480">
          <v:shape id="_x0000_i1028" type="#_x0000_t75" style="width:161.25pt;height:24pt" o:ole="">
            <v:imagedata r:id="rId14" o:title=""/>
          </v:shape>
          <o:OLEObject Type="Embed" ProgID="Equation.DSMT4" ShapeID="_x0000_i1028" DrawAspect="Content" ObjectID="_1604241361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为预测值，代表参数总共有</w:t>
      </w:r>
      <w:r>
        <w:rPr>
          <w:position w:val="-6"/>
        </w:rPr>
        <w:object w:dxaOrig="200" w:dyaOrig="220">
          <v:shape id="_x0000_i1032" type="#_x0000_t75" style="width:9.75pt;height:11.25pt" o:ole="">
            <v:imagedata r:id="rId16" o:title=""/>
          </v:shape>
          <o:OLEObject Type="Embed" ProgID="Equation.DSMT4" ShapeID="_x0000_i1032" DrawAspect="Content" ObjectID="_1604241362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个，其中</w:t>
      </w:r>
      <w:r>
        <w:rPr>
          <w:position w:val="-12"/>
        </w:rPr>
        <w:object w:dxaOrig="600" w:dyaOrig="360">
          <v:shape id="_x0000_i1029" type="#_x0000_t75" style="width:30pt;height:18pt" o:ole="">
            <v:imagedata r:id="rId18" o:title=""/>
          </v:shape>
          <o:OLEObject Type="Embed" ProgID="Equation.DSMT4" ShapeID="_x0000_i1029" DrawAspect="Content" ObjectID="_1604241363" r:id="rId1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代价函数的梯度为：对各个参数分别求导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2900" w:dyaOrig="760">
          <v:shape id="_x0000_i1033" type="#_x0000_t75" style="width:144.75pt;height:38.25pt" o:ole="">
            <v:imagedata r:id="rId20" o:title=""/>
          </v:shape>
          <o:OLEObject Type="Embed" ProgID="Equation.DSMT4" ShapeID="_x0000_i1033" DrawAspect="Content" ObjectID="_1604241364" r:id="rId21"/>
        </w:objec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64"/>
        </w:rPr>
        <w:object w:dxaOrig="2880" w:dyaOrig="1400">
          <v:shape id="_x0000_i1034" type="#_x0000_t75" style="width:174pt;height:84pt" o:ole="">
            <v:imagedata r:id="rId22" o:title=""/>
          </v:shape>
          <o:OLEObject Type="Embed" ProgID="Equation.DSMT4" ShapeID="_x0000_i1034" DrawAspect="Content" ObjectID="_1604241365" r:id="rId2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参数更新：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4620" w:dyaOrig="720">
          <v:shape id="_x0000_i1036" type="#_x0000_t75" style="width:231pt;height:36pt" o:ole="">
            <v:imagedata r:id="rId24" o:title=""/>
          </v:shape>
          <o:OLEObject Type="Embed" ProgID="Equation.DSMT4" ShapeID="_x0000_i1036" DrawAspect="Content" ObjectID="_1604241366" r:id="rId2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j=0,..n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4620" w:dyaOrig="720">
          <v:shape id="_x0000_i1045" type="#_x0000_t75" style="width:231pt;height:36pt" o:ole="">
            <v:imagedata r:id="rId24" o:title=""/>
          </v:shape>
          <o:OLEObject Type="Embed" ProgID="Equation.DSMT4" ShapeID="_x0000_i1045" DrawAspect="Content" ObjectID="_1604241367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从参数更新公式中可以看出，每一个参数的更新都是对所有样本进行计算，精度高，一定能得到全局最优。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如果样本数目非常大，每更新一个参数都会很耗时，训练过程就会很慢。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随机梯度下降（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tochastic </w:t>
      </w:r>
      <w:r>
        <w:rPr>
          <w:rFonts w:ascii="Times New Roman" w:hAnsi="Times New Roman" w:cs="Times New Roman"/>
          <w:sz w:val="28"/>
          <w:szCs w:val="28"/>
        </w:rPr>
        <w:t>Gradient Descent</w:t>
      </w:r>
      <w:r>
        <w:rPr>
          <w:rFonts w:ascii="Times New Roman" w:hAnsi="Times New Roman" w:cs="Times New Roman"/>
          <w:sz w:val="28"/>
          <w:szCs w:val="28"/>
        </w:rPr>
        <w:t>, SGD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一个样本</w:t>
      </w:r>
      <w:r>
        <w:rPr>
          <w:rFonts w:ascii="Times New Roman" w:hAnsi="Times New Roman" w:cs="Times New Roman" w:hint="eastAsia"/>
          <w:sz w:val="28"/>
          <w:szCs w:val="28"/>
        </w:rPr>
        <w:t>来进行更新。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4"/>
        </w:rPr>
        <w:object w:dxaOrig="2580" w:dyaOrig="620">
          <v:shape id="_x0000_i1037" type="#_x0000_t75" style="width:150pt;height:36pt" o:ole="">
            <v:imagedata r:id="rId27" o:title=""/>
          </v:shape>
          <o:OLEObject Type="Embed" ProgID="Equation.DSMT4" ShapeID="_x0000_i1037" DrawAspect="Content" ObjectID="_1604241368" r:id="rId28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4160" w:dyaOrig="740">
          <v:shape id="_x0000_i1039" type="#_x0000_t75" style="width:246pt;height:43.5pt" o:ole="">
            <v:imagedata r:id="rId29" o:title=""/>
          </v:shape>
          <o:OLEObject Type="Embed" ProgID="Equation.DSMT4" ShapeID="_x0000_i1039" DrawAspect="Content" ObjectID="_1604241369" r:id="rId30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6"/>
        </w:rPr>
        <w:object w:dxaOrig="139" w:dyaOrig="260">
          <v:shape id="_x0000_i1041" type="#_x0000_t75" style="width:6.75pt;height:12.75pt" o:ole="">
            <v:imagedata r:id="rId31" o:title=""/>
          </v:shape>
          <o:OLEObject Type="Embed" ProgID="Equation.DSMT4" ShapeID="_x0000_i1041" DrawAspect="Content" ObjectID="_1604241370" r:id="rId32"/>
        </w:object>
      </w:r>
      <w:r>
        <w:rPr>
          <w:rFonts w:ascii="Times New Roman" w:hAnsi="Times New Roman" w:cs="Times New Roman" w:hint="eastAsia"/>
          <w:sz w:val="28"/>
          <w:szCs w:val="28"/>
        </w:rPr>
        <w:t>代表第</w:t>
      </w:r>
      <w:r>
        <w:rPr>
          <w:position w:val="-6"/>
        </w:rPr>
        <w:object w:dxaOrig="139" w:dyaOrig="260">
          <v:shape id="_x0000_i1042" type="#_x0000_t75" style="width:6.75pt;height:12.75pt" o:ole="">
            <v:imagedata r:id="rId33" o:title=""/>
          </v:shape>
          <o:OLEObject Type="Embed" ProgID="Equation.DSMT4" ShapeID="_x0000_i1042" DrawAspect="Content" ObjectID="_1604241371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个样本，</w:t>
      </w:r>
      <w:r>
        <w:rPr>
          <w:position w:val="-10"/>
        </w:rPr>
        <w:object w:dxaOrig="200" w:dyaOrig="300">
          <v:shape id="_x0000_i1043" type="#_x0000_t75" style="width:9.75pt;height:15pt" o:ole="">
            <v:imagedata r:id="rId35" o:title=""/>
          </v:shape>
          <o:OLEObject Type="Embed" ProgID="Equation.DSMT4" ShapeID="_x0000_i1043" DrawAspect="Content" ObjectID="_1604241372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代表样本的第</w:t>
      </w:r>
      <w:r>
        <w:rPr>
          <w:position w:val="-10"/>
        </w:rPr>
        <w:object w:dxaOrig="200" w:dyaOrig="300">
          <v:shape id="_x0000_i1044" type="#_x0000_t75" style="width:9.75pt;height:15pt" o:ole="">
            <v:imagedata r:id="rId37" o:title=""/>
          </v:shape>
          <o:OLEObject Type="Embed" ProgID="Equation.DSMT4" ShapeID="_x0000_i1044" DrawAspect="Content" ObjectID="_1604241373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个分量。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i=1,…m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position w:val="-32"/>
        </w:rPr>
        <w:object w:dxaOrig="4160" w:dyaOrig="740">
          <v:shape id="_x0000_i1046" type="#_x0000_t75" style="width:246pt;height:43.5pt" o:ole="">
            <v:imagedata r:id="rId29" o:title=""/>
          </v:shape>
          <o:OLEObject Type="Embed" ProgID="Equation.DSMT4" ShapeID="_x0000_i1046" DrawAspect="Content" ObjectID="_1604241374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速度快，如果样本量很大，可能只使用一小部分样本就可以满足我们设置的条件，就不需要在进行迭代了。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准确度下降，可能会收敛到局部最优，不能代表全部样本的趋势。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小批量梯度下降（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ini-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atch Gradient Descent, </w:t>
      </w:r>
      <w:r>
        <w:rPr>
          <w:rFonts w:ascii="Times New Roman" w:hAnsi="Times New Roman" w:cs="Times New Roman"/>
          <w:sz w:val="28"/>
          <w:szCs w:val="28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BGD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批量梯度下降和随机梯度下降的折中。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所有参数每次更新都采用一定数目的样本，设为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伪代码：假设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atch_size=10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优点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</w:t>
      </w:r>
      <w:r>
        <w:rPr>
          <w:rFonts w:ascii="Times New Roman" w:hAnsi="Times New Roman" w:cs="Times New Roman"/>
          <w:color w:val="FF0000"/>
          <w:sz w:val="28"/>
          <w:szCs w:val="28"/>
        </w:rPr>
        <w:t>1,</w:t>
      </w:r>
      <w:r>
        <w:rPr>
          <w:rFonts w:ascii="Times New Roman" w:hAnsi="Times New Roman" w:cs="Times New Roman"/>
          <w:color w:val="FF0000"/>
          <w:sz w:val="28"/>
          <w:szCs w:val="28"/>
        </w:rPr>
        <w:t>11,21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position w:val="-28"/>
        </w:rPr>
        <w:object w:dxaOrig="3580" w:dyaOrig="680">
          <v:shape id="_x0000_i1049" type="#_x0000_t75" style="width:211.5pt;height:39.75pt" o:ole="">
            <v:imagedata r:id="rId40" o:title=""/>
          </v:shape>
          <o:OLEObject Type="Embed" ProgID="Equation.DSMT4" ShapeID="_x0000_i1049" DrawAspect="Content" ObjectID="_1604241375" r:id="rId4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3E4"/>
    <w:multiLevelType w:val="hybridMultilevel"/>
    <w:tmpl w:val="86304872"/>
    <w:lvl w:ilvl="0" w:tplc="13F88C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D20E7"/>
    <w:multiLevelType w:val="hybridMultilevel"/>
    <w:tmpl w:val="526A160E"/>
    <w:lvl w:ilvl="0" w:tplc="D9F637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23CB5509-713F-4A47-A581-F3C1C0DB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hyperlink" Target="https://www.jianshu.com/p/c7e642877b0e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38</cp:revision>
  <dcterms:created xsi:type="dcterms:W3CDTF">2018-03-28T11:57:00Z</dcterms:created>
  <dcterms:modified xsi:type="dcterms:W3CDTF">2018-11-20T09:45:00Z</dcterms:modified>
</cp:coreProperties>
</file>