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1D" w:rsidRDefault="00B65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矩阵的迹：只有方阵才有迹的概念。</w:t>
      </w:r>
    </w:p>
    <w:p w:rsidR="00FC381D" w:rsidRDefault="00FC3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28"/>
        </w:rPr>
        <w:object w:dxaOrig="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34.8pt" o:ole="">
            <v:imagedata r:id="rId8" o:title=""/>
          </v:shape>
          <o:OLEObject Type="Embed" ProgID="Equation.DSMT4" ShapeID="_x0000_i1025" DrawAspect="Content" ObjectID="_1621520210" r:id="rId9"/>
        </w:object>
      </w:r>
    </w:p>
    <w:p w:rsidR="00FC381D" w:rsidRDefault="00B6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吴恩达机器学习中矩阵公式推导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：忽略截距，即常数项</w:t>
      </w:r>
      <w:r w:rsidR="00FC381D" w:rsidRPr="00FC381D">
        <w:rPr>
          <w:position w:val="-12"/>
        </w:rPr>
        <w:object w:dxaOrig="260" w:dyaOrig="360">
          <v:shape id="_x0000_i1026" type="#_x0000_t75" style="width:13.2pt;height:18pt" o:ole="">
            <v:imagedata r:id="rId10" o:title=""/>
          </v:shape>
          <o:OLEObject Type="Embed" ProgID="Equation.DSMT4" ShapeID="_x0000_i1026" DrawAspect="Content" ObjectID="_1621520211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FC381D" w:rsidRPr="00FC381D">
        <w:rPr>
          <w:position w:val="-12"/>
        </w:rPr>
        <w:object w:dxaOrig="260" w:dyaOrig="360">
          <v:shape id="_x0000_i1027" type="#_x0000_t75" style="width:13.2pt;height:18pt" o:ole="">
            <v:imagedata r:id="rId12" o:title=""/>
          </v:shape>
          <o:OLEObject Type="Embed" ProgID="Equation.DSMT4" ShapeID="_x0000_i1027" DrawAspect="Content" ObjectID="_1621520212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C381D" w:rsidRDefault="00B6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预定义：</w:t>
      </w:r>
      <w:r w:rsidR="00FC381D" w:rsidRPr="00FC381D">
        <w:rPr>
          <w:position w:val="-68"/>
        </w:rPr>
        <w:object w:dxaOrig="1060" w:dyaOrig="1480">
          <v:shape id="_x0000_i1028" type="#_x0000_t75" style="width:52.8pt;height:73.2pt" o:ole="">
            <v:imagedata r:id="rId14" o:title=""/>
          </v:shape>
          <o:OLEObject Type="Embed" ProgID="Equation.DSMT4" ShapeID="_x0000_i1028" DrawAspect="Content" ObjectID="_1621520213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个样本，为</w:t>
      </w:r>
      <w:r w:rsidR="00FC381D" w:rsidRPr="00FC381D">
        <w:rPr>
          <w:position w:val="-6"/>
        </w:rPr>
        <w:object w:dxaOrig="460" w:dyaOrig="279">
          <v:shape id="_x0000_i1029" type="#_x0000_t75" style="width:22.2pt;height:13.8pt" o:ole="">
            <v:imagedata r:id="rId16" o:title=""/>
          </v:shape>
          <o:OLEObject Type="Embed" ProgID="Equation.DSMT4" ShapeID="_x0000_i1029" DrawAspect="Content" ObjectID="_1621520214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列向量，</w:t>
      </w:r>
      <w:r w:rsidR="00FC381D" w:rsidRPr="00FC381D">
        <w:rPr>
          <w:position w:val="-90"/>
        </w:rPr>
        <w:object w:dxaOrig="1400" w:dyaOrig="1920">
          <v:shape id="_x0000_i1030" type="#_x0000_t75" style="width:70.2pt;height:96pt" o:ole="">
            <v:imagedata r:id="rId18" o:title=""/>
          </v:shape>
          <o:OLEObject Type="Embed" ProgID="Equation.DSMT4" ShapeID="_x0000_i1030" DrawAspect="Content" ObjectID="_1621520215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FC381D" w:rsidRPr="00FC381D">
        <w:rPr>
          <w:position w:val="-6"/>
        </w:rPr>
        <w:object w:dxaOrig="560" w:dyaOrig="220">
          <v:shape id="_x0000_i1031" type="#_x0000_t75" style="width:28.8pt;height:10.8pt" o:ole="">
            <v:imagedata r:id="rId20" o:title=""/>
          </v:shape>
          <o:OLEObject Type="Embed" ProgID="Equation.DSMT4" ShapeID="_x0000_i1031" DrawAspect="Content" ObjectID="_1621520216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样本集，</w:t>
      </w:r>
      <w:r w:rsidR="00FC381D" w:rsidRPr="00FC381D">
        <w:rPr>
          <w:position w:val="-68"/>
        </w:rPr>
        <w:object w:dxaOrig="880" w:dyaOrig="1480">
          <v:shape id="_x0000_i1032" type="#_x0000_t75" style="width:43.8pt;height:73.2pt" o:ole="">
            <v:imagedata r:id="rId22" o:title=""/>
          </v:shape>
          <o:OLEObject Type="Embed" ProgID="Equation.DSMT4" ShapeID="_x0000_i1032" DrawAspect="Content" ObjectID="_1621520217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为参数向量，真实值</w:t>
      </w:r>
      <w:r w:rsidR="00FC381D" w:rsidRPr="00FC381D">
        <w:rPr>
          <w:position w:val="-74"/>
        </w:rPr>
        <w:object w:dxaOrig="1040" w:dyaOrig="1600">
          <v:shape id="_x0000_i1033" type="#_x0000_t75" style="width:52.8pt;height:79.8pt" o:ole="">
            <v:imagedata r:id="rId24" o:title=""/>
          </v:shape>
          <o:OLEObject Type="Embed" ProgID="Equation.DSMT4" ShapeID="_x0000_i1033" DrawAspect="Content" ObjectID="_1621520218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FC381D" w:rsidRPr="00FC381D">
        <w:rPr>
          <w:position w:val="-6"/>
        </w:rPr>
        <w:object w:dxaOrig="520" w:dyaOrig="279">
          <v:shape id="_x0000_i1034" type="#_x0000_t75" style="width:25.8pt;height:13.8pt" o:ole="">
            <v:imagedata r:id="rId26" o:title=""/>
          </v:shape>
          <o:OLEObject Type="Embed" ProgID="Equation.DSMT4" ShapeID="_x0000_i1034" DrawAspect="Content" ObjectID="_1621520219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向量。</w: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个预测值：</w:t>
      </w:r>
      <w:r w:rsidR="00FC381D" w:rsidRPr="00FC381D">
        <w:rPr>
          <w:position w:val="-18"/>
        </w:rPr>
        <w:object w:dxaOrig="4360" w:dyaOrig="540">
          <v:shape id="_x0000_i1035" type="#_x0000_t75" style="width:217.8pt;height:27pt" o:ole="">
            <v:imagedata r:id="rId28" o:title=""/>
          </v:shape>
          <o:OLEObject Type="Embed" ProgID="Equation.DSMT4" ShapeID="_x0000_i1035" DrawAspect="Content" ObjectID="_1621520220" r:id="rId29"/>
        </w:objec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整体预测值与真实值的误差为，</w:t>
      </w:r>
      <w:r w:rsidR="00FC381D" w:rsidRPr="00FC381D">
        <w:rPr>
          <w:position w:val="-90"/>
        </w:rPr>
        <w:object w:dxaOrig="4480" w:dyaOrig="1920">
          <v:shape id="_x0000_i1036" type="#_x0000_t75" style="width:223.8pt;height:96pt" o:ole="">
            <v:imagedata r:id="rId30" o:title=""/>
          </v:shape>
          <o:OLEObject Type="Embed" ProgID="Equation.DSMT4" ShapeID="_x0000_i1036" DrawAspect="Content" ObjectID="_1621520221" r:id="rId31"/>
        </w:objec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根据公式</w:t>
      </w:r>
      <w:r w:rsidR="00FC381D" w:rsidRPr="00FC381D">
        <w:rPr>
          <w:position w:val="-16"/>
        </w:rPr>
        <w:object w:dxaOrig="1219" w:dyaOrig="420">
          <v:shape id="_x0000_i1037" type="#_x0000_t75" style="width:61.2pt;height:21pt" o:ole="">
            <v:imagedata r:id="rId32" o:title=""/>
          </v:shape>
          <o:OLEObject Type="Embed" ProgID="Equation.DSMT4" ShapeID="_x0000_i1037" DrawAspect="Content" ObjectID="_1621520222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，可以得出：</w:t>
      </w:r>
      <w:r w:rsidR="00FC381D" w:rsidRPr="00FC381D">
        <w:rPr>
          <w:position w:val="-28"/>
        </w:rPr>
        <w:object w:dxaOrig="5080" w:dyaOrig="720">
          <v:shape id="_x0000_i1038" type="#_x0000_t75" style="width:253.2pt;height:36pt" o:ole="">
            <v:imagedata r:id="rId34" o:title=""/>
          </v:shape>
          <o:OLEObject Type="Embed" ProgID="Equation.DSMT4" ShapeID="_x0000_i1038" DrawAspect="Content" ObjectID="_1621520223" r:id="rId35"/>
        </w:objec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对上式进行求导：</w:t>
      </w:r>
      <w:r w:rsidR="00FC381D" w:rsidRPr="00FC381D">
        <w:rPr>
          <w:position w:val="-58"/>
        </w:rPr>
        <w:object w:dxaOrig="4080" w:dyaOrig="1280">
          <v:shape id="_x0000_i1039" type="#_x0000_t75" style="width:204pt;height:64.8pt" o:ole="">
            <v:imagedata r:id="rId36" o:title=""/>
          </v:shape>
          <o:OLEObject Type="Embed" ProgID="Equation.DSMT4" ShapeID="_x0000_i1039" DrawAspect="Content" ObjectID="_1621520224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，其中使用了矩阵转置的性质</w:t>
      </w:r>
      <w:r w:rsidR="00FC381D" w:rsidRPr="00FC381D">
        <w:rPr>
          <w:position w:val="-10"/>
        </w:rPr>
        <w:object w:dxaOrig="1880" w:dyaOrig="360">
          <v:shape id="_x0000_i1040" type="#_x0000_t75" style="width:94.2pt;height:18pt" o:ole="">
            <v:imagedata r:id="rId38" o:title=""/>
          </v:shape>
          <o:OLEObject Type="Embed" ProgID="Equation.DSMT4" ShapeID="_x0000_i1040" DrawAspect="Content" ObjectID="_1621520225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FC381D" w:rsidRPr="00FC381D">
        <w:rPr>
          <w:position w:val="-10"/>
        </w:rPr>
        <w:object w:dxaOrig="1440" w:dyaOrig="360">
          <v:shape id="_x0000_i1041" type="#_x0000_t75" style="width:1in;height:18pt" o:ole="">
            <v:imagedata r:id="rId40" o:title=""/>
          </v:shape>
          <o:OLEObject Type="Embed" ProgID="Equation.DSMT4" ShapeID="_x0000_i1041" DrawAspect="Content" ObjectID="_1621520226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，以及矩阵乘法的结合律。</w: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由于是对</w:t>
      </w:r>
      <w:r w:rsidR="00FC381D" w:rsidRPr="00FC381D">
        <w:rPr>
          <w:position w:val="-6"/>
        </w:rPr>
        <w:object w:dxaOrig="200" w:dyaOrig="279">
          <v:shape id="_x0000_i1042" type="#_x0000_t75" style="width:10.8pt;height:13.8pt" o:ole="">
            <v:imagedata r:id="rId42" o:title=""/>
          </v:shape>
          <o:OLEObject Type="Embed" ProgID="Equation.DSMT4" ShapeID="_x0000_i1042" DrawAspect="Content" ObjectID="_1621520227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求导，所以</w:t>
      </w:r>
      <w:r w:rsidR="00FC381D" w:rsidRPr="00FC381D">
        <w:rPr>
          <w:position w:val="-10"/>
        </w:rPr>
        <w:object w:dxaOrig="460" w:dyaOrig="360">
          <v:shape id="_x0000_i1043" type="#_x0000_t75" style="width:22.2pt;height:18pt" o:ole="">
            <v:imagedata r:id="rId44" o:title=""/>
          </v:shape>
          <o:OLEObject Type="Embed" ProgID="Equation.DSMT4" ShapeID="_x0000_i1043" DrawAspect="Content" ObjectID="_1621520228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可以忽略掉，另外，根据之前预定义的内容，可以看出上式中的每一项得到的都是一个</w:t>
      </w:r>
      <w:r w:rsidR="00FC381D" w:rsidRPr="00FC381D">
        <w:rPr>
          <w:position w:val="-4"/>
        </w:rPr>
        <w:object w:dxaOrig="420" w:dyaOrig="260">
          <v:shape id="_x0000_i1044" type="#_x0000_t75" style="width:21pt;height:13.2pt" o:ole="">
            <v:imagedata r:id="rId46" o:title=""/>
          </v:shape>
          <o:OLEObject Type="Embed" ProgID="Equation.DSMT4" ShapeID="_x0000_i1044" DrawAspect="Content" ObjectID="_1621520229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的方阵，根据矩阵的迹的</w:t>
      </w:r>
      <w:r w:rsidR="00FC381D" w:rsidRPr="00FC381D">
        <w:rPr>
          <w:position w:val="-10"/>
        </w:rPr>
        <w:object w:dxaOrig="900" w:dyaOrig="320">
          <v:shape id="_x0000_i1045" type="#_x0000_t75" style="width:45pt;height:16.2pt" o:ole="">
            <v:imagedata r:id="rId48" o:title=""/>
          </v:shape>
          <o:OLEObject Type="Embed" ProgID="Equation.DSMT4" ShapeID="_x0000_i1045" DrawAspect="Content" ObjectID="_1621520230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公式，可以得出：</w:t>
      </w:r>
      <w:r w:rsidR="00FC381D" w:rsidRPr="00FC381D">
        <w:rPr>
          <w:position w:val="-88"/>
        </w:rPr>
        <w:object w:dxaOrig="3940" w:dyaOrig="1900">
          <v:shape id="_x0000_i1046" type="#_x0000_t75" style="width:196.2pt;height:94.8pt" o:ole="">
            <v:imagedata r:id="rId50" o:title=""/>
          </v:shape>
          <o:OLEObject Type="Embed" ProgID="Equation.DSMT4" ShapeID="_x0000_i1046" DrawAspect="Content" ObjectID="_1621520231" r:id="rId51"/>
        </w:object>
      </w:r>
    </w:p>
    <w:p w:rsidR="00FC381D" w:rsidRDefault="00B6550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根据矩阵的迹的性质，参考：</w:t>
      </w:r>
      <w:hyperlink r:id="rId52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https://blog.csdn.net/weixin_41770169/article/details/79562314</w:t>
        </w:r>
      </w:hyperlink>
    </w:p>
    <w:p w:rsidR="00FC381D" w:rsidRDefault="00FC381D">
      <w:pPr>
        <w:pStyle w:val="a5"/>
        <w:ind w:left="357" w:firstLineChars="0" w:firstLine="0"/>
      </w:pPr>
      <w:r w:rsidRPr="00FC381D">
        <w:rPr>
          <w:position w:val="-10"/>
        </w:rPr>
        <w:object w:dxaOrig="1440" w:dyaOrig="360">
          <v:shape id="_x0000_i1047" type="#_x0000_t75" style="width:1in;height:18pt" o:ole="">
            <v:imagedata r:id="rId53" o:title=""/>
          </v:shape>
          <o:OLEObject Type="Embed" ProgID="Equation.DSMT4" ShapeID="_x0000_i1047" DrawAspect="Content" ObjectID="_1621520232" r:id="rId54"/>
        </w:object>
      </w:r>
    </w:p>
    <w:p w:rsidR="00FC381D" w:rsidRDefault="00FC381D">
      <w:pPr>
        <w:pStyle w:val="a5"/>
        <w:ind w:left="357" w:firstLineChars="0" w:firstLine="0"/>
      </w:pPr>
      <w:r w:rsidRPr="00FC381D">
        <w:rPr>
          <w:position w:val="-10"/>
        </w:rPr>
        <w:object w:dxaOrig="2400" w:dyaOrig="320">
          <v:shape id="_x0000_i1048" type="#_x0000_t75" style="width:120pt;height:16.2pt" o:ole="">
            <v:imagedata r:id="rId55" o:title=""/>
          </v:shape>
          <o:OLEObject Type="Embed" ProgID="Equation.DSMT4" ShapeID="_x0000_i1048" DrawAspect="Content" ObjectID="_1621520233" r:id="rId56"/>
        </w:objec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10"/>
        </w:rPr>
        <w:object w:dxaOrig="2960" w:dyaOrig="320">
          <v:shape id="_x0000_i1049" type="#_x0000_t75" style="width:148.2pt;height:16.2pt" o:ole="">
            <v:imagedata r:id="rId57" o:title=""/>
          </v:shape>
          <o:OLEObject Type="Embed" ProgID="Equation.DSMT4" ShapeID="_x0000_i1049" DrawAspect="Content" ObjectID="_1621520234" r:id="rId58"/>
        </w:object>
      </w:r>
    </w:p>
    <w:p w:rsidR="00FC381D" w:rsidRDefault="00B65504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可以得出：</w: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88"/>
        </w:rPr>
        <w:object w:dxaOrig="4400" w:dyaOrig="1900">
          <v:shape id="_x0000_i1050" type="#_x0000_t75" style="width:220.2pt;height:94.8pt" o:ole="">
            <v:imagedata r:id="rId59" o:title=""/>
          </v:shape>
          <o:OLEObject Type="Embed" ProgID="Equation.DSMT4" ShapeID="_x0000_i1050" DrawAspect="Content" ObjectID="_1621520235" r:id="rId60"/>
        </w:object>
      </w:r>
    </w:p>
    <w:p w:rsidR="00FC381D" w:rsidRDefault="00FC381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381D" w:rsidRDefault="00B6550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12"/>
        </w:rPr>
        <w:object w:dxaOrig="1180" w:dyaOrig="380">
          <v:shape id="_x0000_i1051" type="#_x0000_t75" style="width:58.8pt;height:19.2pt" o:ole="">
            <v:imagedata r:id="rId61" o:title=""/>
          </v:shape>
          <o:OLEObject Type="Embed" ProgID="Equation.DSMT4" ShapeID="_x0000_i1051" DrawAspect="Content" ObjectID="_1621520236" r:id="rId62"/>
        </w:object>
      </w:r>
    </w:p>
    <w:p w:rsidR="00FC381D" w:rsidRDefault="00B65504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得到：</w: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58"/>
        </w:rPr>
        <w:object w:dxaOrig="3640" w:dyaOrig="1280">
          <v:shape id="_x0000_i1052" type="#_x0000_t75" style="width:181.2pt;height:64.8pt" o:ole="">
            <v:imagedata r:id="rId63" o:title=""/>
          </v:shape>
          <o:OLEObject Type="Embed" ProgID="Equation.DSMT4" ShapeID="_x0000_i1052" DrawAspect="Content" ObjectID="_1621520237" r:id="rId64"/>
        </w:object>
      </w:r>
    </w:p>
    <w:p w:rsidR="00FC381D" w:rsidRDefault="00FC381D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FC381D" w:rsidRDefault="00B6550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 w:rsidR="00FC381D" w:rsidRDefault="00FC381D">
      <w:pPr>
        <w:pStyle w:val="a5"/>
        <w:ind w:left="357" w:firstLineChars="0" w:firstLine="0"/>
      </w:pPr>
      <w:r w:rsidRPr="00FC381D">
        <w:rPr>
          <w:position w:val="-14"/>
        </w:rPr>
        <w:object w:dxaOrig="2220" w:dyaOrig="400">
          <v:shape id="_x0000_i1053" type="#_x0000_t75" style="width:111pt;height:19.8pt" o:ole="">
            <v:imagedata r:id="rId65" o:title=""/>
          </v:shape>
          <o:OLEObject Type="Embed" ProgID="Equation.DSMT4" ShapeID="_x0000_i1053" DrawAspect="Content" ObjectID="_1621520238" r:id="rId66"/>
        </w:object>
      </w:r>
    </w:p>
    <w:p w:rsidR="00FC381D" w:rsidRDefault="00FC381D">
      <w:pPr>
        <w:pStyle w:val="a5"/>
        <w:ind w:left="357" w:firstLineChars="0" w:firstLine="0"/>
      </w:pPr>
      <w:r w:rsidRPr="00FC381D">
        <w:rPr>
          <w:position w:val="-12"/>
        </w:rPr>
        <w:object w:dxaOrig="3019" w:dyaOrig="380">
          <v:shape id="_x0000_i1054" type="#_x0000_t75" style="width:151.8pt;height:19.2pt" o:ole="">
            <v:imagedata r:id="rId67" o:title=""/>
          </v:shape>
          <o:OLEObject Type="Embed" ProgID="Equation.DSMT4" ShapeID="_x0000_i1054" DrawAspect="Content" ObjectID="_1621520239" r:id="rId68"/>
        </w:objec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70"/>
        </w:rPr>
        <w:object w:dxaOrig="3379" w:dyaOrig="1520">
          <v:shape id="_x0000_i1055" type="#_x0000_t75" style="width:168.6pt;height:76.8pt" o:ole="">
            <v:imagedata r:id="rId69" o:title=""/>
          </v:shape>
          <o:OLEObject Type="Embed" ProgID="Equation.DSMT4" ShapeID="_x0000_i1055" DrawAspect="Content" ObjectID="_1621520240" r:id="rId70"/>
        </w:object>
      </w:r>
    </w:p>
    <w:p w:rsidR="00FC381D" w:rsidRDefault="00B6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FC381D" w:rsidRPr="00FC381D">
        <w:rPr>
          <w:position w:val="-6"/>
        </w:rPr>
        <w:object w:dxaOrig="740" w:dyaOrig="320">
          <v:shape id="_x0000_i1056" type="#_x0000_t75" style="width:37.8pt;height:16.2pt" o:ole="">
            <v:imagedata r:id="rId71" o:title=""/>
          </v:shape>
          <o:OLEObject Type="Embed" ProgID="Equation.DSMT4" ShapeID="_x0000_i1056" DrawAspect="Content" ObjectID="_1621520241" r:id="rId7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FC381D" w:rsidRPr="00FC381D">
        <w:rPr>
          <w:position w:val="-4"/>
        </w:rPr>
        <w:object w:dxaOrig="999" w:dyaOrig="300">
          <v:shape id="_x0000_i1057" type="#_x0000_t75" style="width:49.8pt;height:15pt" o:ole="">
            <v:imagedata r:id="rId73" o:title=""/>
          </v:shape>
          <o:OLEObject Type="Embed" ProgID="Equation.DSMT4" ShapeID="_x0000_i1057" DrawAspect="Content" ObjectID="_1621520242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为单位矩阵，得到：</w:t>
      </w:r>
    </w:p>
    <w:p w:rsidR="00FC381D" w:rsidRDefault="00FC381D">
      <w:pPr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62"/>
        </w:rPr>
        <w:object w:dxaOrig="3360" w:dyaOrig="1640">
          <v:shape id="_x0000_i1058" type="#_x0000_t75" style="width:168pt;height:82.2pt" o:ole="">
            <v:imagedata r:id="rId75" o:title=""/>
          </v:shape>
          <o:OLEObject Type="Embed" ProgID="Equation.DSMT4" ShapeID="_x0000_i1058" DrawAspect="Content" ObjectID="_1621520243" r:id="rId76"/>
        </w:object>
      </w:r>
    </w:p>
    <w:p w:rsidR="00FC381D" w:rsidRDefault="00FC381D">
      <w:pPr>
        <w:rPr>
          <w:rFonts w:ascii="Times New Roman" w:hAnsi="Times New Roman" w:cs="Times New Roman"/>
          <w:sz w:val="28"/>
          <w:szCs w:val="28"/>
        </w:rPr>
      </w:pPr>
    </w:p>
    <w:p w:rsidR="00FC381D" w:rsidRDefault="00B6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</w:t>
      </w:r>
      <w:r w:rsidR="00FC381D" w:rsidRPr="00FC381D">
        <w:rPr>
          <w:position w:val="-12"/>
        </w:rPr>
        <w:object w:dxaOrig="1140" w:dyaOrig="360">
          <v:shape id="_x0000_i1059" type="#_x0000_t75" style="width:57pt;height:18pt" o:ole="">
            <v:imagedata r:id="rId77" o:title=""/>
          </v:shape>
          <o:OLEObject Type="Embed" ProgID="Equation.DSMT4" ShapeID="_x0000_i1059" DrawAspect="Content" ObjectID="_1621520244" r:id="rId78"/>
        </w:object>
      </w:r>
      <w:r>
        <w:rPr>
          <w:rFonts w:ascii="Times New Roman" w:hAnsi="Times New Roman" w:cs="Times New Roman" w:hint="eastAsia"/>
          <w:sz w:val="28"/>
          <w:szCs w:val="28"/>
        </w:rPr>
        <w:t>，则得到：</w:t>
      </w:r>
    </w:p>
    <w:p w:rsidR="00FC381D" w:rsidRDefault="00FC381D">
      <w:pPr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10"/>
        </w:rPr>
        <w:object w:dxaOrig="1420" w:dyaOrig="360">
          <v:shape id="_x0000_i1060" type="#_x0000_t75" style="width:71.4pt;height:18pt" o:ole="">
            <v:imagedata r:id="rId79" o:title=""/>
          </v:shape>
          <o:OLEObject Type="Embed" ProgID="Equation.DSMT4" ShapeID="_x0000_i1060" DrawAspect="Content" ObjectID="_1621520245" r:id="rId80"/>
        </w:object>
      </w:r>
    </w:p>
    <w:bookmarkStart w:id="0" w:name="_GoBack"/>
    <w:p w:rsidR="00FC381D" w:rsidRDefault="00FC381D">
      <w:pPr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10"/>
        </w:rPr>
        <w:object w:dxaOrig="1760" w:dyaOrig="360">
          <v:shape id="_x0000_i1061" type="#_x0000_t75" style="width:87.6pt;height:18pt" o:ole="">
            <v:imagedata r:id="rId81" o:title=""/>
          </v:shape>
          <o:OLEObject Type="Embed" ProgID="Equation.DSMT4" ShapeID="_x0000_i1061" DrawAspect="Content" ObjectID="_1621520246" r:id="rId82"/>
        </w:object>
      </w:r>
      <w:bookmarkEnd w:id="0"/>
    </w:p>
    <w:p w:rsidR="00FC381D" w:rsidRDefault="00B634B2" w:rsidP="0095760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上述公式成立的前提是</w:t>
      </w:r>
      <w:r w:rsidR="0095760F" w:rsidRPr="00E1254F">
        <w:rPr>
          <w:position w:val="-16"/>
        </w:rPr>
        <w:object w:dxaOrig="920" w:dyaOrig="480">
          <v:shape id="_x0000_i1062" type="#_x0000_t75" style="width:46.2pt;height:24pt" o:ole="">
            <v:imagedata r:id="rId83" o:title=""/>
          </v:shape>
          <o:OLEObject Type="Embed" ProgID="Equation.DSMT4" ShapeID="_x0000_i1062" DrawAspect="Content" ObjectID="_1621520247" r:id="rId84"/>
        </w:object>
      </w:r>
      <w:r>
        <w:rPr>
          <w:rFonts w:ascii="Times New Roman" w:hAnsi="Times New Roman" w:cs="Times New Roman" w:hint="eastAsia"/>
          <w:sz w:val="28"/>
          <w:szCs w:val="28"/>
        </w:rPr>
        <w:t>必须是</w:t>
      </w:r>
      <w:r w:rsidRPr="00E30B18">
        <w:rPr>
          <w:rFonts w:ascii="Times New Roman" w:hAnsi="Times New Roman" w:cs="Times New Roman" w:hint="eastAsia"/>
          <w:color w:val="FF0000"/>
          <w:sz w:val="28"/>
          <w:szCs w:val="28"/>
        </w:rPr>
        <w:t>满秩矩阵，即矩阵可逆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FA3AC8">
        <w:rPr>
          <w:rFonts w:ascii="Times New Roman" w:hAnsi="Times New Roman" w:cs="Times New Roman" w:hint="eastAsia"/>
          <w:sz w:val="28"/>
          <w:szCs w:val="28"/>
        </w:rPr>
        <w:t>如果无法满足，则通常的方法是加入正则项，典型的是</w:t>
      </w:r>
      <w:r w:rsidR="00FA3AC8">
        <w:rPr>
          <w:rFonts w:ascii="Times New Roman" w:hAnsi="Times New Roman" w:cs="Times New Roman" w:hint="eastAsia"/>
          <w:sz w:val="28"/>
          <w:szCs w:val="28"/>
        </w:rPr>
        <w:t>L1</w:t>
      </w:r>
      <w:r w:rsidR="00FA3AC8">
        <w:rPr>
          <w:rFonts w:ascii="Times New Roman" w:hAnsi="Times New Roman" w:cs="Times New Roman" w:hint="eastAsia"/>
          <w:sz w:val="28"/>
          <w:szCs w:val="28"/>
        </w:rPr>
        <w:t>正则化（</w:t>
      </w:r>
      <w:r w:rsidR="00FA3AC8">
        <w:rPr>
          <w:rFonts w:ascii="Times New Roman" w:hAnsi="Times New Roman" w:cs="Times New Roman" w:hint="eastAsia"/>
          <w:sz w:val="28"/>
          <w:szCs w:val="28"/>
        </w:rPr>
        <w:t>Lasso</w:t>
      </w:r>
      <w:r w:rsidR="00FA3AC8">
        <w:rPr>
          <w:rFonts w:ascii="Times New Roman" w:hAnsi="Times New Roman" w:cs="Times New Roman" w:hint="eastAsia"/>
          <w:sz w:val="28"/>
          <w:szCs w:val="28"/>
        </w:rPr>
        <w:t>回归），</w:t>
      </w:r>
      <w:r w:rsidR="00FA3AC8">
        <w:rPr>
          <w:rFonts w:ascii="Times New Roman" w:hAnsi="Times New Roman" w:cs="Times New Roman" w:hint="eastAsia"/>
          <w:sz w:val="28"/>
          <w:szCs w:val="28"/>
        </w:rPr>
        <w:t>L2</w:t>
      </w:r>
      <w:r w:rsidR="00FA3AC8">
        <w:rPr>
          <w:rFonts w:ascii="Times New Roman" w:hAnsi="Times New Roman" w:cs="Times New Roman" w:hint="eastAsia"/>
          <w:sz w:val="28"/>
          <w:szCs w:val="28"/>
        </w:rPr>
        <w:t>正则化（岭回归）</w:t>
      </w:r>
      <w:r w:rsidR="003A4918">
        <w:rPr>
          <w:rFonts w:ascii="Times New Roman" w:hAnsi="Times New Roman" w:cs="Times New Roman" w:hint="eastAsia"/>
          <w:sz w:val="28"/>
          <w:szCs w:val="28"/>
        </w:rPr>
        <w:t>。</w:t>
      </w:r>
    </w:p>
    <w:p w:rsidR="00B634B2" w:rsidRDefault="00B634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634B2" w:rsidRDefault="00B634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634B2" w:rsidSect="00FC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504" w:rsidRDefault="00B65504">
      <w:r>
        <w:separator/>
      </w:r>
    </w:p>
  </w:endnote>
  <w:endnote w:type="continuationSeparator" w:id="1">
    <w:p w:rsidR="00B65504" w:rsidRDefault="00B65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504" w:rsidRDefault="00B65504">
      <w:r>
        <w:separator/>
      </w:r>
    </w:p>
  </w:footnote>
  <w:footnote w:type="continuationSeparator" w:id="1">
    <w:p w:rsidR="00B65504" w:rsidRDefault="00B655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49B0"/>
    <w:multiLevelType w:val="hybridMultilevel"/>
    <w:tmpl w:val="0E227FA2"/>
    <w:lvl w:ilvl="0" w:tplc="B634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81D"/>
    <w:rsid w:val="003A4918"/>
    <w:rsid w:val="0095760F"/>
    <w:rsid w:val="00B634B2"/>
    <w:rsid w:val="00B65504"/>
    <w:rsid w:val="00E30B18"/>
    <w:rsid w:val="00FA3AC8"/>
    <w:rsid w:val="00FC3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8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81D"/>
    <w:rPr>
      <w:sz w:val="18"/>
      <w:szCs w:val="18"/>
    </w:rPr>
  </w:style>
  <w:style w:type="paragraph" w:styleId="a5">
    <w:name w:val="List Paragraph"/>
    <w:basedOn w:val="a"/>
    <w:uiPriority w:val="34"/>
    <w:qFormat/>
    <w:rsid w:val="00FC38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C38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yperlink" Target="https://blog.csdn.net/weixin_41770169/article/details/79562314" TargetMode="External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F447D-6893-429E-A436-F8CEC054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25</cp:revision>
  <dcterms:created xsi:type="dcterms:W3CDTF">2018-03-28T11:57:00Z</dcterms:created>
  <dcterms:modified xsi:type="dcterms:W3CDTF">2019-06-08T08:53:00Z</dcterms:modified>
</cp:coreProperties>
</file>