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6C73A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矩阵的迹：只有方阵才有迹的概念。</w:t>
      </w:r>
    </w:p>
    <w:p w:rsidR="00B17174" w:rsidRDefault="00B17174" w:rsidP="00B17174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28"/>
        </w:rPr>
        <w:object w:dxaOrig="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34.2pt" o:ole="">
            <v:imagedata r:id="rId8" o:title=""/>
          </v:shape>
          <o:OLEObject Type="Embed" ProgID="Equation.DSMT4" ShapeID="_x0000_i1025" DrawAspect="Content" ObjectID="_1604660798" r:id="rId9"/>
        </w:object>
      </w:r>
    </w:p>
    <w:p w:rsidR="00B17174" w:rsidRDefault="00177123" w:rsidP="00580DAE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吴恩达机器学习中矩阵公司推导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80DAE">
        <w:rPr>
          <w:rFonts w:ascii="Times New Roman" w:hAnsi="Times New Roman" w:cs="Times New Roman" w:hint="eastAsia"/>
          <w:sz w:val="28"/>
          <w:szCs w:val="28"/>
        </w:rPr>
        <w:t>忽略截距，即常数项</w:t>
      </w:r>
      <w:r w:rsidR="00580DAE" w:rsidRPr="00901959">
        <w:rPr>
          <w:position w:val="-12"/>
        </w:rPr>
        <w:object w:dxaOrig="260" w:dyaOrig="360">
          <v:shape id="_x0000_i1028" type="#_x0000_t75" style="width:13.2pt;height:18pt" o:ole="">
            <v:imagedata r:id="rId10" o:title=""/>
          </v:shape>
          <o:OLEObject Type="Embed" ProgID="Equation.DSMT4" ShapeID="_x0000_i1028" DrawAspect="Content" ObjectID="_1604660799" r:id="rId11"/>
        </w:object>
      </w:r>
      <w:r w:rsidR="00580DAE">
        <w:rPr>
          <w:rFonts w:ascii="Times New Roman" w:hAnsi="Times New Roman" w:cs="Times New Roman" w:hint="eastAsia"/>
          <w:sz w:val="28"/>
          <w:szCs w:val="28"/>
        </w:rPr>
        <w:t>和</w:t>
      </w:r>
      <w:r w:rsidR="00580DAE" w:rsidRPr="00901959">
        <w:rPr>
          <w:position w:val="-12"/>
        </w:rPr>
        <w:object w:dxaOrig="260" w:dyaOrig="360">
          <v:shape id="_x0000_i1029" type="#_x0000_t75" style="width:13.2pt;height:18pt" o:ole="">
            <v:imagedata r:id="rId12" o:title=""/>
          </v:shape>
          <o:OLEObject Type="Embed" ProgID="Equation.DSMT4" ShapeID="_x0000_i1029" DrawAspect="Content" ObjectID="_1604660800" r:id="rId13"/>
        </w:object>
      </w:r>
      <w:r w:rsidR="00580DAE">
        <w:rPr>
          <w:rFonts w:ascii="Times New Roman" w:hAnsi="Times New Roman" w:cs="Times New Roman" w:hint="eastAsia"/>
          <w:sz w:val="28"/>
          <w:szCs w:val="28"/>
        </w:rPr>
        <w:t>。</w:t>
      </w:r>
    </w:p>
    <w:p w:rsidR="00177123" w:rsidRDefault="006F59DC" w:rsidP="006F59DC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预定义：</w:t>
      </w:r>
      <w:r w:rsidRPr="00901959">
        <w:rPr>
          <w:position w:val="-68"/>
        </w:rPr>
        <w:object w:dxaOrig="1060" w:dyaOrig="1480">
          <v:shape id="_x0000_i1026" type="#_x0000_t75" style="width:52.8pt;height:73.8pt" o:ole="">
            <v:imagedata r:id="rId14" o:title=""/>
          </v:shape>
          <o:OLEObject Type="Embed" ProgID="Equation.DSMT4" ShapeID="_x0000_i1026" DrawAspect="Content" ObjectID="_1604660801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个样本，为</w:t>
      </w:r>
      <w:r w:rsidRPr="00901959">
        <w:rPr>
          <w:position w:val="-6"/>
        </w:rPr>
        <w:object w:dxaOrig="460" w:dyaOrig="279">
          <v:shape id="_x0000_i1027" type="#_x0000_t75" style="width:22.8pt;height:13.8pt" o:ole="">
            <v:imagedata r:id="rId16" o:title=""/>
          </v:shape>
          <o:OLEObject Type="Embed" ProgID="Equation.DSMT4" ShapeID="_x0000_i1027" DrawAspect="Content" ObjectID="_1604660802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列向量</w:t>
      </w:r>
      <w:r w:rsidR="00DC5528">
        <w:rPr>
          <w:rFonts w:ascii="Times New Roman" w:hAnsi="Times New Roman" w:cs="Times New Roman" w:hint="eastAsia"/>
          <w:sz w:val="28"/>
          <w:szCs w:val="28"/>
        </w:rPr>
        <w:t>，</w:t>
      </w:r>
      <w:r w:rsidR="00DC5528" w:rsidRPr="00901959">
        <w:rPr>
          <w:position w:val="-90"/>
        </w:rPr>
        <w:object w:dxaOrig="1400" w:dyaOrig="1920">
          <v:shape id="_x0000_i1033" type="#_x0000_t75" style="width:70.2pt;height:96pt" o:ole="">
            <v:imagedata r:id="rId18" o:title=""/>
          </v:shape>
          <o:OLEObject Type="Embed" ProgID="Equation.DSMT4" ShapeID="_x0000_i1033" DrawAspect="Content" ObjectID="_1604660803" r:id="rId19"/>
        </w:object>
      </w:r>
      <w:r w:rsidR="00DC5528">
        <w:rPr>
          <w:rFonts w:ascii="Times New Roman" w:hAnsi="Times New Roman" w:cs="Times New Roman" w:hint="eastAsia"/>
          <w:sz w:val="28"/>
          <w:szCs w:val="28"/>
        </w:rPr>
        <w:t>为</w:t>
      </w:r>
      <w:r w:rsidR="00DC5528" w:rsidRPr="00901959">
        <w:rPr>
          <w:position w:val="-6"/>
        </w:rPr>
        <w:object w:dxaOrig="560" w:dyaOrig="220">
          <v:shape id="_x0000_i1034" type="#_x0000_t75" style="width:28.2pt;height:10.8pt" o:ole="">
            <v:imagedata r:id="rId20" o:title=""/>
          </v:shape>
          <o:OLEObject Type="Embed" ProgID="Equation.DSMT4" ShapeID="_x0000_i1034" DrawAspect="Content" ObjectID="_1604660804" r:id="rId21"/>
        </w:object>
      </w:r>
      <w:r w:rsidR="00DC5528">
        <w:rPr>
          <w:rFonts w:ascii="Times New Roman" w:hAnsi="Times New Roman" w:cs="Times New Roman" w:hint="eastAsia"/>
          <w:sz w:val="28"/>
          <w:szCs w:val="28"/>
        </w:rPr>
        <w:t>样本集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4C1343" w:rsidRPr="00901959">
        <w:rPr>
          <w:position w:val="-68"/>
        </w:rPr>
        <w:object w:dxaOrig="880" w:dyaOrig="1480">
          <v:shape id="_x0000_i1030" type="#_x0000_t75" style="width:43.8pt;height:73.8pt" o:ole="">
            <v:imagedata r:id="rId22" o:title=""/>
          </v:shape>
          <o:OLEObject Type="Embed" ProgID="Equation.DSMT4" ShapeID="_x0000_i1030" DrawAspect="Content" ObjectID="_1604660805" r:id="rId23"/>
        </w:object>
      </w:r>
      <w:r w:rsidR="00580DAE">
        <w:rPr>
          <w:rFonts w:ascii="Times New Roman" w:hAnsi="Times New Roman" w:cs="Times New Roman" w:hint="eastAsia"/>
          <w:sz w:val="28"/>
          <w:szCs w:val="28"/>
        </w:rPr>
        <w:t>为参数向量</w:t>
      </w:r>
      <w:r w:rsidR="004C1343">
        <w:rPr>
          <w:rFonts w:ascii="Times New Roman" w:hAnsi="Times New Roman" w:cs="Times New Roman" w:hint="eastAsia"/>
          <w:sz w:val="28"/>
          <w:szCs w:val="28"/>
        </w:rPr>
        <w:t>，真实值</w:t>
      </w:r>
      <w:r w:rsidR="004C1343" w:rsidRPr="00901959">
        <w:rPr>
          <w:position w:val="-74"/>
        </w:rPr>
        <w:object w:dxaOrig="1040" w:dyaOrig="1600">
          <v:shape id="_x0000_i1031" type="#_x0000_t75" style="width:52.2pt;height:79.8pt" o:ole="">
            <v:imagedata r:id="rId24" o:title=""/>
          </v:shape>
          <o:OLEObject Type="Embed" ProgID="Equation.DSMT4" ShapeID="_x0000_i1031" DrawAspect="Content" ObjectID="_1604660806" r:id="rId25"/>
        </w:object>
      </w:r>
      <w:r w:rsidR="004C1343">
        <w:rPr>
          <w:rFonts w:ascii="Times New Roman" w:hAnsi="Times New Roman" w:cs="Times New Roman" w:hint="eastAsia"/>
          <w:sz w:val="28"/>
          <w:szCs w:val="28"/>
        </w:rPr>
        <w:t>为</w:t>
      </w:r>
      <w:r w:rsidR="004C1343" w:rsidRPr="00901959">
        <w:rPr>
          <w:position w:val="-6"/>
        </w:rPr>
        <w:object w:dxaOrig="520" w:dyaOrig="279">
          <v:shape id="_x0000_i1032" type="#_x0000_t75" style="width:25.8pt;height:13.8pt" o:ole="">
            <v:imagedata r:id="rId26" o:title=""/>
          </v:shape>
          <o:OLEObject Type="Embed" ProgID="Equation.DSMT4" ShapeID="_x0000_i1032" DrawAspect="Content" ObjectID="_1604660807" r:id="rId27"/>
        </w:object>
      </w:r>
      <w:r w:rsidR="004C1343">
        <w:rPr>
          <w:rFonts w:ascii="Times New Roman" w:hAnsi="Times New Roman" w:cs="Times New Roman" w:hint="eastAsia"/>
          <w:sz w:val="28"/>
          <w:szCs w:val="28"/>
        </w:rPr>
        <w:t>向量。</w:t>
      </w:r>
    </w:p>
    <w:p w:rsidR="006C73A1" w:rsidRPr="007E36D8" w:rsidRDefault="007E36D8" w:rsidP="00264F36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第</w:t>
      </w: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个</w:t>
      </w:r>
      <w:r w:rsidR="00264F36">
        <w:rPr>
          <w:rFonts w:ascii="Times New Roman" w:hAnsi="Times New Roman" w:cs="Times New Roman" w:hint="eastAsia"/>
          <w:sz w:val="28"/>
          <w:szCs w:val="28"/>
        </w:rPr>
        <w:t>预测值：</w:t>
      </w:r>
      <w:r w:rsidR="00264F36" w:rsidRPr="00901959">
        <w:rPr>
          <w:position w:val="-18"/>
        </w:rPr>
        <w:object w:dxaOrig="4360" w:dyaOrig="540">
          <v:shape id="_x0000_i1035" type="#_x0000_t75" style="width:217.8pt;height:27pt" o:ole="">
            <v:imagedata r:id="rId28" o:title=""/>
          </v:shape>
          <o:OLEObject Type="Embed" ProgID="Equation.DSMT4" ShapeID="_x0000_i1035" DrawAspect="Content" ObjectID="_1604660808" r:id="rId29"/>
        </w:object>
      </w:r>
    </w:p>
    <w:p w:rsidR="007E36D8" w:rsidRPr="00264F36" w:rsidRDefault="007E36D8" w:rsidP="00264F36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整体预测值与真实值的误差为，</w:t>
      </w:r>
      <w:r w:rsidRPr="00901959">
        <w:rPr>
          <w:position w:val="-90"/>
        </w:rPr>
        <w:object w:dxaOrig="4480" w:dyaOrig="1920">
          <v:shape id="_x0000_i1036" type="#_x0000_t75" style="width:223.8pt;height:96pt" o:ole="">
            <v:imagedata r:id="rId30" o:title=""/>
          </v:shape>
          <o:OLEObject Type="Embed" ProgID="Equation.DSMT4" ShapeID="_x0000_i1036" DrawAspect="Content" ObjectID="_1604660809" r:id="rId31"/>
        </w:object>
      </w:r>
    </w:p>
    <w:p w:rsidR="00837B59" w:rsidRPr="0003458A" w:rsidRDefault="007E36D8" w:rsidP="007E36D8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根据公式</w:t>
      </w:r>
      <w:r w:rsidRPr="00901959">
        <w:rPr>
          <w:position w:val="-16"/>
        </w:rPr>
        <w:object w:dxaOrig="1219" w:dyaOrig="420">
          <v:shape id="_x0000_i1037" type="#_x0000_t75" style="width:61.2pt;height:21pt" o:ole="">
            <v:imagedata r:id="rId32" o:title=""/>
          </v:shape>
          <o:OLEObject Type="Embed" ProgID="Equation.DSMT4" ShapeID="_x0000_i1037" DrawAspect="Content" ObjectID="_1604660810" r:id="rId33"/>
        </w:object>
      </w:r>
      <w:r>
        <w:rPr>
          <w:rFonts w:ascii="Times New Roman" w:hAnsi="Times New Roman" w:cs="Times New Roman" w:hint="eastAsia"/>
          <w:sz w:val="28"/>
          <w:szCs w:val="28"/>
        </w:rPr>
        <w:t>，可以得出：</w:t>
      </w:r>
      <w:r w:rsidR="0003458A" w:rsidRPr="00901959">
        <w:rPr>
          <w:position w:val="-28"/>
        </w:rPr>
        <w:object w:dxaOrig="5080" w:dyaOrig="720">
          <v:shape id="_x0000_i1038" type="#_x0000_t75" style="width:253.8pt;height:36pt" o:ole="">
            <v:imagedata r:id="rId34" o:title=""/>
          </v:shape>
          <o:OLEObject Type="Embed" ProgID="Equation.DSMT4" ShapeID="_x0000_i1038" DrawAspect="Content" ObjectID="_1604660811" r:id="rId35"/>
        </w:object>
      </w:r>
    </w:p>
    <w:p w:rsidR="0003458A" w:rsidRDefault="0003458A" w:rsidP="0003458A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对上式进行求导：</w:t>
      </w:r>
      <w:r w:rsidR="00935DF8" w:rsidRPr="00901959">
        <w:rPr>
          <w:position w:val="-58"/>
        </w:rPr>
        <w:object w:dxaOrig="4080" w:dyaOrig="1280">
          <v:shape id="_x0000_i1043" type="#_x0000_t75" style="width:204pt;height:64.2pt" o:ole="">
            <v:imagedata r:id="rId36" o:title=""/>
          </v:shape>
          <o:OLEObject Type="Embed" ProgID="Equation.DSMT4" ShapeID="_x0000_i1043" DrawAspect="Content" ObjectID="_1604660812" r:id="rId3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，其中使用了矩阵转置的性质</w:t>
      </w:r>
      <w:r w:rsidRPr="00901959">
        <w:rPr>
          <w:position w:val="-10"/>
        </w:rPr>
        <w:object w:dxaOrig="1880" w:dyaOrig="360">
          <v:shape id="_x0000_i1039" type="#_x0000_t75" style="width:94.2pt;height:18pt" o:ole="">
            <v:imagedata r:id="rId38" o:title=""/>
          </v:shape>
          <o:OLEObject Type="Embed" ProgID="Equation.DSMT4" ShapeID="_x0000_i1039" DrawAspect="Content" ObjectID="_1604660813" r:id="rId39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 w:rsidRPr="00901959">
        <w:rPr>
          <w:position w:val="-10"/>
        </w:rPr>
        <w:object w:dxaOrig="1440" w:dyaOrig="360">
          <v:shape id="_x0000_i1040" type="#_x0000_t75" style="width:1in;height:18pt" o:ole="">
            <v:imagedata r:id="rId40" o:title=""/>
          </v:shape>
          <o:OLEObject Type="Embed" ProgID="Equation.DSMT4" ShapeID="_x0000_i1040" DrawAspect="Content" ObjectID="_1604660814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5B16B1">
        <w:rPr>
          <w:rFonts w:ascii="Times New Roman" w:hAnsi="Times New Roman" w:cs="Times New Roman" w:hint="eastAsia"/>
          <w:sz w:val="28"/>
          <w:szCs w:val="28"/>
        </w:rPr>
        <w:t>以及矩阵乘法的结合律。</w:t>
      </w:r>
    </w:p>
    <w:p w:rsidR="004A69C2" w:rsidRPr="007E36D8" w:rsidRDefault="004A69C2" w:rsidP="0003458A">
      <w:pPr>
        <w:pStyle w:val="a5"/>
        <w:numPr>
          <w:ilvl w:val="0"/>
          <w:numId w:val="1"/>
        </w:numPr>
        <w:ind w:left="357" w:firstLineChars="0" w:hanging="357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由于是对</w:t>
      </w:r>
      <w:r w:rsidRPr="00901959">
        <w:rPr>
          <w:position w:val="-6"/>
        </w:rPr>
        <w:object w:dxaOrig="200" w:dyaOrig="279">
          <v:shape id="_x0000_i1041" type="#_x0000_t75" style="width:10.2pt;height:13.8pt" o:ole="">
            <v:imagedata r:id="rId42" o:title=""/>
          </v:shape>
          <o:OLEObject Type="Embed" ProgID="Equation.DSMT4" ShapeID="_x0000_i1041" DrawAspect="Content" ObjectID="_1604660815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求导，所以</w:t>
      </w:r>
      <w:r w:rsidRPr="00901959">
        <w:rPr>
          <w:position w:val="-10"/>
        </w:rPr>
        <w:object w:dxaOrig="460" w:dyaOrig="360">
          <v:shape id="_x0000_i1042" type="#_x0000_t75" style="width:22.8pt;height:18pt" o:ole="">
            <v:imagedata r:id="rId44" o:title=""/>
          </v:shape>
          <o:OLEObject Type="Embed" ProgID="Equation.DSMT4" ShapeID="_x0000_i1042" DrawAspect="Content" ObjectID="_1604660816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可以忽略掉，</w:t>
      </w:r>
      <w:r w:rsidR="00935DF8">
        <w:rPr>
          <w:rFonts w:ascii="Times New Roman" w:hAnsi="Times New Roman" w:cs="Times New Roman" w:hint="eastAsia"/>
          <w:sz w:val="28"/>
          <w:szCs w:val="28"/>
        </w:rPr>
        <w:t>另外，根据之前预定义的内容，可以看出上式中的每一项得到的都是一个</w:t>
      </w:r>
      <w:r w:rsidR="00935DF8" w:rsidRPr="00901959">
        <w:rPr>
          <w:position w:val="-4"/>
        </w:rPr>
        <w:object w:dxaOrig="420" w:dyaOrig="260">
          <v:shape id="_x0000_i1044" type="#_x0000_t75" style="width:21pt;height:13.2pt" o:ole="">
            <v:imagedata r:id="rId46" o:title=""/>
          </v:shape>
          <o:OLEObject Type="Embed" ProgID="Equation.DSMT4" ShapeID="_x0000_i1044" DrawAspect="Content" ObjectID="_1604660817" r:id="rId47"/>
        </w:object>
      </w:r>
      <w:r w:rsidR="00935DF8">
        <w:rPr>
          <w:rFonts w:ascii="Times New Roman" w:hAnsi="Times New Roman" w:cs="Times New Roman" w:hint="eastAsia"/>
          <w:sz w:val="28"/>
          <w:szCs w:val="28"/>
        </w:rPr>
        <w:t>的方阵，根据矩阵的迹的</w:t>
      </w:r>
      <w:r w:rsidR="00935DF8" w:rsidRPr="00901959">
        <w:rPr>
          <w:position w:val="-10"/>
        </w:rPr>
        <w:object w:dxaOrig="900" w:dyaOrig="320">
          <v:shape id="_x0000_i1045" type="#_x0000_t75" style="width:45pt;height:16.2pt" o:ole="">
            <v:imagedata r:id="rId48" o:title=""/>
          </v:shape>
          <o:OLEObject Type="Embed" ProgID="Equation.DSMT4" ShapeID="_x0000_i1045" DrawAspect="Content" ObjectID="_1604660818" r:id="rId49"/>
        </w:object>
      </w:r>
      <w:r w:rsidR="00935DF8">
        <w:rPr>
          <w:rFonts w:ascii="Times New Roman" w:hAnsi="Times New Roman" w:cs="Times New Roman" w:hint="eastAsia"/>
          <w:sz w:val="28"/>
          <w:szCs w:val="28"/>
        </w:rPr>
        <w:t>公式，可以得出：</w:t>
      </w:r>
      <w:r w:rsidR="00883FAC" w:rsidRPr="00901959">
        <w:rPr>
          <w:position w:val="-88"/>
        </w:rPr>
        <w:object w:dxaOrig="3940" w:dyaOrig="1900">
          <v:shape id="_x0000_i1046" type="#_x0000_t75" style="width:196.8pt;height:94.8pt" o:ole="">
            <v:imagedata r:id="rId50" o:title=""/>
          </v:shape>
          <o:OLEObject Type="Embed" ProgID="Equation.DSMT4" ShapeID="_x0000_i1046" DrawAspect="Content" ObjectID="_1604660819" r:id="rId51"/>
        </w:object>
      </w:r>
    </w:p>
    <w:p w:rsidR="00837B59" w:rsidRDefault="00935DF8" w:rsidP="00935DF8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根据矩阵的迹的性质，</w:t>
      </w:r>
      <w:r w:rsidR="00883FAC"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52" w:history="1">
        <w:r w:rsidR="00883FAC" w:rsidRPr="00A913C9">
          <w:rPr>
            <w:rStyle w:val="a6"/>
            <w:rFonts w:ascii="Times New Roman" w:hAnsi="Times New Roman" w:cs="Times New Roman"/>
            <w:sz w:val="28"/>
            <w:szCs w:val="28"/>
          </w:rPr>
          <w:t>https://blog.csdn.net/weixin_41770169/article/details/79562314</w:t>
        </w:r>
      </w:hyperlink>
    </w:p>
    <w:p w:rsidR="00883FAC" w:rsidRDefault="00883FAC" w:rsidP="005668A1">
      <w:pPr>
        <w:pStyle w:val="a5"/>
        <w:ind w:left="357" w:firstLineChars="0" w:firstLine="0"/>
        <w:rPr>
          <w:rFonts w:hint="eastAsia"/>
        </w:rPr>
      </w:pPr>
      <w:r w:rsidRPr="00901959">
        <w:rPr>
          <w:position w:val="-10"/>
        </w:rPr>
        <w:object w:dxaOrig="1440" w:dyaOrig="360">
          <v:shape id="_x0000_i1047" type="#_x0000_t75" style="width:1in;height:18pt" o:ole="">
            <v:imagedata r:id="rId53" o:title=""/>
          </v:shape>
          <o:OLEObject Type="Embed" ProgID="Equation.DSMT4" ShapeID="_x0000_i1047" DrawAspect="Content" ObjectID="_1604660820" r:id="rId54"/>
        </w:object>
      </w:r>
    </w:p>
    <w:p w:rsidR="00883FAC" w:rsidRDefault="00883FAC" w:rsidP="005668A1">
      <w:pPr>
        <w:pStyle w:val="a5"/>
        <w:ind w:left="357" w:firstLineChars="0" w:firstLine="0"/>
        <w:rPr>
          <w:rFonts w:hint="eastAsia"/>
        </w:rPr>
      </w:pPr>
      <w:r w:rsidRPr="00901959">
        <w:rPr>
          <w:position w:val="-10"/>
        </w:rPr>
        <w:object w:dxaOrig="2400" w:dyaOrig="320">
          <v:shape id="_x0000_i1048" type="#_x0000_t75" style="width:120pt;height:16.2pt" o:ole="">
            <v:imagedata r:id="rId55" o:title=""/>
          </v:shape>
          <o:OLEObject Type="Embed" ProgID="Equation.DSMT4" ShapeID="_x0000_i1048" DrawAspect="Content" ObjectID="_1604660821" r:id="rId56"/>
        </w:object>
      </w:r>
    </w:p>
    <w:p w:rsidR="00652205" w:rsidRDefault="00652205" w:rsidP="00652205">
      <w:pPr>
        <w:pStyle w:val="a5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10"/>
        </w:rPr>
        <w:object w:dxaOrig="2960" w:dyaOrig="320">
          <v:shape id="_x0000_i1049" type="#_x0000_t75" style="width:148.2pt;height:16.2pt" o:ole="">
            <v:imagedata r:id="rId57" o:title=""/>
          </v:shape>
          <o:OLEObject Type="Embed" ProgID="Equation.DSMT4" ShapeID="_x0000_i1049" DrawAspect="Content" ObjectID="_1604660822" r:id="rId58"/>
        </w:object>
      </w:r>
    </w:p>
    <w:p w:rsidR="00883FAC" w:rsidRDefault="00883FAC" w:rsidP="00883FAC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可以得出：</w:t>
      </w:r>
    </w:p>
    <w:p w:rsidR="00883FAC" w:rsidRPr="00935DF8" w:rsidRDefault="00652205" w:rsidP="005668A1">
      <w:pPr>
        <w:pStyle w:val="a5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652205">
        <w:rPr>
          <w:position w:val="-88"/>
        </w:rPr>
        <w:object w:dxaOrig="4400" w:dyaOrig="1900">
          <v:shape id="_x0000_i1050" type="#_x0000_t75" style="width:220.2pt;height:94.8pt" o:ole="">
            <v:imagedata r:id="rId59" o:title=""/>
          </v:shape>
          <o:OLEObject Type="Embed" ProgID="Equation.DSMT4" ShapeID="_x0000_i1050" DrawAspect="Content" ObjectID="_1604660823" r:id="rId60"/>
        </w:object>
      </w:r>
    </w:p>
    <w:p w:rsidR="007E36D8" w:rsidRDefault="007E36D8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652205" w:rsidRDefault="00652205" w:rsidP="00652205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 w:rsidR="00652205" w:rsidRDefault="00652205" w:rsidP="00652205">
      <w:pPr>
        <w:pStyle w:val="a5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12"/>
        </w:rPr>
        <w:object w:dxaOrig="1180" w:dyaOrig="380">
          <v:shape id="_x0000_i1051" type="#_x0000_t75" style="width:58.8pt;height:19.2pt" o:ole="">
            <v:imagedata r:id="rId61" o:title=""/>
          </v:shape>
          <o:OLEObject Type="Embed" ProgID="Equation.DSMT4" ShapeID="_x0000_i1051" DrawAspect="Content" ObjectID="_1604660824" r:id="rId62"/>
        </w:object>
      </w:r>
    </w:p>
    <w:p w:rsidR="00652205" w:rsidRDefault="00CE41B2" w:rsidP="00652205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得到：</w:t>
      </w:r>
    </w:p>
    <w:p w:rsidR="00CE41B2" w:rsidRDefault="00CE41B2" w:rsidP="00CE41B2">
      <w:pPr>
        <w:pStyle w:val="a5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58"/>
        </w:rPr>
        <w:object w:dxaOrig="3640" w:dyaOrig="1280">
          <v:shape id="_x0000_i1052" type="#_x0000_t75" style="width:181.8pt;height:64.2pt" o:ole="">
            <v:imagedata r:id="rId63" o:title=""/>
          </v:shape>
          <o:OLEObject Type="Embed" ProgID="Equation.DSMT4" ShapeID="_x0000_i1052" DrawAspect="Content" ObjectID="_1604660825" r:id="rId64"/>
        </w:object>
      </w:r>
    </w:p>
    <w:p w:rsidR="00652205" w:rsidRPr="00652205" w:rsidRDefault="00652205" w:rsidP="00652205">
      <w:pPr>
        <w:pStyle w:val="a5"/>
        <w:spacing w:line="400" w:lineRule="exact"/>
        <w:ind w:left="360" w:firstLineChars="0" w:firstLine="0"/>
        <w:rPr>
          <w:rFonts w:ascii="Times New Roman" w:hAnsi="Times New Roman" w:cs="Times New Roman" w:hint="eastAsia"/>
          <w:sz w:val="28"/>
          <w:szCs w:val="28"/>
        </w:rPr>
      </w:pPr>
    </w:p>
    <w:p w:rsidR="00652205" w:rsidRDefault="00CE41B2" w:rsidP="00CE41B2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根据矩阵的迹的求导性质：</w:t>
      </w:r>
    </w:p>
    <w:p w:rsidR="00CE41B2" w:rsidRDefault="00CE41B2" w:rsidP="00CE41B2">
      <w:pPr>
        <w:pStyle w:val="a5"/>
        <w:ind w:left="357" w:firstLineChars="0" w:firstLine="0"/>
        <w:rPr>
          <w:rFonts w:hint="eastAsia"/>
        </w:rPr>
      </w:pPr>
      <w:r w:rsidRPr="00901959">
        <w:rPr>
          <w:position w:val="-14"/>
        </w:rPr>
        <w:object w:dxaOrig="2220" w:dyaOrig="400">
          <v:shape id="_x0000_i1053" type="#_x0000_t75" style="width:111pt;height:19.8pt" o:ole="">
            <v:imagedata r:id="rId65" o:title=""/>
          </v:shape>
          <o:OLEObject Type="Embed" ProgID="Equation.DSMT4" ShapeID="_x0000_i1053" DrawAspect="Content" ObjectID="_1604660826" r:id="rId66"/>
        </w:object>
      </w:r>
    </w:p>
    <w:p w:rsidR="00CE41B2" w:rsidRDefault="00CE41B2" w:rsidP="00CE41B2">
      <w:pPr>
        <w:pStyle w:val="a5"/>
        <w:ind w:left="357" w:firstLineChars="0" w:firstLine="0"/>
        <w:rPr>
          <w:rFonts w:hint="eastAsia"/>
        </w:rPr>
      </w:pPr>
      <w:r w:rsidRPr="00901959">
        <w:rPr>
          <w:position w:val="-12"/>
        </w:rPr>
        <w:object w:dxaOrig="3019" w:dyaOrig="380">
          <v:shape id="_x0000_i1054" type="#_x0000_t75" style="width:151.2pt;height:19.2pt" o:ole="">
            <v:imagedata r:id="rId67" o:title=""/>
          </v:shape>
          <o:OLEObject Type="Embed" ProgID="Equation.DSMT4" ShapeID="_x0000_i1054" DrawAspect="Content" ObjectID="_1604660827" r:id="rId68"/>
        </w:object>
      </w:r>
    </w:p>
    <w:p w:rsidR="00CE41B2" w:rsidRPr="00CE41B2" w:rsidRDefault="00CE41B2" w:rsidP="00CE41B2">
      <w:pPr>
        <w:pStyle w:val="a5"/>
        <w:ind w:left="357" w:firstLineChars="0" w:firstLine="0"/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70"/>
        </w:rPr>
        <w:object w:dxaOrig="3379" w:dyaOrig="1520">
          <v:shape id="_x0000_i1055" type="#_x0000_t75" style="width:169.2pt;height:76.2pt" o:ole="">
            <v:imagedata r:id="rId69" o:title=""/>
          </v:shape>
          <o:OLEObject Type="Embed" ProgID="Equation.DSMT4" ShapeID="_x0000_i1055" DrawAspect="Content" ObjectID="_1604660828" r:id="rId70"/>
        </w:object>
      </w:r>
    </w:p>
    <w:p w:rsidR="00652205" w:rsidRDefault="00CE41B2" w:rsidP="0068375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 w:rsidRPr="00901959">
        <w:rPr>
          <w:position w:val="-6"/>
        </w:rPr>
        <w:object w:dxaOrig="740" w:dyaOrig="320">
          <v:shape id="_x0000_i1056" type="#_x0000_t75" style="width:37.2pt;height:16.2pt" o:ole="">
            <v:imagedata r:id="rId71" o:title=""/>
          </v:shape>
          <o:OLEObject Type="Embed" ProgID="Equation.DSMT4" ShapeID="_x0000_i1056" DrawAspect="Content" ObjectID="_1604660829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901959">
        <w:rPr>
          <w:position w:val="-4"/>
        </w:rPr>
        <w:object w:dxaOrig="999" w:dyaOrig="300">
          <v:shape id="_x0000_i1057" type="#_x0000_t75" style="width:49.8pt;height:15pt" o:ole="">
            <v:imagedata r:id="rId73" o:title=""/>
          </v:shape>
          <o:OLEObject Type="Embed" ProgID="Equation.DSMT4" ShapeID="_x0000_i1057" DrawAspect="Content" ObjectID="_1604660830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683753">
        <w:rPr>
          <w:rFonts w:ascii="Times New Roman" w:hAnsi="Times New Roman" w:cs="Times New Roman" w:hint="eastAsia"/>
          <w:sz w:val="28"/>
          <w:szCs w:val="28"/>
        </w:rPr>
        <w:t>C</w:t>
      </w:r>
      <w:r w:rsidR="00683753">
        <w:rPr>
          <w:rFonts w:ascii="Times New Roman" w:hAnsi="Times New Roman" w:cs="Times New Roman" w:hint="eastAsia"/>
          <w:sz w:val="28"/>
          <w:szCs w:val="28"/>
        </w:rPr>
        <w:t>为单位矩阵</w:t>
      </w:r>
      <w:r>
        <w:rPr>
          <w:rFonts w:ascii="Times New Roman" w:hAnsi="Times New Roman" w:cs="Times New Roman" w:hint="eastAsia"/>
          <w:sz w:val="28"/>
          <w:szCs w:val="28"/>
        </w:rPr>
        <w:t>，得到</w:t>
      </w:r>
      <w:r w:rsidR="00683753">
        <w:rPr>
          <w:rFonts w:ascii="Times New Roman" w:hAnsi="Times New Roman" w:cs="Times New Roman" w:hint="eastAsia"/>
          <w:sz w:val="28"/>
          <w:szCs w:val="28"/>
        </w:rPr>
        <w:t>：</w:t>
      </w:r>
    </w:p>
    <w:p w:rsidR="00683753" w:rsidRDefault="00683753" w:rsidP="00683753">
      <w:pPr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62"/>
        </w:rPr>
        <w:object w:dxaOrig="3300" w:dyaOrig="1640">
          <v:shape id="_x0000_i1058" type="#_x0000_t75" style="width:165pt;height:82.2pt" o:ole="">
            <v:imagedata r:id="rId75" o:title=""/>
          </v:shape>
          <o:OLEObject Type="Embed" ProgID="Equation.DSMT4" ShapeID="_x0000_i1058" DrawAspect="Content" ObjectID="_1604660831" r:id="rId76"/>
        </w:object>
      </w:r>
    </w:p>
    <w:p w:rsidR="00683753" w:rsidRDefault="00683753" w:rsidP="00683753">
      <w:pPr>
        <w:rPr>
          <w:rFonts w:ascii="Times New Roman" w:hAnsi="Times New Roman" w:cs="Times New Roman" w:hint="eastAsia"/>
          <w:sz w:val="28"/>
          <w:szCs w:val="28"/>
        </w:rPr>
      </w:pPr>
    </w:p>
    <w:p w:rsidR="00484506" w:rsidRDefault="00484506" w:rsidP="00683753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</w:t>
      </w:r>
      <w:r w:rsidRPr="00901959">
        <w:rPr>
          <w:position w:val="-12"/>
        </w:rPr>
        <w:object w:dxaOrig="1140" w:dyaOrig="360">
          <v:shape id="_x0000_i1059" type="#_x0000_t75" style="width:57pt;height:18pt" o:ole="">
            <v:imagedata r:id="rId77" o:title=""/>
          </v:shape>
          <o:OLEObject Type="Embed" ProgID="Equation.DSMT4" ShapeID="_x0000_i1059" DrawAspect="Content" ObjectID="_1604660832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，则得到：</w:t>
      </w:r>
    </w:p>
    <w:p w:rsidR="00484506" w:rsidRDefault="00484506" w:rsidP="004C5FA8">
      <w:pPr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10"/>
        </w:rPr>
        <w:object w:dxaOrig="1340" w:dyaOrig="360">
          <v:shape id="_x0000_i1060" type="#_x0000_t75" style="width:67.2pt;height:18pt" o:ole="">
            <v:imagedata r:id="rId79" o:title=""/>
          </v:shape>
          <o:OLEObject Type="Embed" ProgID="Equation.DSMT4" ShapeID="_x0000_i1060" DrawAspect="Content" ObjectID="_1604660833" r:id="rId80"/>
        </w:object>
      </w:r>
    </w:p>
    <w:p w:rsidR="00CE41B2" w:rsidRDefault="00484506" w:rsidP="004C5FA8">
      <w:pPr>
        <w:rPr>
          <w:rFonts w:ascii="Times New Roman" w:hAnsi="Times New Roman" w:cs="Times New Roman" w:hint="eastAsia"/>
          <w:sz w:val="28"/>
          <w:szCs w:val="28"/>
        </w:rPr>
      </w:pPr>
      <w:r w:rsidRPr="00901959">
        <w:rPr>
          <w:position w:val="-10"/>
        </w:rPr>
        <w:object w:dxaOrig="1680" w:dyaOrig="360">
          <v:shape id="_x0000_i1061" type="#_x0000_t75" style="width:84pt;height:18pt" o:ole="">
            <v:imagedata r:id="rId81" o:title=""/>
          </v:shape>
          <o:OLEObject Type="Embed" ProgID="Equation.DSMT4" ShapeID="_x0000_i1061" DrawAspect="Content" ObjectID="_1604660834" r:id="rId82"/>
        </w:object>
      </w:r>
    </w:p>
    <w:p w:rsidR="00484506" w:rsidRPr="0003458A" w:rsidRDefault="0048450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484506" w:rsidRPr="0003458A" w:rsidSect="00DF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522" w:rsidRDefault="008C0522" w:rsidP="00F807D2">
      <w:r>
        <w:separator/>
      </w:r>
    </w:p>
  </w:endnote>
  <w:endnote w:type="continuationSeparator" w:id="1">
    <w:p w:rsidR="008C0522" w:rsidRDefault="008C0522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522" w:rsidRDefault="008C0522" w:rsidP="00F807D2">
      <w:r>
        <w:separator/>
      </w:r>
    </w:p>
  </w:footnote>
  <w:footnote w:type="continuationSeparator" w:id="1">
    <w:p w:rsidR="008C0522" w:rsidRDefault="008C0522" w:rsidP="00F807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349B0"/>
    <w:multiLevelType w:val="hybridMultilevel"/>
    <w:tmpl w:val="0E227FA2"/>
    <w:lvl w:ilvl="0" w:tplc="B6345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3458A"/>
    <w:rsid w:val="00177123"/>
    <w:rsid w:val="00264F36"/>
    <w:rsid w:val="00484506"/>
    <w:rsid w:val="004A69C2"/>
    <w:rsid w:val="004C1343"/>
    <w:rsid w:val="004C5FA8"/>
    <w:rsid w:val="005668A1"/>
    <w:rsid w:val="00580DAE"/>
    <w:rsid w:val="005B16B1"/>
    <w:rsid w:val="00652205"/>
    <w:rsid w:val="00683753"/>
    <w:rsid w:val="006C73A1"/>
    <w:rsid w:val="006F59DC"/>
    <w:rsid w:val="007D5104"/>
    <w:rsid w:val="007E36D8"/>
    <w:rsid w:val="00837B59"/>
    <w:rsid w:val="00883FAC"/>
    <w:rsid w:val="008C0522"/>
    <w:rsid w:val="00935DF8"/>
    <w:rsid w:val="00B17174"/>
    <w:rsid w:val="00CE41B2"/>
    <w:rsid w:val="00DC5528"/>
    <w:rsid w:val="00DF6123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1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a5">
    <w:name w:val="List Paragraph"/>
    <w:basedOn w:val="a"/>
    <w:uiPriority w:val="34"/>
    <w:qFormat/>
    <w:rsid w:val="00264F3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883F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6.wmf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https://blog.csdn.net/weixin_41770169/article/details/79562314" TargetMode="External"/><Relationship Id="rId60" Type="http://schemas.openxmlformats.org/officeDocument/2006/relationships/oleObject" Target="embeddings/oleObject26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4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0E364-55EE-4B69-BDCF-21696A95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18</cp:revision>
  <dcterms:created xsi:type="dcterms:W3CDTF">2018-03-28T11:57:00Z</dcterms:created>
  <dcterms:modified xsi:type="dcterms:W3CDTF">2018-11-25T06:15:00Z</dcterms:modified>
</cp:coreProperties>
</file>