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.1 Softmax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8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https://blog.csdn.net/bitcarmanlee/article/details/82320853</w:t>
        </w:r>
      </w:hyperlink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9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http://www.cnblogs.com/yjmyzz/p/7822990.html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在多分类问题中，如果希望得到目标对象属于每个类别的概率，而我们通过分类器得到的一般是一系列数值，这里就可以通过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将它们转换成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直接的概率，并且概率和为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ft</w:t>
      </w:r>
      <w:r>
        <w:rPr>
          <w:rFonts w:ascii="Times New Roman" w:hAnsi="Times New Roman" w:cs="Times New Roman"/>
          <w:sz w:val="28"/>
          <w:szCs w:val="28"/>
        </w:rPr>
        <w:t>max</w:t>
      </w:r>
      <w:r>
        <w:rPr>
          <w:rFonts w:ascii="Times New Roman" w:hAnsi="Times New Roman" w:cs="Times New Roman" w:hint="eastAsia"/>
          <w:sz w:val="28"/>
          <w:szCs w:val="28"/>
        </w:rPr>
        <w:t>的计算：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73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14"/>
                    <a:stretch/>
                  </pic:blipFill>
                  <pic:spPr bwMode="auto"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分类和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如果希望将样本分为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类，选择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还是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个二元分类器，取决于是否类别之间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是否互斥</w:t>
      </w:r>
      <w:r>
        <w:rPr>
          <w:rFonts w:ascii="Times New Roman" w:hAnsi="Times New Roman" w:cs="Times New Roman" w:hint="eastAsia"/>
          <w:sz w:val="28"/>
          <w:szCs w:val="28"/>
        </w:rPr>
        <w:t>。如果互斥，则应该选择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，如果不互斥，则可以选择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极大似然估计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maximum-likelihood)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https://blog.csdn.net/zengxiantao1994/article/details/72787849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先看贝叶斯分类：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48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25pt;height:36pt" o:ole="">
            <v:imagedata r:id="rId12" o:title=""/>
          </v:shape>
          <o:OLEObject Type="Embed" ProgID="Equation.DSMT4" ShapeID="_x0000_i1025" DrawAspect="Content" ObjectID="_1618580892" r:id="rId1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其中，</w:t>
      </w:r>
      <w:r>
        <w:rPr>
          <w:position w:val="-14"/>
        </w:rPr>
        <w:object w:dxaOrig="600" w:dyaOrig="400">
          <v:shape id="_x0000_i1026" type="#_x0000_t75" style="width:28.5pt;height:21.75pt" o:ole="">
            <v:imagedata r:id="rId14" o:title=""/>
          </v:shape>
          <o:OLEObject Type="Embed" ProgID="Equation.DSMT4" ShapeID="_x0000_i1026" DrawAspect="Content" ObjectID="_1618580893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，表示某种类别</w:t>
      </w:r>
      <w:r>
        <w:rPr>
          <w:position w:val="-6"/>
        </w:rPr>
        <w:object w:dxaOrig="240" w:dyaOrig="220">
          <v:shape id="_x0000_i1027" type="#_x0000_t75" style="width:14.25pt;height:14.25pt" o:ole="">
            <v:imagedata r:id="rId16" o:title=""/>
          </v:shape>
          <o:OLEObject Type="Embed" ProgID="Equation.DSMT4" ShapeID="_x0000_i1027" DrawAspect="Content" ObjectID="_1618580894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的概率分布。</w:t>
      </w:r>
      <w:r>
        <w:rPr>
          <w:position w:val="-14"/>
        </w:rPr>
        <w:object w:dxaOrig="859" w:dyaOrig="40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18580895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类条件概率</w:t>
      </w:r>
      <w:r>
        <w:rPr>
          <w:rFonts w:ascii="Times New Roman" w:hAnsi="Times New Roman" w:cs="Times New Roman" w:hint="eastAsia"/>
          <w:sz w:val="28"/>
          <w:szCs w:val="28"/>
        </w:rPr>
        <w:t>，表示属于某个类别</w:t>
      </w:r>
      <w:r>
        <w:rPr>
          <w:position w:val="-6"/>
        </w:rPr>
        <w:object w:dxaOrig="240" w:dyaOrig="220">
          <v:shape id="_x0000_i1029" type="#_x0000_t75" style="width:14.25pt;height:14.25pt" o:ole="">
            <v:imagedata r:id="rId20" o:title=""/>
          </v:shape>
          <o:OLEObject Type="Embed" ProgID="Equation.DSMT4" ShapeID="_x0000_i1029" DrawAspect="Content" ObjectID="_1618580896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的前提下，事件</w:t>
      </w:r>
      <w:r>
        <w:rPr>
          <w:position w:val="-6"/>
        </w:rPr>
        <w:object w:dxaOrig="200" w:dyaOrig="220">
          <v:shape id="_x0000_i1030" type="#_x0000_t75" style="width:7.5pt;height:14.25pt" o:ole="">
            <v:imagedata r:id="rId22" o:title=""/>
          </v:shape>
          <o:OLEObject Type="Embed" ProgID="Equation.DSMT4" ShapeID="_x0000_i1030" DrawAspect="Content" ObjectID="_1618580897" r:id="rId23"/>
        </w:object>
      </w:r>
      <w:r>
        <w:rPr>
          <w:rFonts w:ascii="Times New Roman" w:hAnsi="Times New Roman" w:cs="Times New Roman" w:hint="eastAsia"/>
          <w:sz w:val="28"/>
          <w:szCs w:val="28"/>
        </w:rPr>
        <w:t>发生的概率。</w:t>
      </w:r>
      <w:r>
        <w:rPr>
          <w:position w:val="-14"/>
        </w:rPr>
        <w:object w:dxaOrig="859" w:dyaOrig="400">
          <v:shape id="_x0000_i1031" type="#_x0000_t75" style="width:43.5pt;height:21.75pt" o:ole="">
            <v:imagedata r:id="rId24" o:title=""/>
          </v:shape>
          <o:OLEObject Type="Embed" ProgID="Equation.DSMT4" ShapeID="_x0000_i1031" DrawAspect="Content" ObjectID="_1618580898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后验概率</w:t>
      </w:r>
      <w:r>
        <w:rPr>
          <w:rFonts w:ascii="Times New Roman" w:hAnsi="Times New Roman" w:cs="Times New Roman" w:hint="eastAsia"/>
          <w:sz w:val="28"/>
          <w:szCs w:val="28"/>
        </w:rPr>
        <w:t>，表示事件</w:t>
      </w:r>
      <w:r>
        <w:rPr>
          <w:position w:val="-6"/>
        </w:rPr>
        <w:object w:dxaOrig="200" w:dyaOrig="220">
          <v:shape id="_x0000_i1032" type="#_x0000_t75" style="width:7.5pt;height:14.25pt" o:ole="">
            <v:imagedata r:id="rId26" o:title=""/>
          </v:shape>
          <o:OLEObject Type="Embed" ProgID="Equation.DSMT4" ShapeID="_x0000_i1032" DrawAspect="Content" ObjectID="_1618580899" r:id="rId27"/>
        </w:object>
      </w:r>
      <w:r>
        <w:rPr>
          <w:rFonts w:ascii="Times New Roman" w:hAnsi="Times New Roman" w:cs="Times New Roman" w:hint="eastAsia"/>
          <w:sz w:val="28"/>
          <w:szCs w:val="28"/>
        </w:rPr>
        <w:t>发生的前提下，属于某个类别</w:t>
      </w:r>
      <w:r>
        <w:rPr>
          <w:position w:val="-6"/>
        </w:rPr>
        <w:object w:dxaOrig="240" w:dyaOrig="220">
          <v:shape id="_x0000_i1033" type="#_x0000_t75" style="width:14.25pt;height:14.25pt" o:ole="">
            <v:imagedata r:id="rId28" o:title=""/>
          </v:shape>
          <o:OLEObject Type="Embed" ProgID="Equation.DSMT4" ShapeID="_x0000_i1033" DrawAspect="Content" ObjectID="_1618580900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的概率。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已知：在夏季，某公园男性穿凉鞋的概率为</w:t>
      </w:r>
      <w:r>
        <w:rPr>
          <w:rFonts w:ascii="Times New Roman" w:hAnsi="Times New Roman" w:cs="Times New Roman" w:hint="eastAsia"/>
          <w:sz w:val="28"/>
          <w:szCs w:val="28"/>
        </w:rPr>
        <w:t>1/2</w:t>
      </w:r>
      <w:r>
        <w:rPr>
          <w:rFonts w:ascii="Times New Roman" w:hAnsi="Times New Roman" w:cs="Times New Roman" w:hint="eastAsia"/>
          <w:sz w:val="28"/>
          <w:szCs w:val="28"/>
        </w:rPr>
        <w:t>，女性穿凉鞋的概率为</w:t>
      </w:r>
      <w:r>
        <w:rPr>
          <w:rFonts w:ascii="Times New Roman" w:hAnsi="Times New Roman" w:cs="Times New Roman" w:hint="eastAsia"/>
          <w:sz w:val="28"/>
          <w:szCs w:val="28"/>
        </w:rPr>
        <w:t>2/3</w:t>
      </w:r>
      <w:r>
        <w:rPr>
          <w:rFonts w:ascii="Times New Roman" w:hAnsi="Times New Roman" w:cs="Times New Roman" w:hint="eastAsia"/>
          <w:sz w:val="28"/>
          <w:szCs w:val="28"/>
        </w:rPr>
        <w:t>，并且该公园中男女比例通常为</w:t>
      </w:r>
      <w:r>
        <w:rPr>
          <w:rFonts w:ascii="Times New Roman" w:hAnsi="Times New Roman" w:cs="Times New Roman" w:hint="eastAsia"/>
          <w:sz w:val="28"/>
          <w:szCs w:val="28"/>
        </w:rPr>
        <w:t>2:1</w:t>
      </w:r>
      <w:r>
        <w:rPr>
          <w:rFonts w:ascii="Times New Roman" w:hAnsi="Times New Roman" w:cs="Times New Roman" w:hint="eastAsia"/>
          <w:sz w:val="28"/>
          <w:szCs w:val="28"/>
        </w:rPr>
        <w:t>，问题：若你在公园中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随机遇到一个穿凉鞋的人</w:t>
      </w:r>
      <w:r>
        <w:rPr>
          <w:rFonts w:ascii="Times New Roman" w:hAnsi="Times New Roman" w:cs="Times New Roman" w:hint="eastAsia"/>
          <w:sz w:val="28"/>
          <w:szCs w:val="28"/>
        </w:rPr>
        <w:t>，请问他的性别为男性或女性的概率分别为多少？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79" w:dyaOrig="360">
          <v:shape id="_x0000_i1034" type="#_x0000_t75" style="width:14.25pt;height:21.75pt" o:ole="">
            <v:imagedata r:id="rId30" o:title=""/>
          </v:shape>
          <o:OLEObject Type="Embed" ProgID="Equation.DSMT4" ShapeID="_x0000_i1034" DrawAspect="Content" ObjectID="_1618580901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男性，</w:t>
      </w:r>
      <w:r>
        <w:rPr>
          <w:position w:val="-12"/>
        </w:rPr>
        <w:object w:dxaOrig="300" w:dyaOrig="360">
          <v:shape id="_x0000_i1035" type="#_x0000_t75" style="width:14.25pt;height:21.75pt" o:ole="">
            <v:imagedata r:id="rId32" o:title=""/>
          </v:shape>
          <o:OLEObject Type="Embed" ProgID="Equation.DSMT4" ShapeID="_x0000_i1035" DrawAspect="Content" ObjectID="_1618580902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为女性，</w:t>
      </w:r>
      <w:r>
        <w:rPr>
          <w:position w:val="-6"/>
        </w:rPr>
        <w:object w:dxaOrig="200" w:dyaOrig="220">
          <v:shape id="_x0000_i1036" type="#_x0000_t75" style="width:7.5pt;height:14.25pt" o:ole="">
            <v:imagedata r:id="rId34" o:title=""/>
          </v:shape>
          <o:OLEObject Type="Embed" ProgID="Equation.DSMT4" ShapeID="_x0000_i1036" DrawAspect="Content" ObjectID="_1618580903" r:id="rId35"/>
        </w:object>
      </w:r>
      <w:r>
        <w:rPr>
          <w:rFonts w:ascii="Times New Roman" w:hAnsi="Times New Roman" w:cs="Times New Roman" w:hint="eastAsia"/>
          <w:sz w:val="28"/>
          <w:szCs w:val="28"/>
        </w:rPr>
        <w:t>为穿凉鞋。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先验概率：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219" w:dyaOrig="400">
          <v:shape id="_x0000_i1037" type="#_x0000_t75" style="width:57.75pt;height:21.75pt" o:ole="">
            <v:imagedata r:id="rId36" o:title=""/>
          </v:shape>
          <o:OLEObject Type="Embed" ProgID="Equation.DSMT4" ShapeID="_x0000_i1037" DrawAspect="Content" ObjectID="_1618580904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200" w:dyaOrig="400">
          <v:shape id="_x0000_i1038" type="#_x0000_t75" style="width:57.75pt;height:21.75pt" o:ole="">
            <v:imagedata r:id="rId38" o:title=""/>
          </v:shape>
          <o:OLEObject Type="Embed" ProgID="Equation.DSMT4" ShapeID="_x0000_i1038" DrawAspect="Content" ObjectID="_1618580905" r:id="rId3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460" w:dyaOrig="400">
          <v:shape id="_x0000_i1039" type="#_x0000_t75" style="width:1in;height:21.75pt" o:ole="">
            <v:imagedata r:id="rId40" o:title=""/>
          </v:shape>
          <o:OLEObject Type="Embed" ProgID="Equation.DSMT4" ShapeID="_x0000_i1039" DrawAspect="Content" ObjectID="_1618580906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1500" w:dyaOrig="400">
          <v:shape id="_x0000_i1040" type="#_x0000_t75" style="width:1in;height:21.75pt" o:ole="">
            <v:imagedata r:id="rId42" o:title=""/>
          </v:shape>
          <o:OLEObject Type="Embed" ProgID="Equation.DSMT4" ShapeID="_x0000_i1040" DrawAspect="Content" ObjectID="_1618580907" r:id="rId4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穿凉鞋的概率：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4580" w:dyaOrig="400">
          <v:shape id="_x0000_i1041" type="#_x0000_t75" style="width:230.25pt;height:21.75pt" o:ole="">
            <v:imagedata r:id="rId44" o:title=""/>
          </v:shape>
          <o:OLEObject Type="Embed" ProgID="Equation.DSMT4" ShapeID="_x0000_i1041" DrawAspect="Content" ObjectID="_1618580908" r:id="rId4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060" w:dyaOrig="740">
          <v:shape id="_x0000_i1042" type="#_x0000_t75" style="width:151.5pt;height:36pt" o:ole="">
            <v:imagedata r:id="rId46" o:title=""/>
          </v:shape>
          <o:OLEObject Type="Embed" ProgID="Equation.DSMT4" ShapeID="_x0000_i1042" DrawAspect="Content" ObjectID="_1618580909" r:id="rId47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159" w:dyaOrig="740">
          <v:shape id="_x0000_i1043" type="#_x0000_t75" style="width:158.25pt;height:36pt" o:ole="">
            <v:imagedata r:id="rId48" o:title=""/>
          </v:shape>
          <o:OLEObject Type="Embed" ProgID="Equation.DSMT4" ShapeID="_x0000_i1043" DrawAspect="Content" ObjectID="_1618580910" r:id="rId4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在实际问题中，我们往往只能获取有限数目的样本，也无法知晓先验概率</w:t>
      </w:r>
      <w:r>
        <w:rPr>
          <w:position w:val="-14"/>
        </w:rPr>
        <w:object w:dxaOrig="600" w:dyaOrig="400">
          <v:shape id="_x0000_i1044" type="#_x0000_t75" style="width:28.5pt;height:21.75pt" o:ole="">
            <v:imagedata r:id="rId14" o:title=""/>
          </v:shape>
          <o:OLEObject Type="Embed" ProgID="Equation.DSMT4" ShapeID="_x0000_i1044" DrawAspect="Content" ObjectID="_1618580911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和类条件概率</w:t>
      </w:r>
      <w:r>
        <w:rPr>
          <w:position w:val="-14"/>
        </w:rPr>
        <w:object w:dxaOrig="859" w:dyaOrig="400">
          <v:shape id="_x0000_i1045" type="#_x0000_t75" style="width:43.5pt;height:21.75pt" o:ole="">
            <v:imagedata r:id="rId18" o:title=""/>
          </v:shape>
          <o:OLEObject Type="Embed" ProgID="Equation.DSMT4" ShapeID="_x0000_i1045" DrawAspect="Content" ObjectID="_1618580912" r:id="rId5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可以通过以下方式获取：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、每个样本所属的自然状态都是已知的（有监督学习）；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、依靠经验；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、用训练样本中各类出现的频率估计。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类条件概率：将估计类条件概率转换为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参数估计</w:t>
      </w:r>
      <w:r>
        <w:rPr>
          <w:rFonts w:ascii="Times New Roman" w:hAnsi="Times New Roman" w:cs="Times New Roman" w:hint="eastAsia"/>
          <w:sz w:val="28"/>
          <w:szCs w:val="28"/>
        </w:rPr>
        <w:t>，并采用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然估计</w:t>
      </w:r>
      <w:r>
        <w:rPr>
          <w:rFonts w:ascii="Times New Roman" w:hAnsi="Times New Roman" w:cs="Times New Roman" w:hint="eastAsia"/>
          <w:sz w:val="28"/>
          <w:szCs w:val="28"/>
        </w:rPr>
        <w:t>来解决。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重要前提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训练样本的分布能代表样本的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真实分布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每个样本集中的样本都是所谓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独立同分布的随机变量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充分的训练样本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极大似然估计</w:t>
      </w:r>
      <w:r>
        <w:rPr>
          <w:rFonts w:ascii="Times New Roman" w:hAnsi="Times New Roman" w:cs="Times New Roman" w:hint="eastAsia"/>
          <w:sz w:val="28"/>
          <w:szCs w:val="28"/>
        </w:rPr>
        <w:t>：利用已知的样本结果，反推最有可能（最大概率）出现这种结果的参数值。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设样本集为：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1840" w:dyaOrig="400">
          <v:shape id="_x0000_i1046" type="#_x0000_t75" style="width:93.75pt;height:21.75pt" o:ole="">
            <v:imagedata r:id="rId52" o:title=""/>
          </v:shape>
          <o:OLEObject Type="Embed" ProgID="Equation.DSMT4" ShapeID="_x0000_i1046" DrawAspect="Content" ObjectID="_1618580913" r:id="rId5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我们来估计参数</w:t>
      </w:r>
      <w:r>
        <w:rPr>
          <w:position w:val="-6"/>
        </w:rPr>
        <w:object w:dxaOrig="200" w:dyaOrig="279">
          <v:shape id="_x0000_i1047" type="#_x0000_t75" style="width:7.5pt;height:14.25pt" o:ole="">
            <v:imagedata r:id="rId54" o:title=""/>
          </v:shape>
          <o:OLEObject Type="Embed" ProgID="Equation.DSMT4" ShapeID="_x0000_i1047" DrawAspect="Content" ObjectID="_1618580914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似然函数（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ikelihood function</w:t>
      </w:r>
      <w:r>
        <w:rPr>
          <w:rFonts w:ascii="Times New Roman" w:hAnsi="Times New Roman" w:cs="Times New Roman" w:hint="eastAsia"/>
          <w:sz w:val="28"/>
          <w:szCs w:val="28"/>
        </w:rPr>
        <w:t>）：联合概率密度函数</w:t>
      </w:r>
      <w:r>
        <w:rPr>
          <w:position w:val="-14"/>
        </w:rPr>
        <w:object w:dxaOrig="900" w:dyaOrig="400">
          <v:shape id="_x0000_i1048" type="#_x0000_t75" style="width:43.5pt;height:21.75pt" o:ole="">
            <v:imagedata r:id="rId56" o:title=""/>
          </v:shape>
          <o:OLEObject Type="Embed" ProgID="Equation.DSMT4" ShapeID="_x0000_i1048" DrawAspect="Content" ObjectID="_1618580915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称为相对于</w:t>
      </w:r>
      <w:r>
        <w:rPr>
          <w:position w:val="-14"/>
        </w:rPr>
        <w:object w:dxaOrig="1840" w:dyaOrig="400">
          <v:shape id="_x0000_i1049" type="#_x0000_t75" style="width:93.75pt;height:21.75pt" o:ole="">
            <v:imagedata r:id="rId52" o:title=""/>
          </v:shape>
          <o:OLEObject Type="Embed" ProgID="Equation.DSMT4" ShapeID="_x0000_i1049" DrawAspect="Content" ObjectID="_1618580916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position w:val="-6"/>
        </w:rPr>
        <w:object w:dxaOrig="200" w:dyaOrig="279">
          <v:shape id="_x0000_i1050" type="#_x0000_t75" style="width:7.5pt;height:14.25pt" o:ole="">
            <v:imagedata r:id="rId54" o:title=""/>
          </v:shape>
          <o:OLEObject Type="Embed" ProgID="Equation.DSMT4" ShapeID="_x0000_i1050" DrawAspect="Content" ObjectID="_1618580917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的似然函数。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880" w:dyaOrig="680">
          <v:shape id="_x0000_i1051" type="#_x0000_t75" style="width:244.5pt;height:36pt" o:ole="">
            <v:imagedata r:id="rId60" o:title=""/>
          </v:shape>
          <o:OLEObject Type="Embed" ProgID="Equation.DSMT4" ShapeID="_x0000_i1051" DrawAspect="Content" ObjectID="_1618580918" r:id="rId6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其中，最后一个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 w:hint="eastAsia"/>
          <w:sz w:val="28"/>
          <w:szCs w:val="28"/>
        </w:rPr>
        <w:t>之所以成立，是因为样本是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</w:t>
      </w:r>
      <w:r>
        <w:rPr>
          <w:rFonts w:ascii="Times New Roman" w:hAnsi="Times New Roman" w:cs="Times New Roman" w:hint="eastAsia"/>
          <w:sz w:val="28"/>
          <w:szCs w:val="28"/>
        </w:rPr>
        <w:t>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</w:t>
      </w:r>
      <w:r>
        <w:rPr>
          <w:position w:val="-6"/>
        </w:rPr>
        <w:object w:dxaOrig="200" w:dyaOrig="340">
          <v:shape id="_x0000_i1052" type="#_x0000_t75" style="width:7.5pt;height:14.25pt" o:ole="">
            <v:imagedata r:id="rId62" o:title=""/>
          </v:shape>
          <o:OLEObject Type="Embed" ProgID="Equation.DSMT4" ShapeID="_x0000_i1052" DrawAspect="Content" ObjectID="_1618580919" r:id="rId63"/>
        </w:object>
      </w:r>
      <w:r>
        <w:rPr>
          <w:rFonts w:ascii="Times New Roman" w:hAnsi="Times New Roman" w:cs="Times New Roman" w:hint="eastAsia"/>
          <w:sz w:val="28"/>
          <w:szCs w:val="28"/>
        </w:rPr>
        <w:t>能使似然函数</w:t>
      </w:r>
      <w:r>
        <w:rPr>
          <w:position w:val="-14"/>
        </w:rPr>
        <w:object w:dxaOrig="499" w:dyaOrig="400">
          <v:shape id="_x0000_i1053" type="#_x0000_t75" style="width:21.75pt;height:21.75pt" o:ole="">
            <v:imagedata r:id="rId64" o:title=""/>
          </v:shape>
          <o:OLEObject Type="Embed" ProgID="Equation.DSMT4" ShapeID="_x0000_i1053" DrawAspect="Content" ObjectID="_1618580920" r:id="rId65"/>
        </w:object>
      </w:r>
      <w:r>
        <w:rPr>
          <w:rFonts w:ascii="Times New Roman" w:hAnsi="Times New Roman" w:cs="Times New Roman" w:hint="eastAsia"/>
          <w:sz w:val="28"/>
          <w:szCs w:val="28"/>
        </w:rPr>
        <w:t>最大，则</w:t>
      </w:r>
      <w:r>
        <w:rPr>
          <w:position w:val="-6"/>
        </w:rPr>
        <w:object w:dxaOrig="200" w:dyaOrig="340">
          <v:shape id="_x0000_i1054" type="#_x0000_t75" style="width:7.5pt;height:14.25pt" o:ole="">
            <v:imagedata r:id="rId62" o:title=""/>
          </v:shape>
          <o:OLEObject Type="Embed" ProgID="Equation.DSMT4" ShapeID="_x0000_i1054" DrawAspect="Content" ObjectID="_1618580921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就是最可能的值。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820" w:dyaOrig="680">
          <v:shape id="_x0000_i1055" type="#_x0000_t75" style="width:3in;height:36pt" o:ole="">
            <v:imagedata r:id="rId67" o:title=""/>
          </v:shape>
          <o:OLEObject Type="Embed" ProgID="Equation.DSMT4" ShapeID="_x0000_i1055" DrawAspect="Content" ObjectID="_1618580922" r:id="rId6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为了便于分析，定义对数似然函数：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160" w:dyaOrig="680">
          <v:shape id="_x0000_i1056" type="#_x0000_t75" style="width:208.5pt;height:36pt" o:ole="">
            <v:imagedata r:id="rId69" o:title=""/>
          </v:shape>
          <o:OLEObject Type="Embed" ProgID="Equation.DSMT4" ShapeID="_x0000_i1056" DrawAspect="Content" ObjectID="_1618580923" r:id="rId70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求导</w:t>
      </w:r>
      <w:r>
        <w:rPr>
          <w:rFonts w:ascii="Times New Roman" w:hAnsi="Times New Roman" w:cs="Times New Roman" w:hint="eastAsia"/>
          <w:sz w:val="28"/>
          <w:szCs w:val="28"/>
        </w:rPr>
        <w:t>，极大似然估计量为：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3140" w:dyaOrig="680">
          <v:shape id="_x0000_i1057" type="#_x0000_t75" style="width:158.25pt;height:36pt" o:ole="">
            <v:imagedata r:id="rId71" o:title=""/>
          </v:shape>
          <o:OLEObject Type="Embed" ProgID="Equation.DSMT4" ShapeID="_x0000_i1057" DrawAspect="Content" ObjectID="_1618580924" r:id="rId7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极大似然估计的一般步骤：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写出似然对数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对似然对数求导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解似然方程，求出</w:t>
      </w:r>
      <w:r>
        <w:rPr>
          <w:position w:val="-6"/>
        </w:rPr>
        <w:object w:dxaOrig="200" w:dyaOrig="340">
          <v:shape id="_x0000_i1058" type="#_x0000_t75" style="width:7.5pt;height:14.25pt" o:ole="">
            <v:imagedata r:id="rId73" o:title=""/>
          </v:shape>
          <o:OLEObject Type="Embed" ProgID="Equation.DSMT4" ShapeID="_x0000_i1058" DrawAspect="Content" ObjectID="_1618580925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极大似然估计的优点：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简单易实现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收敛性好，如果样本趋近总体，则收敛性会变好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极大似然估计的缺点：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如果假设的概率模型正确，则结果会较好；假如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模型出现偏差</w:t>
      </w:r>
      <w:r>
        <w:rPr>
          <w:rFonts w:ascii="Times New Roman" w:hAnsi="Times New Roman" w:cs="Times New Roman" w:hint="eastAsia"/>
          <w:sz w:val="28"/>
          <w:szCs w:val="28"/>
        </w:rPr>
        <w:t>，则效果可能会比较差。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深度神经网络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2</w:t>
      </w:r>
      <w:r>
        <w:rPr>
          <w:rFonts w:ascii="Times New Roman" w:hAnsi="Times New Roman" w:cs="Times New Roman"/>
          <w:b/>
          <w:sz w:val="32"/>
          <w:szCs w:val="32"/>
        </w:rPr>
        <w:t>.1 Keras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序列模型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keras.models import Sequential</w:t>
      </w: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#Create the Sequential model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model = </w:t>
      </w:r>
      <w:r>
        <w:rPr>
          <w:rFonts w:ascii="Times New Roman" w:hAnsi="Times New Roman" w:cs="Times New Roman"/>
          <w:color w:val="FF0000"/>
          <w:sz w:val="28"/>
          <w:szCs w:val="28"/>
        </w:rPr>
        <w:t>Sequential()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keras.models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Sequential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keras.layers.core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Dense, Activation, Flatten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创建序列模型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 = Sequential()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第一层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添加有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个节点的全连接层以及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个节点的输入层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Dense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input_dim=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第二层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softmax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Activation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'softmax'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第三层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添加全连接层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model.add(Dense(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10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第四层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Sigmoid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model.add(Activation(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'sigmoid'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创建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x1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>的神经网络，输入为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结点，中间层为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，输出为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个结点，激活函数为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igmoid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模型编译：损失函数，优化器，评估指标</w:t>
      </w:r>
    </w:p>
    <w:p>
      <w:pPr>
        <w:pStyle w:val="a7"/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model.compile(loss=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"categorical_crossentropy"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optimizer=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"adam"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metrics = [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'accuracy'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])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卷积神经网络</w:t>
      </w:r>
      <w:r>
        <w:rPr>
          <w:rFonts w:ascii="Times New Roman" w:hAnsi="Times New Roman" w:cs="Times New Roman" w:hint="eastAsia"/>
          <w:b/>
          <w:sz w:val="36"/>
          <w:szCs w:val="36"/>
        </w:rPr>
        <w:t>(</w:t>
      </w:r>
      <w:r>
        <w:rPr>
          <w:rFonts w:ascii="Times New Roman" w:hAnsi="Times New Roman" w:cs="Times New Roman"/>
          <w:b/>
          <w:sz w:val="36"/>
          <w:szCs w:val="36"/>
        </w:rPr>
        <w:t>CNN)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最擅长解决图像识别的问题，其输入默认就是图像。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LP(</w:t>
      </w:r>
      <w:r>
        <w:rPr>
          <w:rFonts w:ascii="Times New Roman" w:hAnsi="Times New Roman" w:cs="Times New Roman" w:hint="eastAsia"/>
          <w:sz w:val="28"/>
          <w:szCs w:val="28"/>
        </w:rPr>
        <w:t>多层感知器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神经网络可以用于图像识别，但它的缺点较为明显：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参数非常多，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中一个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图像使用的神经网络的参数高达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万个，如果使用更大的图片，会非常消耗计算资源。之所以有这么多参数，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>LP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神经网络使用全连接层</w:t>
      </w:r>
      <w:r>
        <w:rPr>
          <w:rFonts w:ascii="Times New Roman" w:hAnsi="Times New Roman" w:cs="Times New Roman" w:hint="eastAsia"/>
          <w:sz w:val="28"/>
          <w:szCs w:val="28"/>
        </w:rPr>
        <w:t>，每个输入结点都会与所有隐藏层结点产生权重参数，隐藏层之间也是如此。</w: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</w:t>
      </w:r>
      <w:r>
        <w:rPr>
          <w:rFonts w:ascii="Times New Roman" w:hAnsi="Times New Roman" w:cs="Times New Roman" w:hint="eastAsia"/>
          <w:sz w:val="28"/>
          <w:szCs w:val="28"/>
        </w:rPr>
        <w:t>处理图像时，将图片转换为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向量</w:t>
      </w:r>
      <w:r>
        <w:rPr>
          <w:rFonts w:ascii="Times New Roman" w:hAnsi="Times New Roman" w:cs="Times New Roman" w:hint="eastAsia"/>
          <w:sz w:val="28"/>
          <w:szCs w:val="28"/>
        </w:rPr>
        <w:t>输入，会丢失所有的二维信息。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52925" cy="21114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8866" cy="21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可以接受矩阵输入（二维或三维的），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通常包含以下几层：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全连接层（</w:t>
      </w:r>
      <w:r>
        <w:rPr>
          <w:rFonts w:ascii="Times New Roman" w:hAnsi="Times New Roman" w:cs="Times New Roman"/>
          <w:sz w:val="28"/>
          <w:szCs w:val="28"/>
        </w:rPr>
        <w:t>Fully-Connected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960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.1 </w:t>
      </w:r>
      <w:r>
        <w:rPr>
          <w:rFonts w:ascii="Times New Roman" w:hAnsi="Times New Roman" w:cs="Times New Roman" w:hint="eastAsia"/>
          <w:b/>
          <w:sz w:val="32"/>
          <w:szCs w:val="32"/>
        </w:rPr>
        <w:t>卷积层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 w:hint="eastAsia"/>
          <w:b/>
          <w:sz w:val="32"/>
          <w:szCs w:val="32"/>
        </w:rPr>
        <w:t>特征提取层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局部感知</w:t>
      </w:r>
      <w:r>
        <w:rPr>
          <w:rFonts w:ascii="Times New Roman" w:hAnsi="Times New Roman" w:cs="Times New Roman" w:hint="eastAsia"/>
          <w:sz w:val="28"/>
          <w:szCs w:val="28"/>
        </w:rPr>
        <w:t>的方法来解决这一问题，每个隐藏层的结点都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只与部分输入结点</w:t>
      </w:r>
      <w:r>
        <w:rPr>
          <w:rFonts w:ascii="Times New Roman" w:hAnsi="Times New Roman" w:cs="Times New Roman" w:hint="eastAsia"/>
          <w:sz w:val="28"/>
          <w:szCs w:val="28"/>
        </w:rPr>
        <w:t>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卷积的概念：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5120" w:dyaOrig="540">
          <v:shape id="_x0000_i1059" type="#_x0000_t75" style="width:255.75pt;height:27pt" o:ole="">
            <v:imagedata r:id="rId78" o:title=""/>
          </v:shape>
          <o:OLEObject Type="Embed" ProgID="Equation.DSMT4" ShapeID="_x0000_i1059" DrawAspect="Content" ObjectID="_1618580926" r:id="rId7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60" type="#_x0000_t75" style="width:14.25pt;height:14.25pt" o:ole="">
            <v:imagedata r:id="rId80" o:title=""/>
          </v:shape>
          <o:OLEObject Type="Embed" ProgID="Equation.DSMT4" ShapeID="_x0000_i1060" DrawAspect="Content" ObjectID="_1618580927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称为卷积核，</w:t>
      </w:r>
      <w:r>
        <w:rPr>
          <w:position w:val="-4"/>
        </w:rPr>
        <w:object w:dxaOrig="279" w:dyaOrig="260">
          <v:shape id="_x0000_i1061" type="#_x0000_t75" style="width:14.25pt;height:12.75pt" o:ole="">
            <v:imagedata r:id="rId82" o:title=""/>
          </v:shape>
          <o:OLEObject Type="Embed" ProgID="Equation.DSMT4" ShapeID="_x0000_i1061" DrawAspect="Content" ObjectID="_1618580928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为输入矩阵。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权值共享（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hared weights and biases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62" type="#_x0000_t75" style="width:122.25pt;height:36pt" o:ole="">
            <v:imagedata r:id="rId86" o:title=""/>
          </v:shape>
          <o:OLEObject Type="Embed" ProgID="Equation.DSMT4" ShapeID="_x0000_i1062" DrawAspect="Content" ObjectID="_1618580929" r:id="rId87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63" type="#_x0000_t75" style="width:9.75pt;height:11.25pt" o:ole="">
            <v:imagedata r:id="rId88" o:title=""/>
          </v:shape>
          <o:OLEObject Type="Embed" ProgID="Equation.DSMT4" ShapeID="_x0000_i1063" DrawAspect="Content" ObjectID="_1618580930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64" type="#_x0000_t75" style="width:12pt;height:11.25pt" o:ole="">
            <v:imagedata r:id="rId90" o:title=""/>
          </v:shape>
          <o:OLEObject Type="Embed" ProgID="Equation.DSMT4" ShapeID="_x0000_i1064" DrawAspect="Content" ObjectID="_1618580931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65" type="#_x0000_t75" style="width:12pt;height:11.25pt" o:ole="">
            <v:imagedata r:id="rId92" o:title=""/>
          </v:shape>
          <o:OLEObject Type="Embed" ProgID="Equation.DSMT4" ShapeID="_x0000_i1065" DrawAspect="Content" ObjectID="_1618580932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池化层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在卷积层后添加一个池化层，用来简化卷积层的输出，也是使用一个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，但不进行卷积操作，而是通过最大值，最小值、平均值来进行。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会大大减少我们学到的特征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中的最大池化层：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33850" cy="20106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4664" cy="20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MaxPooling2D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MaxPooling2D(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pool_size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strides, padding)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pool_size</w:t>
      </w:r>
      <w:r>
        <w:rPr>
          <w:rFonts w:ascii="Times New Roman" w:hAnsi="Times New Roman" w:cs="Times New Roman" w:hint="eastAsia"/>
          <w:sz w:val="28"/>
          <w:szCs w:val="28"/>
        </w:rPr>
        <w:t>：池化层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的宽和高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tride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与卷积层的类似。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全局平均池化层：更为极端的特征压缩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48200" cy="30930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8036" cy="30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将卷积层每个窗口的权重系数求全局平均，然后作为池化层结点。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全连接层（输出层）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经过池化层的输出与输出层（有可能有多层，全是全连接层）进行全连接，然后得到神经网络的输出。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中，处理彩色图像，是将其看成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个（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GB</w:t>
      </w:r>
      <w:r>
        <w:rPr>
          <w:rFonts w:ascii="Times New Roman" w:hAnsi="Times New Roman" w:cs="Times New Roman" w:hint="eastAsia"/>
          <w:sz w:val="28"/>
          <w:szCs w:val="28"/>
        </w:rPr>
        <w:t>）二维矩阵输入。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1550" cy="23717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00733" cy="23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卷积层与输入层局部相连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卷积层也是局部相连</w:t>
      </w:r>
      <w:r>
        <w:rPr>
          <w:rFonts w:ascii="Times New Roman" w:hAnsi="Times New Roman" w:cs="Times New Roman" w:hint="eastAsia"/>
          <w:sz w:val="28"/>
          <w:szCs w:val="28"/>
        </w:rPr>
        <w:t>，以此类推，只有最后输出层才是全连接层。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中，我们可以指定卷尺层的结点数目，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的大小，但不能指定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中的权重系数，初始是随机生成的，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中的反向传播其实是更新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中的权重系数。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中的超参数：除了结点树，层数，激活函数等之外的其它超参数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stride </w:t>
      </w:r>
      <w:r>
        <w:rPr>
          <w:rFonts w:ascii="Times New Roman" w:hAnsi="Times New Roman" w:cs="Times New Roman" w:hint="eastAsia"/>
          <w:sz w:val="28"/>
          <w:szCs w:val="28"/>
        </w:rPr>
        <w:t>步幅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卷积时每次移动的像素数目，两个相邻的卷积层结点，与它们相连的输入区域的距离。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adding </w:t>
      </w:r>
      <w:r>
        <w:rPr>
          <w:rFonts w:ascii="Times New Roman" w:hAnsi="Times New Roman" w:cs="Times New Roman" w:hint="eastAsia"/>
          <w:sz w:val="28"/>
          <w:szCs w:val="28"/>
        </w:rPr>
        <w:t>填充选择</w:t>
      </w:r>
    </w:p>
    <w:p>
      <w:pPr>
        <w:pStyle w:val="a7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窗卷积时，会出现再图像边缘部分超出图片的情况，如下图所示。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3280" cy="2381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3308" cy="23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一种处理方法是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直接删除</w:t>
      </w:r>
      <w:r>
        <w:rPr>
          <w:rFonts w:ascii="Times New Roman" w:hAnsi="Times New Roman" w:cs="Times New Roman" w:hint="eastAsia"/>
          <w:sz w:val="28"/>
          <w:szCs w:val="28"/>
        </w:rPr>
        <w:t>掉这些卷积层的结点，但这样做会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丢失掉图像的边缘信息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padding=’valid’</w:t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另一种处理方法是对图像进行填充，一般是填充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adding=’same’</w:t>
      </w:r>
    </w:p>
    <w:p>
      <w:pPr>
        <w:pStyle w:val="a7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67225" cy="2793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5188" cy="27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中的卷积层：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Conv2D</w:t>
      </w:r>
    </w:p>
    <w:p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Conv2D(filters, kernel_size, strides, padding, activation=</w:t>
      </w:r>
      <w:r>
        <w:rPr>
          <w:rFonts w:ascii="Courier New" w:eastAsia="宋体" w:hAnsi="Courier New" w:cs="Courier New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'relu'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input_shape)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必须参数：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数目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ernel_size</w:t>
      </w:r>
      <w:r>
        <w:rPr>
          <w:rFonts w:ascii="Times New Roman" w:hAnsi="Times New Roman" w:cs="Times New Roman" w:hint="eastAsia"/>
          <w:sz w:val="28"/>
          <w:szCs w:val="28"/>
        </w:rPr>
        <w:t>：（方形）卷积窗口的高和宽。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可选参数：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strides</w:t>
      </w:r>
      <w:r>
        <w:rPr>
          <w:rFonts w:ascii="Times New Roman" w:hAnsi="Times New Roman" w:cs="Times New Roman" w:hint="eastAsia"/>
          <w:sz w:val="28"/>
          <w:szCs w:val="28"/>
        </w:rPr>
        <w:t>：步幅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：填充规则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ctivation</w:t>
      </w:r>
      <w:r>
        <w:rPr>
          <w:rFonts w:ascii="Times New Roman" w:hAnsi="Times New Roman" w:cs="Times New Roman" w:hint="eastAsia"/>
          <w:sz w:val="28"/>
          <w:szCs w:val="28"/>
        </w:rPr>
        <w:t>：激活函数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nput_shape</w:t>
      </w:r>
      <w:r>
        <w:rPr>
          <w:rFonts w:ascii="Times New Roman" w:hAnsi="Times New Roman" w:cs="Times New Roman" w:hint="eastAsia"/>
          <w:sz w:val="28"/>
          <w:szCs w:val="28"/>
        </w:rPr>
        <w:t>：元组类型，如果卷积层是第一层级，则需要指定输入的高度，宽度和深度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>
        <w:rPr>
          <w:rFonts w:ascii="Times New Roman" w:hAnsi="Times New Roman" w:cs="Times New Roman" w:hint="eastAsia"/>
          <w:sz w:val="28"/>
          <w:szCs w:val="28"/>
        </w:rPr>
        <w:t>：如果卷积层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不是网络的第一个层级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请勿</w:t>
      </w:r>
      <w:r>
        <w:rPr>
          <w:rFonts w:ascii="Times New Roman" w:hAnsi="Times New Roman" w:cs="Times New Roman" w:hint="eastAsia"/>
          <w:sz w:val="28"/>
          <w:szCs w:val="28"/>
        </w:rPr>
        <w:t>包含</w:t>
      </w:r>
      <w:r>
        <w:rPr>
          <w:rFonts w:ascii="Times New Roman" w:hAnsi="Times New Roman" w:cs="Times New Roman" w:hint="eastAsia"/>
          <w:sz w:val="28"/>
          <w:szCs w:val="28"/>
        </w:rPr>
        <w:t xml:space="preserve"> input_shape </w:t>
      </w:r>
      <w:r>
        <w:rPr>
          <w:rFonts w:ascii="Times New Roman" w:hAnsi="Times New Roman" w:cs="Times New Roman" w:hint="eastAsia"/>
          <w:sz w:val="28"/>
          <w:szCs w:val="28"/>
        </w:rPr>
        <w:t>参数。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卷积层的参数数量：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126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深度</w:t>
      </w:r>
      <w:r>
        <w:rPr>
          <w:rFonts w:ascii="Times New Roman" w:hAnsi="Times New Roman" w:cs="Times New Roman" w:hint="eastAsia"/>
          <w:sz w:val="28"/>
          <w:szCs w:val="28"/>
        </w:rPr>
        <w:t>就是过滤器的数量。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696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.4 CNN</w:t>
      </w:r>
      <w:r>
        <w:rPr>
          <w:rFonts w:ascii="Times New Roman" w:hAnsi="Times New Roman" w:cs="Times New Roman" w:hint="eastAsia"/>
          <w:b/>
          <w:sz w:val="32"/>
          <w:szCs w:val="32"/>
        </w:rPr>
        <w:t>的设计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PythonStudy\udacity_test\machine_learn\aind2-cnn-master\cifar10-classification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模型：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47976" cy="2085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5805" r="8294"/>
                    <a:stretch/>
                  </pic:blipFill>
                  <pic:spPr bwMode="auto">
                    <a:xfrm>
                      <a:off x="0" y="0"/>
                      <a:ext cx="5262088" cy="209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模型参数为：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0952" cy="4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从上述典型的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例子中可以看出，卷积层的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数目，即卷积层深度是递增的，而且基本是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的幂或能被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整除。池化层的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宽高基本都为</w:t>
      </w:r>
      <w:r>
        <w:rPr>
          <w:rFonts w:ascii="Times New Roman" w:hAnsi="Times New Roman" w:cs="Times New Roman" w:hint="eastAsia"/>
          <w:sz w:val="28"/>
          <w:szCs w:val="28"/>
        </w:rPr>
        <w:t>2.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的卷积层数量一般是递增的。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标度不变性（</w:t>
      </w:r>
      <w:r>
        <w:rPr>
          <w:rFonts w:ascii="Times New Roman" w:hAnsi="Times New Roman" w:cs="Times New Roman" w:hint="eastAsia"/>
          <w:sz w:val="28"/>
          <w:szCs w:val="28"/>
        </w:rPr>
        <w:t>scale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）：识别图片中的某个对象，模型不因为对象的大小而改变预测。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平移不变性（</w:t>
      </w:r>
      <w:r>
        <w:rPr>
          <w:rFonts w:ascii="Times New Roman" w:hAnsi="Times New Roman" w:cs="Times New Roman" w:hint="eastAsia"/>
          <w:sz w:val="28"/>
          <w:szCs w:val="28"/>
        </w:rPr>
        <w:t>translation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）：识别图片中的某个对象，模型不因为对象的发生平移而改变预测。在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中，通过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最大池化层</w:t>
      </w:r>
      <w:r>
        <w:rPr>
          <w:rFonts w:ascii="Times New Roman" w:hAnsi="Times New Roman" w:cs="Times New Roman" w:hint="eastAsia"/>
          <w:sz w:val="28"/>
          <w:szCs w:val="28"/>
        </w:rPr>
        <w:t>，可以在一定程度上实现平移不变性。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旋转不变性（</w:t>
      </w:r>
      <w:r>
        <w:rPr>
          <w:rFonts w:ascii="Times New Roman" w:hAnsi="Times New Roman" w:cs="Times New Roman" w:hint="eastAsia"/>
          <w:sz w:val="28"/>
          <w:szCs w:val="28"/>
        </w:rPr>
        <w:t>rotation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）：识别图片中的某个对象，模型不因为对象的角度（对象旋转）而改变预测。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平移不变性和旋转不变性可以通过图片增强来实现。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中的图片增强：向训练集添加一部分图片，然后随机的旋转和平移这些图片（在原始图片的基础上操作），这样扩展了训练集，还可以防止过拟合。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2486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1057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3.5 </w:t>
      </w:r>
      <w:r>
        <w:rPr>
          <w:rFonts w:ascii="Times New Roman" w:hAnsi="Times New Roman" w:cs="Times New Roman" w:hint="eastAsia"/>
          <w:b/>
          <w:sz w:val="32"/>
          <w:szCs w:val="32"/>
        </w:rPr>
        <w:t>迁移学习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使用已经训练好的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上的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模型用于自己的数据集。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迁移学习主要取决于以下两个条件：</w:t>
      </w:r>
    </w:p>
    <w:p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新数据集的大小</w:t>
      </w:r>
    </w:p>
    <w:p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新数据集与原始数据集的相似程度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大型数据集</w:t>
      </w:r>
      <w:r>
        <w:rPr>
          <w:rFonts w:ascii="Times New Roman" w:hAnsi="Times New Roman" w:cs="Times New Roman" w:hint="eastAsia"/>
          <w:sz w:val="28"/>
          <w:szCs w:val="28"/>
        </w:rPr>
        <w:t>可能具有</w:t>
      </w:r>
      <w:r>
        <w:rPr>
          <w:rFonts w:ascii="Times New Roman" w:hAnsi="Times New Roman" w:cs="Times New Roman" w:hint="eastAsia"/>
          <w:sz w:val="28"/>
          <w:szCs w:val="28"/>
        </w:rPr>
        <w:t xml:space="preserve"> 100 </w:t>
      </w:r>
      <w:r>
        <w:rPr>
          <w:rFonts w:ascii="Times New Roman" w:hAnsi="Times New Roman" w:cs="Times New Roman" w:hint="eastAsia"/>
          <w:sz w:val="28"/>
          <w:szCs w:val="28"/>
        </w:rPr>
        <w:t>万张图片。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小型数据集</w:t>
      </w:r>
      <w:r>
        <w:rPr>
          <w:rFonts w:ascii="Times New Roman" w:hAnsi="Times New Roman" w:cs="Times New Roman" w:hint="eastAsia"/>
          <w:sz w:val="28"/>
          <w:szCs w:val="28"/>
        </w:rPr>
        <w:t>可能有</w:t>
      </w:r>
      <w:r>
        <w:rPr>
          <w:rFonts w:ascii="Times New Roman" w:hAnsi="Times New Roman" w:cs="Times New Roman" w:hint="eastAsia"/>
          <w:sz w:val="28"/>
          <w:szCs w:val="28"/>
        </w:rPr>
        <w:t xml:space="preserve"> 2000 </w:t>
      </w:r>
      <w:r>
        <w:rPr>
          <w:rFonts w:ascii="Times New Roman" w:hAnsi="Times New Roman" w:cs="Times New Roman" w:hint="eastAsia"/>
          <w:sz w:val="28"/>
          <w:szCs w:val="28"/>
        </w:rPr>
        <w:t>张图片。大型数据集与小型数据集之间的界限比较主观。对小型数据集使用迁移学习需要考虑过拟合现象。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狗的图片和狼的图片可以视为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相似的图片</w:t>
      </w:r>
      <w:r>
        <w:rPr>
          <w:rFonts w:ascii="Times New Roman" w:hAnsi="Times New Roman" w:cs="Times New Roman" w:hint="eastAsia"/>
          <w:sz w:val="28"/>
          <w:szCs w:val="28"/>
        </w:rPr>
        <w:t>；这些图片具有共同的特征。鲜花图片数据集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不同于</w:t>
      </w:r>
      <w:r>
        <w:rPr>
          <w:rFonts w:ascii="Times New Roman" w:hAnsi="Times New Roman" w:cs="Times New Roman" w:hint="eastAsia"/>
          <w:sz w:val="28"/>
          <w:szCs w:val="28"/>
        </w:rPr>
        <w:t>狗类图片数据集。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例：训练好的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包含三个卷积层和三个完全连接层。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62550" cy="2903934"/>
            <wp:effectExtent l="19050" t="0" r="0" b="0"/>
            <wp:docPr id="48" name="图片 48" descr="https://s3.cn-north-1.amazonaws.com.cn/u-img/2fcc5caf-46c3-4915-ac20-9696960fb9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3.cn-north-1.amazonaws.com.cn/u-img/2fcc5caf-46c3-4915-ac20-9696960fb9b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11" cy="29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从上面可以看出：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第一层将检测图片中的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边缘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第二层检测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形状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第三层检测更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高级的特征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迁移学习的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种情形：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小数据集，相似数据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1" name="图片 51" descr="https://s3.cn-north-1.amazonaws.com.cn/u-img/47d819b4-2472-4969-a068-4125b946a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3.cn-north-1.amazonaws.com.cn/u-img/47d819b4-2472-4969-a068-4125b946a93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步：随机化设置新的完全连接层的权重；冻结预先训练过的网络中的所有权重。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新连接层的权重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因为数据集比较相似，大部分或所有预先训练过的神经网络层级应保持不变。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小型数据集、不同的数据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4" name="图片 54" descr="https://s3.cn-north-1.amazonaws.com.cn/u-img/298a5f0f-ac69-4581-b009-1a5763bef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3.cn-north-1.amazonaws.com.cn/u-img/298a5f0f-ac69-4581-b009-1a5763bef33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步：将靠近网络开头的大部分预先训练过的层级删掉。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步：向剩下的预先训练过的层级添加新的完全连接层和卷积层，其中输出层与新数据集的类别相匹配。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步：随机化设置新的连接层权重；冻结预先训练过的网络中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新连接层</w:t>
      </w:r>
      <w:r>
        <w:rPr>
          <w:rFonts w:ascii="Times New Roman" w:hAnsi="Times New Roman" w:cs="Times New Roman" w:hint="eastAsia"/>
          <w:sz w:val="28"/>
          <w:szCs w:val="28"/>
        </w:rPr>
        <w:t>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原始训练集合新的数据集更高级特征不同，新的网络仅使用更低级特征的层级。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大数据集、相似数据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7" name="图片 57" descr="https://s3.cn-north-1.amazonaws.com.cn/u-img/5813bdee-1d46-4188-88c2-97196749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5813bdee-1d46-4188-88c2-97196749634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步：随机化设置新的完全连接层的权重；使用预先训练过的网络权重初始化剩下的权重。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步：重新训练整个神经网络。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训练大数据集时，过拟合问题不严重，因此可以重新训练整个神经网络。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因为数据集比较相似，因此可以使用整个神经网络的权重作为初始值，这样可以减少训练量。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大型数据集、不同的数据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60" name="图片 60" descr="https://s3.cn-north-1.amazonaws.com.cn/u-img/061f19fd-25b0-40bf-bacd-4451edcbb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3.cn-north-1.amazonaws.com.cn/u-img/061f19fd-25b0-40bf-bacd-4451edcbb20b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步：使用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随机初始化的权重训练整个网络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步：或者，可以采用和“大型相似数据”情形相同的策略。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原始训练集合新的数据集不同，但利用预先训练过的神经网络权重进行初始化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可能使训练速度更快，而且效果更好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如果上述的方式不奏效，就随机初始化权重，从头开始训练。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训练神经网络的秘诀：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深入了解数据，理解它们的分布，考虑如果进行预处理，例如剔除糟糕的数据等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尝试各种优化器，损失函数等，比较选择最优的。</w:t>
      </w:r>
      <w:bookmarkStart w:id="0" w:name="_GoBack"/>
      <w:bookmarkEnd w:id="0"/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B7E"/>
    <w:multiLevelType w:val="hybridMultilevel"/>
    <w:tmpl w:val="95F682EA"/>
    <w:lvl w:ilvl="0" w:tplc="670CD2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F473A"/>
    <w:multiLevelType w:val="hybridMultilevel"/>
    <w:tmpl w:val="0EE84618"/>
    <w:lvl w:ilvl="0" w:tplc="F79EF5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2D6E81"/>
    <w:multiLevelType w:val="hybridMultilevel"/>
    <w:tmpl w:val="94E24CD8"/>
    <w:lvl w:ilvl="0" w:tplc="6E90E1F8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CD65A5"/>
    <w:multiLevelType w:val="hybridMultilevel"/>
    <w:tmpl w:val="FC12D964"/>
    <w:lvl w:ilvl="0" w:tplc="F49E0E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454AE5"/>
    <w:multiLevelType w:val="hybridMultilevel"/>
    <w:tmpl w:val="813A175C"/>
    <w:lvl w:ilvl="0" w:tplc="03A64D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7E312B"/>
    <w:multiLevelType w:val="hybridMultilevel"/>
    <w:tmpl w:val="09C6392C"/>
    <w:lvl w:ilvl="0" w:tplc="70469E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423D71"/>
    <w:multiLevelType w:val="hybridMultilevel"/>
    <w:tmpl w:val="8E64390A"/>
    <w:lvl w:ilvl="0" w:tplc="7696E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272F37"/>
    <w:multiLevelType w:val="hybridMultilevel"/>
    <w:tmpl w:val="45288A40"/>
    <w:lvl w:ilvl="0" w:tplc="818AF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ED425C"/>
    <w:multiLevelType w:val="hybridMultilevel"/>
    <w:tmpl w:val="30766E5E"/>
    <w:lvl w:ilvl="0" w:tplc="961A04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3D4073"/>
    <w:multiLevelType w:val="hybridMultilevel"/>
    <w:tmpl w:val="AE0EB98A"/>
    <w:lvl w:ilvl="0" w:tplc="708297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A44E2A"/>
    <w:multiLevelType w:val="hybridMultilevel"/>
    <w:tmpl w:val="A4167000"/>
    <w:lvl w:ilvl="0" w:tplc="CAFCB0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8"/>
  </w:num>
  <w:num w:numId="5">
    <w:abstractNumId w:val="4"/>
  </w:num>
  <w:num w:numId="6">
    <w:abstractNumId w:val="0"/>
  </w:num>
  <w:num w:numId="7">
    <w:abstractNumId w:val="1"/>
  </w:num>
  <w:num w:numId="8">
    <w:abstractNumId w:val="6"/>
  </w:num>
  <w:num w:numId="9">
    <w:abstractNumId w:val="3"/>
  </w:num>
  <w:num w:numId="10">
    <w:abstractNumId w:val="10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9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1"/>
    <o:shapelayout v:ext="edit">
      <o:idmap v:ext="edit" data="2"/>
    </o:shapelayout>
  </w:shapeDefaults>
  <w:decimalSymbol w:val="."/>
  <w:listSeparator w:val=","/>
  <w15:docId w15:val="{26AC2A5D-F933-4539-BACB-830DAA73D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list">
    <w:name w:val="hljs-list"/>
    <w:basedOn w:val="a0"/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image" Target="media/image56.png"/><Relationship Id="rId11" Type="http://schemas.openxmlformats.org/officeDocument/2006/relationships/hyperlink" Target="https://blog.csdn.net/zengxiantao1994/article/details/72787849" TargetMode="External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51.png"/><Relationship Id="rId110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90" Type="http://schemas.openxmlformats.org/officeDocument/2006/relationships/image" Target="media/image41.wmf"/><Relationship Id="rId95" Type="http://schemas.openxmlformats.org/officeDocument/2006/relationships/image" Target="media/image44.png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56" Type="http://schemas.openxmlformats.org/officeDocument/2006/relationships/image" Target="media/image23.wmf"/><Relationship Id="rId64" Type="http://schemas.openxmlformats.org/officeDocument/2006/relationships/image" Target="media/image26.wmf"/><Relationship Id="rId69" Type="http://schemas.openxmlformats.org/officeDocument/2006/relationships/image" Target="media/image28.wmf"/><Relationship Id="rId77" Type="http://schemas.openxmlformats.org/officeDocument/2006/relationships/image" Target="media/image33.png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113" Type="http://schemas.openxmlformats.org/officeDocument/2006/relationships/fontTable" Target="fontTable.xml"/><Relationship Id="rId8" Type="http://schemas.openxmlformats.org/officeDocument/2006/relationships/hyperlink" Target="https://blog.csdn.net/bitcarmanlee/article/details/82320853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3.bin"/><Relationship Id="rId80" Type="http://schemas.openxmlformats.org/officeDocument/2006/relationships/image" Target="media/image35.wmf"/><Relationship Id="rId85" Type="http://schemas.openxmlformats.org/officeDocument/2006/relationships/image" Target="media/image38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oleObject" Target="embeddings/oleObject26.bin"/><Relationship Id="rId67" Type="http://schemas.openxmlformats.org/officeDocument/2006/relationships/image" Target="media/image27.wmf"/><Relationship Id="rId103" Type="http://schemas.openxmlformats.org/officeDocument/2006/relationships/image" Target="media/image52.png"/><Relationship Id="rId108" Type="http://schemas.openxmlformats.org/officeDocument/2006/relationships/image" Target="media/image57.png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5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1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5.png"/><Relationship Id="rId111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5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1.wmf"/><Relationship Id="rId60" Type="http://schemas.openxmlformats.org/officeDocument/2006/relationships/image" Target="media/image24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0.wmf"/><Relationship Id="rId78" Type="http://schemas.openxmlformats.org/officeDocument/2006/relationships/image" Target="media/image34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www.cnblogs.com/yjmyzz/p/7822990.html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8.png"/><Relationship Id="rId34" Type="http://schemas.openxmlformats.org/officeDocument/2006/relationships/image" Target="media/image13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png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971D-13ED-4553-B270-D0B860D5C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20</Pages>
  <Words>1047</Words>
  <Characters>5972</Characters>
  <Application>Microsoft Office Word</Application>
  <DocSecurity>0</DocSecurity>
  <Lines>49</Lines>
  <Paragraphs>14</Paragraphs>
  <ScaleCrop>false</ScaleCrop>
  <Company/>
  <LinksUpToDate>false</LinksUpToDate>
  <CharactersWithSpaces>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213</cp:revision>
  <dcterms:created xsi:type="dcterms:W3CDTF">2018-03-28T11:57:00Z</dcterms:created>
  <dcterms:modified xsi:type="dcterms:W3CDTF">2019-05-05T08:58:00Z</dcterms:modified>
</cp:coreProperties>
</file>