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中有两种判断相同的操作：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操作符：测试两个被引用的对象是否具有相同的值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操作符：检查对象的同一性，两个变量名是否指向同一个对象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equal_test/equal_test1.py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==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(a == 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is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(a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tuple_a =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2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元组可以省略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()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tuple_b = (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== tuple_b:"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== 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is tuple_b 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False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</w:p>
    <w:p>
      <w:pPr>
        <w:pStyle w:val="HTML"/>
        <w:shd w:val="clear" w:color="auto" w:fill="2B2B2B"/>
        <w:rPr>
          <w:rFonts w:ascii="Consolas" w:hAnsi="Consolas" w:hint="eastAsia"/>
          <w:color w:val="A9B7C6"/>
        </w:rPr>
      </w:pP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L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bookmarkStart w:id="0" w:name="_GoBack"/>
      <w:bookmarkEnd w:id="0"/>
      <w:r>
        <w:rPr>
          <w:rFonts w:ascii="Consolas" w:hAnsi="Consolas"/>
          <w:color w:val="A9B7C6"/>
        </w:rPr>
        <w:br/>
        <w:t>M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==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 == 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is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M1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==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 == M1))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is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M1))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== b:True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is b:True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== M:True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is M:False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==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is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从输出结果可以看出，如果给两个变量分别赋值了一个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相同的不可变对象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操作符会认为这两个变量指向了同一个不可变对象。这是由于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小的整数和字符串的缓存复用机制</w:t>
      </w:r>
      <w:r>
        <w:rPr>
          <w:rFonts w:ascii="Times New Roman" w:hAnsi="Times New Roman" w:cs="Times New Roman" w:hint="eastAsia"/>
          <w:sz w:val="28"/>
          <w:szCs w:val="28"/>
        </w:rPr>
        <w:t>。对于可变对象，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则不会出现</w:t>
      </w:r>
      <w:r>
        <w:rPr>
          <w:rFonts w:ascii="Times New Roman" w:hAnsi="Times New Roman" w:cs="Times New Roman" w:hint="eastAsia"/>
          <w:sz w:val="28"/>
          <w:szCs w:val="28"/>
        </w:rPr>
        <w:t>这种情况。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A7102"/>
    <w:multiLevelType w:val="hybridMultilevel"/>
    <w:tmpl w:val="CC3CC8FC"/>
    <w:lvl w:ilvl="0" w:tplc="D6C4D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19394C3-8EB3-4762-9965-FE53946A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10</cp:revision>
  <dcterms:created xsi:type="dcterms:W3CDTF">2018-03-28T11:57:00Z</dcterms:created>
  <dcterms:modified xsi:type="dcterms:W3CDTF">2018-12-05T05:36:00Z</dcterms:modified>
</cp:coreProperties>
</file>