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60"/>
        <w:jc w:val="left"/>
      </w:pPr>
      <w:r>
        <w:rPr>
          <w:b/>
          <w:bCs/>
          <w:color w:val="0369A1"/>
          <w:sz w:val="76"/>
          <w:szCs w:val="76"/>
        </w:rPr>
        <w:t xml:space="preserve">FlowAI</w:t>
      </w:r>
    </w:p>
    <w:p>
      <w:pPr>
        <w:pBdr>
          <w:bottom w:val="single" w:color="0369A1" w:sz="12" w:space="8"/>
        </w:pBdr>
        <w:spacing w:after="220"/>
      </w:pPr>
    </w:p>
    <w:p>
      <w:pPr>
        <w:spacing w:after="120"/>
      </w:pPr>
      <w:r>
        <w:rPr>
          <w:b/>
          <w:bCs/>
          <w:color w:val="18181B"/>
          <w:sz w:val="30"/>
          <w:szCs w:val="30"/>
        </w:rPr>
        <w:t xml:space="preserve">Платформа за изграждане и изпълнение на многоагентни AI работни потоци</w:t>
      </w:r>
    </w:p>
    <w:p>
      <w:pPr>
        <w:spacing w:after="360"/>
      </w:pPr>
      <w:r>
        <w:rPr>
          <w:i/>
          <w:iCs/>
          <w:color w:val="52525B"/>
          <w:sz w:val="24"/>
          <w:szCs w:val="24"/>
        </w:rPr>
        <w:t xml:space="preserve">От идея, описана с думи — до работещ екип от AI агенти.</w:t>
      </w:r>
    </w:p>
    <w:p>
      <w:pPr>
        <w:spacing w:after="80"/>
      </w:pPr>
      <w:r>
        <w:rPr>
          <w:b/>
          <w:bCs/>
          <w:color w:val="075985"/>
          <w:sz w:val="24"/>
          <w:szCs w:val="24"/>
        </w:rPr>
        <w:t xml:space="preserve">Резюме на системата</w:t>
      </w:r>
    </w:p>
    <w:p>
      <w:pPr>
        <w:spacing w:after="40"/>
      </w:pPr>
      <w:r>
        <w:rPr>
          <w:color w:val="52525B"/>
          <w:sz w:val="22"/>
          <w:szCs w:val="22"/>
        </w:rPr>
        <w:t xml:space="preserve">Подготвено за представяне пред клиенти</w:t>
      </w:r>
    </w:p>
    <w:p>
      <w:pPr>
        <w:spacing w:after="40"/>
      </w:pPr>
      <w:r>
        <w:rPr>
          <w:color w:val="52525B"/>
          <w:sz w:val="22"/>
          <w:szCs w:val="22"/>
        </w:rPr>
        <w:t xml:space="preserve">16 юни 2026 г.</w:t>
      </w:r>
    </w:p>
    <w:p>
      <w:r>
        <w:br w:type="page"/>
      </w:r>
    </w:p>
    <w:p>
      <w:pPr>
        <w:pStyle w:val="Heading1"/>
      </w:pPr>
      <w:r>
        <w:t xml:space="preserve">Съдържание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1.  Резюме за ръководители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2.  Какво представлява FlowAI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3.  Проблемът, който решаваме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4.  Как работи — от идея до резултат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5.  Какво може да автоматизира — случаи на употреба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6.  Какво отличава FlowAI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7.  Двата изгледа: клиент и оператор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8.  Към кого е насочен — целеви пазар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9.  Позициониране на пазара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10.  Бизнес модел и монетизация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11.  Възможности за развитие (Roadmap)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12.  Текущо състояние и зрялост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13.  Заключение</w:t>
      </w:r>
    </w:p>
    <w:p>
      <w:pPr>
        <w:spacing w:after="90" w:line="276"/>
      </w:pPr>
      <w:r>
        <w:rPr>
          <w:color w:val="18181B"/>
          <w:sz w:val="22"/>
          <w:szCs w:val="22"/>
        </w:rPr>
        <w:t xml:space="preserve">      Приложение: кратък речник на термините</w:t>
      </w:r>
    </w:p>
    <w:p>
      <w:r>
        <w:br w:type="page"/>
      </w:r>
    </w:p>
    <w:p>
      <w:pPr>
        <w:pStyle w:val="Heading1"/>
      </w:pPr>
      <w:r>
        <w:t xml:space="preserve">1. Резюме за ръководители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е платформа, която превръща обикновено текстово описание на бизнес задача в работещ екип от специализирани AI агенти, който я изпълнява автоматично — без писане на код и без технически познания. Потребителят описва какво иска да постигне (например „Всяка сутрин анализирай новините в моя бранш и ми изпрати кратко резюме по имейл“), а вграденият AI „архитект“ сам проектира нужните стъпки, избира най-подходящия AI модел за всяка от тях, изпълнява ги паралелно и доставя готовия резултат.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За разлика от чат асистентите, които дават единичен отговор на единичен въпрос, FlowAI изгражда повтаряеми, автоматизирани процеси. Тези процеси помнят контекста на конкретния бизнес, проверяват качеството на всяка стъпка, контролират разхода и могат не само да генерират съдържание, а и да действат — да изпращат имейли, да публикуват в Slack, да записват в таблици.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Системата е изградена с приоритет към българския пазар (първокласна поддръжка на български език) и е насочена към малки и средни бизнеси, маркетинг агенции и оператори, които искат да предлагат AI автоматизации, без да наемат екип от инженери. Накратко — FlowAI е мостът между „имам идея“ и „имам работещ автоматизиран AI процес“.</w:t>
      </w:r>
    </w:p>
    <w:p>
      <w:pPr>
        <w:spacing w:after="60"/>
      </w:pPr>
    </w:p>
    <w:p>
      <w:pPr>
        <w:spacing w:after="60" w:before="0" w:line="276"/>
      </w:pPr>
      <w:r>
        <w:rPr>
          <w:b/>
          <w:bCs/>
          <w:color w:val="075985"/>
          <w:sz w:val="22"/>
          <w:szCs w:val="22"/>
        </w:rPr>
        <w:t xml:space="preserve">С едно изречение:  </w:t>
      </w:r>
      <w:r>
        <w:rPr>
          <w:color w:val="18181B"/>
          <w:sz w:val="22"/>
          <w:szCs w:val="22"/>
        </w:rPr>
        <w:t xml:space="preserve">опиши задачата с думи → AI сглобява и пуска цял екип от агенти, които я свършват вместо теб — прозрачно, проверено и под контрол на разходите.</w:t>
      </w:r>
    </w:p>
    <w:p>
      <w:r>
        <w:br w:type="page"/>
      </w:r>
    </w:p>
    <w:p>
      <w:pPr>
        <w:pStyle w:val="Heading1"/>
      </w:pPr>
      <w:r>
        <w:t xml:space="preserve">2. Какво представлява FlowAI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работи около една проста идея: вместо човек да описва стъпка по стъпка как се върши една задача, той описва само резултата, който иска — а специален „агент, който създава агенти“ проектира целия процес автоматично.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Структурата е логична и лесна за разбиране: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Фирма — </w:t>
      </w:r>
      <w:r>
        <w:rPr>
          <w:color w:val="18181B"/>
          <w:sz w:val="22"/>
          <w:szCs w:val="22"/>
        </w:rPr>
        <w:t xml:space="preserve">профил на бизнеса (с какво се занимава, тон, език, продукти). Това е контекстът, който всички агенти ползват.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Flow (работен поток) — </w:t>
      </w:r>
      <w:r>
        <w:rPr>
          <w:color w:val="18181B"/>
          <w:sz w:val="22"/>
          <w:szCs w:val="22"/>
        </w:rPr>
        <w:t xml:space="preserve">конкретна задача, описана на свободен текст. Една фирма може да има неограничен брой Flows.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Агенти — </w:t>
      </w:r>
      <w:r>
        <w:rPr>
          <w:color w:val="18181B"/>
          <w:sz w:val="22"/>
          <w:szCs w:val="22"/>
        </w:rPr>
        <w:t xml:space="preserve">AI „служители“ с една ясна отговорност всеки (един пише текста, друг проверява качеството, трети праща имейла). Системата сама решава кои са нужни.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Изпълнение — </w:t>
      </w:r>
      <w:r>
        <w:rPr>
          <w:color w:val="18181B"/>
          <w:sz w:val="22"/>
          <w:szCs w:val="22"/>
        </w:rPr>
        <w:t xml:space="preserve">всяко пускане на Flow се записва с пълна история: какво е произведено, колко време е отнело, колко е струвало и дали е минало проверките за качество.</w:t>
      </w:r>
    </w:p>
    <w:p>
      <w:pPr>
        <w:spacing w:after="60"/>
      </w:pP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Полученият „екип“ не е права линия от стъпки, а интелигентна схема (граф), в която независимите задачи се случват едновременно. Резултатът е по-бързо изпълнение и по-добра структура — точно както истински екип, в който хората работят паралелно, а не чакат един друг.</w:t>
      </w:r>
    </w:p>
    <w:p>
      <w:r>
        <w:br w:type="page"/>
      </w:r>
    </w:p>
    <w:p>
      <w:pPr>
        <w:pStyle w:val="Heading1"/>
      </w:pPr>
      <w:r>
        <w:t xml:space="preserve">3. Проблемът, който решаваме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Почти всеки бизнес днес знае, че AI може да му спести време и пари. Малко бизнеси обаче успяват реално да го впрегнат в ежедневните си процеси. Причините са конкретни: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Чат асистентите дават текст, не процес. </w:t>
      </w:r>
      <w:r>
        <w:rPr>
          <w:color w:val="18181B"/>
          <w:sz w:val="22"/>
          <w:szCs w:val="22"/>
        </w:rPr>
        <w:t xml:space="preserve">ChatGPT и подобните връщат един отговор. За да се свърши реална, повтаряща се работа, някой трябва всеки път ръчно да пита, да копира, да поправя и да пренася резултата другаде.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Нямат памет за конкретния бизнес. </w:t>
      </w:r>
      <w:r>
        <w:rPr>
          <w:color w:val="18181B"/>
          <w:sz w:val="22"/>
          <w:szCs w:val="22"/>
        </w:rPr>
        <w:t xml:space="preserve">Всеки разговор започва от нула — асистентът не знае с какво се занимаваш, какви са продуктите ти и какъв тон ползваш.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Не действат. </w:t>
      </w:r>
      <w:r>
        <w:rPr>
          <w:color w:val="18181B"/>
          <w:sz w:val="22"/>
          <w:szCs w:val="22"/>
        </w:rPr>
        <w:t xml:space="preserve">Те пишат имейла, но не го изпращат; подготвят отчета, но не го записват в таблицата ти.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Инструментите за автоматизация не „мислят“. </w:t>
      </w:r>
      <w:r>
        <w:rPr>
          <w:color w:val="18181B"/>
          <w:sz w:val="22"/>
          <w:szCs w:val="22"/>
        </w:rPr>
        <w:t xml:space="preserve">Платформи като Zapier и Make свързват системи, но не създават качествено съдържание и не вземат решения — трябва ръчно да построиш всяка стъпка.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Рамките за агенти са за програмисти. </w:t>
      </w:r>
      <w:r>
        <w:rPr>
          <w:color w:val="18181B"/>
          <w:sz w:val="22"/>
          <w:szCs w:val="22"/>
        </w:rPr>
        <w:t xml:space="preserve">Технологиите, с които се изграждат такива системи, изискват код и инженери — недостъпни са за обикновения бизнес.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Хората са скъпи и не скалират. </w:t>
      </w:r>
      <w:r>
        <w:rPr>
          <w:color w:val="18181B"/>
          <w:sz w:val="22"/>
          <w:szCs w:val="22"/>
        </w:rPr>
        <w:t xml:space="preserve">Наемането на екип или агенция за всяка задача е бавно и излиза скъпо.</w:t>
      </w:r>
    </w:p>
    <w:p>
      <w:pPr>
        <w:spacing w:after="60"/>
      </w:pP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запълва точно тази празнина — дава на нетехническия бизнес начин да опише какво иска и да получи надежден, проверяем AI процес, който работи отново и отново.</w:t>
      </w:r>
    </w:p>
    <w:p>
      <w:r>
        <w:br w:type="page"/>
      </w:r>
    </w:p>
    <w:p>
      <w:pPr>
        <w:pStyle w:val="Heading1"/>
      </w:pPr>
      <w:r>
        <w:t xml:space="preserve">4. Как работи — от идея до резултат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Целият път минава през четири стъпки, които потребителят вижда ясно: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8181B"/>
          <w:sz w:val="22"/>
          <w:szCs w:val="22"/>
        </w:rPr>
        <w:t xml:space="preserve">Опиши. </w:t>
      </w:r>
      <w:r>
        <w:rPr>
          <w:color w:val="18181B"/>
          <w:sz w:val="22"/>
          <w:szCs w:val="22"/>
        </w:rPr>
        <w:t xml:space="preserve">Пишеш задачата на свободен текст — или те води разговорен AI асистент, който ти задава по един въпрос наведнъж (за коя платформа, на каква тема, какъв тон) и сглобява описанието вместо теб.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8181B"/>
          <w:sz w:val="22"/>
          <w:szCs w:val="22"/>
        </w:rPr>
        <w:t xml:space="preserve">AI проектира екипа. </w:t>
      </w:r>
      <w:r>
        <w:rPr>
          <w:color w:val="18181B"/>
          <w:sz w:val="22"/>
          <w:szCs w:val="22"/>
        </w:rPr>
        <w:t xml:space="preserve">Системата анализира намерението ти, проектира минималния набор от агенти с единична отговорност, избира най-подходящия модел за всеки и добавя автоматични проверки за качество.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8181B"/>
          <w:sz w:val="22"/>
          <w:szCs w:val="22"/>
        </w:rPr>
        <w:t xml:space="preserve">Прегледай. </w:t>
      </w:r>
      <w:r>
        <w:rPr>
          <w:color w:val="18181B"/>
          <w:sz w:val="22"/>
          <w:szCs w:val="22"/>
        </w:rPr>
        <w:t xml:space="preserve">Виждаш визуална схема на екипа. Можеш да редактираш, да добавяш или махаш стъпки и да избереш баланса между цена и качество — преди да пуснеш каквото и да е.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  <w:color w:val="18181B"/>
          <w:sz w:val="22"/>
          <w:szCs w:val="22"/>
        </w:rPr>
        <w:t xml:space="preserve">Пусни и получи. </w:t>
      </w:r>
      <w:r>
        <w:rPr>
          <w:color w:val="18181B"/>
          <w:sz w:val="22"/>
          <w:szCs w:val="22"/>
        </w:rPr>
        <w:t xml:space="preserve">Агентите се изпълняват паралелно; следиш прогреса на живо; накрая получаваш готовия резултат, заедно с история, цена и оценка за качество.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  <w:color w:val="075985"/>
          <w:sz w:val="22"/>
          <w:szCs w:val="22"/>
        </w:rPr>
        <w:t xml:space="preserve">Качество по подразбиране:  </w:t>
      </w:r>
      <w:r>
        <w:rPr>
          <w:color w:val="18181B"/>
          <w:sz w:val="22"/>
          <w:szCs w:val="22"/>
        </w:rPr>
        <w:t xml:space="preserve">на всяка стъпка има автоматична проверка. Ако някой резултат е под прага на качество, системата сама преработва тази стъпка — без човешка намеса и без да проваля целия процес.</w:t>
      </w:r>
    </w:p>
    <w:p>
      <w:r>
        <w:br w:type="page"/>
      </w:r>
    </w:p>
    <w:p>
      <w:pPr>
        <w:pStyle w:val="Heading1"/>
      </w:pPr>
      <w:r>
        <w:t xml:space="preserve">5. Какво може да автоматизира — случаи на употреба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не е зашит за един бранш. Системата разполага с богата библиотека от над 75 типа специализирани агенти, които покриват най-честите бизнес задачи. Ето основните области на приложение: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Област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Какво може да автоматизира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Маркетинг и съдържание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Постове за социални мрежи (Facebook, Instagram, LinkedIn, TikTok), рекламни текстове, имейл кампании и секвенции, бюлетини, блог и SEO статии, видео скриптове, продуктови описания, прес съобщения.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Проучване и анализ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Дълбоко уеб проучване, анализ на конкуренция, профилиране на конкуренти, анализ на тенденции, SWOT анализ, анализ на отзиви и нагласи (sentiment).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Продажби и CRM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Оценка на потенциални клиенти (lead scoring), изграждане на персони, сегментиране на клиенти, оферти, бележки в CRM, отговори на отзиви.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Електронна търговия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Продуктови описания, ценова оптимизация, мета тагове и SEO, генериране на често задавани въпроси (FAQ), извличане на препоръки (testimonials).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Операции и интеграции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Четене и писане в Gmail, Google Sheets, Slack, Notion, Airtable; разчитане на документи (OCR); фактури; календарно планиране; webhook действия.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Визуално съдържание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Генериране на изображения за постове и реклами, описания на изображения.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Примерни готови потоци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Няколко типични Flow-а и стъпките, които AI планерът би изградил за тях: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Описание на потока</w:t>
            </w:r>
          </w:p>
        </w:tc>
        <w:tc>
          <w:tcPr>
            <w:tcW w:type="dxa" w:w="5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Автоматично изградени стъпки</w:t>
            </w:r>
          </w:p>
        </w:tc>
      </w:tr>
      <w:tr>
        <w:tc>
          <w:tcPr>
            <w:tcW w:type="dxa" w:w="3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Facebook пост на български с изображение</w:t>
            </w:r>
          </w:p>
        </w:tc>
        <w:tc>
          <w:tcPr>
            <w:tcW w:type="dxa" w:w="5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Съдържание → Изображение → Проверка на качеството → Публикуване</w:t>
            </w:r>
          </w:p>
        </w:tc>
      </w:tr>
      <w:tr>
        <w:tc>
          <w:tcPr>
            <w:tcW w:type="dxa" w:w="3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Анализ на новините в сектора</w:t>
            </w:r>
          </w:p>
        </w:tc>
        <w:tc>
          <w:tcPr>
            <w:tcW w:type="dxa" w:w="5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Проучване → Анализ → Резюме → Проверка</w:t>
            </w:r>
          </w:p>
        </w:tc>
      </w:tr>
      <w:tr>
        <w:tc>
          <w:tcPr>
            <w:tcW w:type="dxa" w:w="3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Отговор на клиентски запитвания от Gmail</w:t>
            </w:r>
          </w:p>
        </w:tc>
        <w:tc>
          <w:tcPr>
            <w:tcW w:type="dxa" w:w="5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Прочитане от Gmail → Анализ → Писане на отговор → Потвърждение → Запис в Google Sheets</w:t>
            </w:r>
          </w:p>
        </w:tc>
      </w:tr>
      <w:tr>
        <w:tc>
          <w:tcPr>
            <w:tcW w:type="dxa" w:w="3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Анализ на конкуренция</w:t>
            </w:r>
          </w:p>
        </w:tc>
        <w:tc>
          <w:tcPr>
            <w:tcW w:type="dxa" w:w="5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Проучване → Профилиране на конкуренти → Сравнение → Доклад</w:t>
            </w:r>
          </w:p>
        </w:tc>
      </w:tr>
      <w:tr>
        <w:tc>
          <w:tcPr>
            <w:tcW w:type="dxa" w:w="3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Седмичен бизнес отчет</w:t>
            </w:r>
          </w:p>
        </w:tc>
        <w:tc>
          <w:tcPr>
            <w:tcW w:type="dxa" w:w="56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Проучване → Анализ → Резюме → Превод → Проверка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Какво отличава FlowAI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Силата на платформата е в съчетанието от достъпност и контрол. Ключовите предимства:</w:t>
      </w:r>
    </w:p>
    <w:p>
      <w:pPr>
        <w:pStyle w:val="Heading2"/>
      </w:pPr>
      <w:r>
        <w:t xml:space="preserve">Разбираемо за всеки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Не е нужно да знаеш какво е „агент“ или „модел“. Описваш задачата с думи, а разговорен асистент те води с въпроси, докато картината стане пълна. Това премахва „страха от празното поле“.</w:t>
      </w:r>
    </w:p>
    <w:p>
      <w:pPr>
        <w:pStyle w:val="Heading2"/>
      </w:pPr>
      <w:r>
        <w:t xml:space="preserve">Знае твоя бизнес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има вградена база знания. Качваш сайта си или документи и системата сама извлича и помни ключови факти за фирмата — продукти, локации, тон. След това може да отговаря на въпроси за бизнеса с цитирани източници. Колкото повече я ползваш, толкова по-точна става.</w:t>
      </w:r>
    </w:p>
    <w:p>
      <w:pPr>
        <w:pStyle w:val="Heading2"/>
      </w:pPr>
      <w:r>
        <w:t xml:space="preserve">Не само пише — действа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Чрез сигурни връзки с външни системи (Gmail, Slack, Google Sheets, Google Drive, Notion, Airtable) агентите изпълняват реални действия. Разликата е от „Напиши имейл до клиента“ към „Напиши и изпрати имейл до клиента“. Преди всяко записващо действие системата автоматично вмъква стъпка за потвърждение.</w:t>
      </w:r>
    </w:p>
    <w:p>
      <w:pPr>
        <w:pStyle w:val="Heading2"/>
      </w:pPr>
      <w:r>
        <w:t xml:space="preserve">Пълна прозрачност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На всяка стъпка виждаш кой агент работи, какъв модел ползва, колко струва и дали е минал проверката за качество. Нищо не е скрито — операторът разбира с един поглед какво се случва.</w:t>
      </w:r>
    </w:p>
    <w:p>
      <w:pPr>
        <w:pStyle w:val="Heading2"/>
      </w:pPr>
      <w:r>
        <w:t xml:space="preserve">Контрол на разходите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Системата предлага пет нива на разход — от предимно безплатни локални модели до най-мощните флагмански облачни модели. Избираш баланса между цена и качество за всеки поток, а разходът се проследява до стотинка на всяка стъпка.</w:t>
      </w:r>
    </w:p>
    <w:p>
      <w:pPr>
        <w:pStyle w:val="Heading2"/>
      </w:pPr>
      <w:r>
        <w:t xml:space="preserve">Качество с гаранции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Освен автоматичните проверки на всяка стъпка, FlowAI има вграден инструмент за тестване (Eval Suite), който отговаря на въпроса „кое е най-евтиното ниво модели, на което потокът ми още дава добър резултат?“. Системата помни и предишните си изпълнения, за да не повтаря едно и също съдържание.</w:t>
      </w:r>
    </w:p>
    <w:p>
      <w:pPr>
        <w:pStyle w:val="Heading2"/>
      </w:pPr>
      <w:r>
        <w:t xml:space="preserve">Български език — първокласно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За разлика от повечето глобални инструменти, FlowAI ползва специализиран български езиков модел и гарантиран коректор на български текст. Съдържанието звучи естествено, а не като машинен превод.</w:t>
      </w:r>
    </w:p>
    <w:p>
      <w:r>
        <w:br w:type="page"/>
      </w:r>
    </w:p>
    <w:p>
      <w:pPr>
        <w:pStyle w:val="Heading1"/>
      </w:pPr>
      <w:r>
        <w:t xml:space="preserve">7. Двата изгледа: клиент и оператор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е проектиран да обслужва две различни аудитории с един и същи двигател — затова има две лица: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/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Клиентски портал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Операторски (админ) портал</w:t>
            </w:r>
          </w:p>
        </w:tc>
      </w:tr>
      <w:tr>
        <w:tc>
          <w:tcPr>
            <w:tcW w:type="dxa" w:w="1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За кого е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Крайният бизнес — „имам идея, искам резултат“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Оператори и агенции — пълен контрол</w:t>
            </w:r>
          </w:p>
        </w:tc>
      </w:tr>
      <w:tr>
        <w:tc>
          <w:tcPr>
            <w:tcW w:type="dxa" w:w="1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Сложност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Минимална, скритата механика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Максимална, всичко се вижда</w:t>
            </w:r>
          </w:p>
        </w:tc>
      </w:tr>
      <w:tr>
        <w:tc>
          <w:tcPr>
            <w:tcW w:type="dxa" w:w="1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Създаване на поток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Разговор с AI асистент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Визуален редактор на схемата + свободен текст</w:t>
            </w:r>
          </w:p>
        </w:tc>
      </w:tr>
      <w:tr>
        <w:tc>
          <w:tcPr>
            <w:tcW w:type="dxa" w:w="1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Изпълнение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Прогрес бар и „на коя стъпка съм“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Жива схема с детайли, логове и цени за всяка стъпка</w:t>
            </w:r>
          </w:p>
        </w:tc>
      </w:tr>
      <w:tr>
        <w:tc>
          <w:tcPr>
            <w:tcW w:type="dxa" w:w="17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Резултат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Един изчистен изглед „Резултат“</w:t>
            </w:r>
          </w:p>
        </w:tc>
        <w:tc>
          <w:tcPr>
            <w:tcW w:type="dxa" w:w="383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Изход, токени и цена за всяка стъпка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Тази двустранност е стратегическо предимство: позволява едновременно self-service за крайния бизнес и професионално управление от агенция или оператор, който обслужва много клиенти.</w:t>
      </w:r>
    </w:p>
    <w:p>
      <w:r>
        <w:br w:type="page"/>
      </w:r>
    </w:p>
    <w:p>
      <w:pPr>
        <w:pStyle w:val="Heading1"/>
      </w:pPr>
      <w:r>
        <w:t xml:space="preserve">8. Към кого е насочен — целеви пазар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е хоризонтален продукт, но има ясни първични аудитории: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Малки и средни бизнеси без технически екип — </w:t>
      </w:r>
      <w:r>
        <w:rPr>
          <w:color w:val="18181B"/>
          <w:sz w:val="22"/>
          <w:szCs w:val="22"/>
        </w:rPr>
        <w:t xml:space="preserve">искат да автоматизират маркетинг, проучване и рутинна комуникация, но нямат разработчици.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Маркетинг и дигитални агенции — </w:t>
      </w:r>
      <w:r>
        <w:rPr>
          <w:color w:val="18181B"/>
          <w:sz w:val="22"/>
          <w:szCs w:val="22"/>
        </w:rPr>
        <w:t xml:space="preserve">обслужват много клиенти и могат да ползват платформата като фабрика за съдържание и анализи, с потенциал за white-label предлагане под собствен бранд.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Фрийлансъри и консултанти — </w:t>
      </w:r>
      <w:r>
        <w:rPr>
          <w:color w:val="18181B"/>
          <w:sz w:val="22"/>
          <w:szCs w:val="22"/>
        </w:rPr>
        <w:t xml:space="preserve">предлагат AI услуги (съдържание, SEO, проучване) и искат да доставят повече за по-малко време.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Оператори на AI услуги — </w:t>
      </w:r>
      <w:r>
        <w:rPr>
          <w:color w:val="18181B"/>
          <w:sz w:val="22"/>
          <w:szCs w:val="22"/>
        </w:rPr>
        <w:t xml:space="preserve">изграждат и поддържат потоци за трети страни срещу заплащане.</w:t>
      </w:r>
    </w:p>
    <w:p>
      <w:pPr>
        <w:spacing w:after="60"/>
      </w:pP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Географски фокусът започва от българския пазар, където първокласната поддръжка на езика е реално конкурентно предимство, и оттам може да се разшири към региона. Тъй като логиката не е зашита за конкретен бранш, продуктът е приложим в почти всяка индустрия — от козметични студия и електронни магазини до медии и B2B услуги.</w:t>
      </w:r>
    </w:p>
    <w:p>
      <w:r>
        <w:br w:type="page"/>
      </w:r>
    </w:p>
    <w:p>
      <w:pPr>
        <w:pStyle w:val="Heading1"/>
      </w:pPr>
      <w:r>
        <w:t xml:space="preserve">9. Позициониране на пазара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заема ниша между четири типа съществуващи решения — и взима по нещо силно от всяко, без техните ограничения: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400"/>
        <w:gridCol w:w="2300"/>
        <w:gridCol w:w="2410"/>
      </w:tblGrid>
      <w:tr>
        <w:trPr>
          <w:tblHeader/>
        </w:trPr>
        <w:tc>
          <w:tcPr>
            <w:tcW w:type="dxa" w:w="225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Алтернатива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Какво прави</w:t>
            </w:r>
          </w:p>
        </w:tc>
        <w:tc>
          <w:tcPr>
            <w:tcW w:type="dxa" w:w="23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241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Предимството на FlowAI</w:t>
            </w:r>
          </w:p>
        </w:tc>
      </w:tr>
      <w:tr>
        <w:tc>
          <w:tcPr>
            <w:tcW w:type="dxa" w:w="225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Чат асистенти (ChatGPT, Claude)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Дават качествени единични отговори</w:t>
            </w:r>
          </w:p>
        </w:tc>
        <w:tc>
          <w:tcPr>
            <w:tcW w:type="dxa" w:w="23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Ръчни, без памет за бизнеса, не действат</w:t>
            </w:r>
          </w:p>
        </w:tc>
        <w:tc>
          <w:tcPr>
            <w:tcW w:type="dxa" w:w="241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Повтаряеми процеси с памет и реални действия</w:t>
            </w:r>
          </w:p>
        </w:tc>
      </w:tr>
      <w:tr>
        <w:tc>
          <w:tcPr>
            <w:tcW w:type="dxa" w:w="225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Автоматизация (Zapier, Make)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Свързват системи по правила</w:t>
            </w:r>
          </w:p>
        </w:tc>
        <w:tc>
          <w:tcPr>
            <w:tcW w:type="dxa" w:w="23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Не „мислят“, не създават съдържание</w:t>
            </w:r>
          </w:p>
        </w:tc>
        <w:tc>
          <w:tcPr>
            <w:tcW w:type="dxa" w:w="241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Интелигентни агенти, които генерират и решават</w:t>
            </w:r>
          </w:p>
        </w:tc>
      </w:tr>
      <w:tr>
        <w:tc>
          <w:tcPr>
            <w:tcW w:type="dxa" w:w="225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Рамки за агенти (за програмисти)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Максимална гъвкавост</w:t>
            </w:r>
          </w:p>
        </w:tc>
        <w:tc>
          <w:tcPr>
            <w:tcW w:type="dxa" w:w="23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Изискват код и инженери</w:t>
            </w:r>
          </w:p>
        </w:tc>
        <w:tc>
          <w:tcPr>
            <w:tcW w:type="dxa" w:w="241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Без код, достъпно за всеки бизнес</w:t>
            </w:r>
          </w:p>
        </w:tc>
      </w:tr>
      <w:tr>
        <w:tc>
          <w:tcPr>
            <w:tcW w:type="dxa" w:w="225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Наемане на хора / агенция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Висококачествена работа</w:t>
            </w:r>
          </w:p>
        </w:tc>
        <w:tc>
          <w:tcPr>
            <w:tcW w:type="dxa" w:w="23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Скъпо, бавно, не скалира</w:t>
            </w:r>
          </w:p>
        </w:tc>
        <w:tc>
          <w:tcPr>
            <w:tcW w:type="dxa" w:w="241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Минути вместо дни, на част от цената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b/>
          <w:bCs/>
          <w:color w:val="075985"/>
          <w:sz w:val="22"/>
          <w:szCs w:val="22"/>
        </w:rPr>
        <w:t xml:space="preserve">Позицията накратко:  </w:t>
      </w:r>
      <w:r>
        <w:rPr>
          <w:color w:val="18181B"/>
          <w:sz w:val="22"/>
          <w:szCs w:val="22"/>
        </w:rPr>
        <w:t xml:space="preserve">FlowAI е „умен като чат асистент, автоматизиран като Zapier, мощен като рамка за агенти — но достъпен за нетехнически бизнес и на български“.</w:t>
      </w:r>
    </w:p>
    <w:p>
      <w:r>
        <w:br w:type="page"/>
      </w:r>
    </w:p>
    <w:p>
      <w:pPr>
        <w:pStyle w:val="Heading1"/>
      </w:pPr>
      <w:r>
        <w:t xml:space="preserve">10. Бизнес модел и монетизация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Платформата има няколко естествени модела на приходи, които могат да се комбинират: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Абонамент (SaaS) по нива — </w:t>
      </w:r>
      <w:r>
        <w:rPr>
          <w:color w:val="18181B"/>
          <w:sz w:val="22"/>
          <w:szCs w:val="22"/>
        </w:rPr>
        <w:t xml:space="preserve">месечна такса, обвързана с брой потоци, брой изпълнения и достъпно ниво на моделите.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Плащане според употребата — </w:t>
      </w:r>
      <w:r>
        <w:rPr>
          <w:color w:val="18181B"/>
          <w:sz w:val="22"/>
          <w:szCs w:val="22"/>
        </w:rPr>
        <w:t xml:space="preserve">кредити за изпълнения, директно обвързани с реалния разход (системата вече проследява цената на всяко изпълнение до стотинка).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White-label за агенции — </w:t>
      </w:r>
      <w:r>
        <w:rPr>
          <w:color w:val="18181B"/>
          <w:sz w:val="22"/>
          <w:szCs w:val="22"/>
        </w:rPr>
        <w:t xml:space="preserve">агенция предлага платформата под собствен бранд на своите клиенти срещу по-висок план.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Премиум функции — </w:t>
      </w:r>
      <w:r>
        <w:rPr>
          <w:color w:val="18181B"/>
          <w:sz w:val="22"/>
          <w:szCs w:val="22"/>
        </w:rPr>
        <w:t xml:space="preserve">повече интеграции (конектори), екипни роли, по-висока сигурност и приоритетна поддръжка за по-големи клиенти.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База знания и памет като добавка — </w:t>
      </w:r>
      <w:r>
        <w:rPr>
          <w:color w:val="18181B"/>
          <w:sz w:val="22"/>
          <w:szCs w:val="22"/>
        </w:rPr>
        <w:t xml:space="preserve">по-голям обем знания за бизнеса и по-дълга памет като платено разширение.</w:t>
      </w:r>
    </w:p>
    <w:p>
      <w:pPr>
        <w:spacing w:after="60"/>
      </w:pP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Силата на модела е, че разходът за изпълнение е прозрачен и контролируем — което позволява здравословен марж и гъвкаво ценообразуване според стойността за клиента.</w:t>
      </w:r>
    </w:p>
    <w:p>
      <w:r>
        <w:br w:type="page"/>
      </w:r>
    </w:p>
    <w:p>
      <w:pPr>
        <w:pStyle w:val="Heading1"/>
      </w:pPr>
      <w:r>
        <w:t xml:space="preserve">11. Възможности за развитие (Roadmap)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вече има работещ двигател от край до край. Естествените следващи стъпки към пълноценен пазарен продукт включват: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Продуктизация на достъпа — </w:t>
      </w:r>
      <w:r>
        <w:rPr>
          <w:color w:val="18181B"/>
          <w:sz w:val="22"/>
          <w:szCs w:val="22"/>
        </w:rPr>
        <w:t xml:space="preserve">пълноценна регистрация, вход и таксуване (в момента клиентският портал е на ниво демонстрация).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Облачен хостинг — </w:t>
      </w:r>
      <w:r>
        <w:rPr>
          <w:color w:val="18181B"/>
          <w:sz w:val="22"/>
          <w:szCs w:val="22"/>
        </w:rPr>
        <w:t xml:space="preserve">предлагане като услуга в облака, достъпна отвсякъде (в момента работи в локална среда).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Повече канали за доставка — </w:t>
      </w:r>
      <w:r>
        <w:rPr>
          <w:color w:val="18181B"/>
          <w:sz w:val="22"/>
          <w:szCs w:val="22"/>
        </w:rPr>
        <w:t xml:space="preserve">директно публикуване във Facebook, Instagram, LinkedIn, Telegram и WhatsApp (агентите за писане на това съдържание вече съществуват).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Още интеграции — </w:t>
      </w:r>
      <w:r>
        <w:rPr>
          <w:color w:val="18181B"/>
          <w:sz w:val="22"/>
          <w:szCs w:val="22"/>
        </w:rPr>
        <w:t xml:space="preserve">CRM системи, рекламни платформи, календари и счетоводни инструменти.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Галерия с готови шаблони — </w:t>
      </w:r>
      <w:r>
        <w:rPr>
          <w:color w:val="18181B"/>
          <w:sz w:val="22"/>
          <w:szCs w:val="22"/>
        </w:rPr>
        <w:t xml:space="preserve">пазар на доказани потоци, които клиентът пуска с едно кликване.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Многоезичен интерфейс — </w:t>
      </w:r>
      <w:r>
        <w:rPr>
          <w:color w:val="18181B"/>
          <w:sz w:val="22"/>
          <w:szCs w:val="22"/>
        </w:rPr>
        <w:t xml:space="preserve">разширяване отвъд българския към регионални и международни пазари.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Екипна работа и нотификации — </w:t>
      </w:r>
      <w:r>
        <w:rPr>
          <w:color w:val="18181B"/>
          <w:sz w:val="22"/>
          <w:szCs w:val="22"/>
        </w:rPr>
        <w:t xml:space="preserve">роли, споделяне и известия при завършен поток.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8181B"/>
          <w:sz w:val="22"/>
          <w:szCs w:val="22"/>
        </w:rPr>
        <w:t xml:space="preserve">По-богати анализи — </w:t>
      </w:r>
      <w:r>
        <w:rPr>
          <w:color w:val="18181B"/>
          <w:sz w:val="22"/>
          <w:szCs w:val="22"/>
        </w:rPr>
        <w:t xml:space="preserve">статистики за успеваемост, разход и ефективност по потоци и модели.</w:t>
      </w:r>
    </w:p>
    <w:p>
      <w:r>
        <w:br w:type="page"/>
      </w:r>
    </w:p>
    <w:p>
      <w:pPr>
        <w:pStyle w:val="Heading1"/>
      </w:pPr>
      <w:r>
        <w:t xml:space="preserve">12. Текущо състояние и зрялост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е в напреднал етап на разработка с работещ двигател от край до край. Реално функциониращи са: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8181B"/>
          <w:sz w:val="22"/>
          <w:szCs w:val="22"/>
        </w:rPr>
        <w:t xml:space="preserve">AI планерът, който проектира агентните екипи от текстово описание.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8181B"/>
          <w:sz w:val="22"/>
          <w:szCs w:val="22"/>
        </w:rPr>
        <w:t xml:space="preserve">Паралелното изпълнение на потоците с проследяване на прогрес, цена и качество.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8181B"/>
          <w:sz w:val="22"/>
          <w:szCs w:val="22"/>
        </w:rPr>
        <w:t xml:space="preserve">Базата знания за бизнеса (с разчитане на сайтове и документи).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8181B"/>
          <w:sz w:val="22"/>
          <w:szCs w:val="22"/>
        </w:rPr>
        <w:t xml:space="preserve">Интеграциите с външни системи (Gmail, Slack, Google Sheets и др.).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8181B"/>
          <w:sz w:val="22"/>
          <w:szCs w:val="22"/>
        </w:rPr>
        <w:t xml:space="preserve">Инструментът за тестване на качество и цена (Eval Suite).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8181B"/>
          <w:sz w:val="22"/>
          <w:szCs w:val="22"/>
        </w:rPr>
        <w:t xml:space="preserve">Двата портала — клиентски и операторски.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  <w:color w:val="075985"/>
          <w:sz w:val="22"/>
          <w:szCs w:val="22"/>
        </w:rPr>
        <w:t xml:space="preserve">Честно за етапа:  </w:t>
      </w:r>
      <w:r>
        <w:rPr>
          <w:color w:val="18181B"/>
          <w:sz w:val="22"/>
          <w:szCs w:val="22"/>
        </w:rPr>
        <w:t xml:space="preserve">входът в клиентския портал е все още опростен (за демонстрация), системата работи в локална среда, а таксуването предстои. Това означава, че продуктът е готов за демонстрации и пилотни внедрявания, а следващата фаза е продуктизация за облака.</w:t>
      </w:r>
    </w:p>
    <w:p>
      <w:pPr>
        <w:spacing w:after="60"/>
      </w:pP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Темпото на разработка е високо и устойчиво — функционалността расте бързо и последователно, което е силен сигнал за зрелостта на екипа и идеята зад продукта.</w:t>
      </w:r>
    </w:p>
    <w:p>
      <w:r>
        <w:br w:type="page"/>
      </w:r>
    </w:p>
    <w:p>
      <w:pPr>
        <w:pStyle w:val="Heading1"/>
      </w:pPr>
      <w:r>
        <w:t xml:space="preserve">13. Заключение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FlowAI решава реален и широко разпространен проблем: бизнесите искат да впрегнат AI, но им липсва мостът между идеята и работещия процес. Платформата дава този мост — превръща описание на естествен език в надежден, проверяем и контролируем AI екип, който върши работата отново и отново.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Комбинацията от достъпност (без код, разговорен асистент), интелигентност (AI, който проектира и решава), действие (реални интеграции, не само текст), прозрачност (видими цена и качество) и локален фокус (български език) поставя FlowAI в позиция, която малко решения на пазара заемат едновременно.</w:t>
      </w:r>
    </w:p>
    <w:p>
      <w:pPr>
        <w:spacing w:after="60"/>
      </w:pPr>
    </w:p>
    <w:p>
      <w:pPr>
        <w:spacing w:after="120" w:before="0" w:line="276"/>
      </w:pPr>
      <w:r>
        <w:rPr>
          <w:b/>
          <w:bCs/>
          <w:color w:val="075985"/>
          <w:sz w:val="22"/>
          <w:szCs w:val="22"/>
        </w:rPr>
        <w:t xml:space="preserve">Поканата към клиента е проста:  </w:t>
      </w:r>
      <w:r>
        <w:rPr>
          <w:color w:val="18181B"/>
          <w:sz w:val="22"/>
          <w:szCs w:val="22"/>
        </w:rPr>
        <w:t xml:space="preserve">опишете една ваша повтаряща се задача — и вижте как FlowAI я превръща в автоматизиран процес за минути.</w:t>
      </w:r>
    </w:p>
    <w:p>
      <w:r>
        <w:br w:type="page"/>
      </w:r>
    </w:p>
    <w:p>
      <w:pPr>
        <w:pStyle w:val="Heading1"/>
      </w:pPr>
      <w:r>
        <w:t xml:space="preserve">Приложение: кратък речник на термините</w:t>
      </w:r>
    </w:p>
    <w:p>
      <w:pPr>
        <w:spacing w:after="120" w:before="0" w:line="276"/>
      </w:pPr>
      <w:r>
        <w:rPr>
          <w:color w:val="18181B"/>
          <w:sz w:val="22"/>
          <w:szCs w:val="22"/>
        </w:rPr>
        <w:t xml:space="preserve">За удобство при разговор с клиенти — какво означават основните понятия, обяснени просто: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EAF4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075985"/>
                <w:sz w:val="19"/>
                <w:szCs w:val="19"/>
              </w:rPr>
              <w:t xml:space="preserve">Какво означава (просто)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Flow (поток)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Една автоматизирана задача, описана с думи — например „писане на седмичен бюлетин“.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Агент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AI „служител“ с една ясна отговорност в потока (пише, проверява, изпраща).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Модел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Конкретният AI „мозък“, който върши работата на даден агент; различните модели имат различна цена и сила.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База знания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Паметта на системата за конкретния бизнес — факти за фирмата, извлечени от сайта и документите.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Конектор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Сигурна връзка с външна система (Gmail, Slack, Sheets), през която агентите извършват реални действия.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Проверка на качеството (QA)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AFA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Автоматична оценка на всяка стъпка; при слаб резултат системата сама я преработва.</w:t>
            </w:r>
          </w:p>
        </w:tc>
      </w:tr>
      <w:tr>
        <w:tc>
          <w:tcPr>
            <w:tcW w:type="dxa" w:w="25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Ниво на разход</w:t>
            </w:r>
          </w:p>
        </w:tc>
        <w:tc>
          <w:tcPr>
            <w:tcW w:type="dxa" w:w="68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4"/>
            </w:pPr>
            <w:r>
              <w:rPr>
                <w:b w:val="false"/>
                <w:bCs w:val="false"/>
                <w:color w:val="18181B"/>
                <w:sz w:val="20"/>
                <w:szCs w:val="20"/>
              </w:rPr>
              <w:t xml:space="preserve">Изборът колко мощни (и скъпи) модели да се ползват — баланс между цена и качество.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4" w:space="6"/>
      </w:pBdr>
      <w:tabs>
        <w:tab w:val="right" w:pos="9360"/>
      </w:tabs>
    </w:pPr>
    <w:r>
      <w:rPr>
        <w:color w:val="52525B"/>
        <w:sz w:val="16"/>
        <w:szCs w:val="16"/>
      </w:rPr>
      <w:t xml:space="preserve">FlowAI · Резюме на системата</w:t>
    </w:r>
    <w:r>
      <w:rPr>
        <w:color w:val="52525B"/>
        <w:sz w:val="16"/>
        <w:szCs w:val="16"/>
      </w:rPr>
      <w:t xml:space="preserve">	стр. </w:t>
    </w:r>
    <w:r>
      <w:rPr>
        <w:color w:val="5252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0369A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Arial" w:cs="Arial" w:eastAsia="Arial" w:hAnsi="Arial"/>
      <w:b/>
      <w:bCs/>
      <w:color w:val="0369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7598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FlowAI — Резюме на системата</dc:title>
  <dc:creator>FlowAI</dc:creator>
  <dc:description>Детайлно бизнес-резюме на платформата FlowAI</dc:description>
  <cp:lastModifiedBy>Un-named</cp:lastModifiedBy>
  <cp:revision>1</cp:revision>
  <dcterms:created xsi:type="dcterms:W3CDTF">2026-06-16T20:31:20.653Z</dcterms:created>
  <dcterms:modified xsi:type="dcterms:W3CDTF">2026-06-16T20:31:20.653Z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