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147E" w:rsidRPr="008C7744" w:rsidRDefault="00E6147E">
      <w:pPr>
        <w:rPr>
          <w:rFonts w:ascii="Times New Roman" w:hAnsi="Times New Roman" w:cs="Times New Roman"/>
          <w:b/>
          <w:sz w:val="24"/>
          <w:szCs w:val="24"/>
        </w:rPr>
      </w:pPr>
    </w:p>
    <w:p w:rsidR="007978FF" w:rsidRPr="008C7744" w:rsidRDefault="007978FF">
      <w:pPr>
        <w:rPr>
          <w:rFonts w:ascii="Times New Roman" w:hAnsi="Times New Roman" w:cs="Times New Roman"/>
          <w:b/>
          <w:sz w:val="24"/>
          <w:szCs w:val="24"/>
        </w:rPr>
      </w:pPr>
    </w:p>
    <w:p w:rsidR="007978FF" w:rsidRPr="008C7744" w:rsidRDefault="007978FF">
      <w:pPr>
        <w:rPr>
          <w:rFonts w:ascii="Times New Roman" w:hAnsi="Times New Roman" w:cs="Times New Roman"/>
          <w:b/>
          <w:sz w:val="24"/>
          <w:szCs w:val="24"/>
        </w:rPr>
      </w:pPr>
    </w:p>
    <w:p w:rsidR="007978FF" w:rsidRPr="008C7744" w:rsidRDefault="007978FF">
      <w:pPr>
        <w:rPr>
          <w:rFonts w:ascii="Times New Roman" w:hAnsi="Times New Roman" w:cs="Times New Roman"/>
          <w:b/>
          <w:sz w:val="24"/>
          <w:szCs w:val="24"/>
        </w:rPr>
      </w:pPr>
    </w:p>
    <w:p w:rsidR="007978FF" w:rsidRPr="008C7744" w:rsidRDefault="007978FF">
      <w:pPr>
        <w:rPr>
          <w:rFonts w:ascii="Times New Roman" w:hAnsi="Times New Roman" w:cs="Times New Roman"/>
          <w:b/>
          <w:sz w:val="24"/>
          <w:szCs w:val="24"/>
        </w:rPr>
      </w:pPr>
    </w:p>
    <w:p w:rsidR="007978FF" w:rsidRPr="008C7744" w:rsidRDefault="007978FF">
      <w:pPr>
        <w:rPr>
          <w:rFonts w:ascii="Times New Roman" w:hAnsi="Times New Roman" w:cs="Times New Roman"/>
          <w:b/>
          <w:sz w:val="24"/>
          <w:szCs w:val="24"/>
        </w:rPr>
      </w:pPr>
    </w:p>
    <w:p w:rsidR="007978FF" w:rsidRPr="008C7744" w:rsidRDefault="007978FF">
      <w:pPr>
        <w:rPr>
          <w:rFonts w:ascii="Times New Roman" w:hAnsi="Times New Roman" w:cs="Times New Roman"/>
          <w:b/>
          <w:sz w:val="24"/>
          <w:szCs w:val="24"/>
        </w:rPr>
      </w:pPr>
    </w:p>
    <w:p w:rsidR="00B67283" w:rsidRPr="008C7744" w:rsidRDefault="00B67283" w:rsidP="00B67283">
      <w:pPr>
        <w:jc w:val="center"/>
        <w:rPr>
          <w:rFonts w:ascii="Times New Roman" w:hAnsi="Times New Roman" w:cs="Times New Roman"/>
          <w:b/>
          <w:sz w:val="24"/>
          <w:szCs w:val="24"/>
        </w:rPr>
      </w:pPr>
      <w:r w:rsidRPr="008C7744">
        <w:rPr>
          <w:rFonts w:ascii="Times New Roman" w:hAnsi="Times New Roman" w:cs="Times New Roman"/>
          <w:b/>
          <w:sz w:val="24"/>
          <w:szCs w:val="24"/>
        </w:rPr>
        <w:t>Medicare Provider Utilization and Payments</w:t>
      </w:r>
    </w:p>
    <w:p w:rsidR="00B67283" w:rsidRPr="008C7744" w:rsidRDefault="00B67283" w:rsidP="00B67283">
      <w:pPr>
        <w:jc w:val="center"/>
        <w:rPr>
          <w:rFonts w:ascii="Times New Roman" w:hAnsi="Times New Roman" w:cs="Times New Roman"/>
          <w:b/>
          <w:sz w:val="24"/>
          <w:szCs w:val="24"/>
        </w:rPr>
      </w:pPr>
      <w:r w:rsidRPr="008C7744">
        <w:rPr>
          <w:rFonts w:ascii="Times New Roman" w:hAnsi="Times New Roman" w:cs="Times New Roman"/>
          <w:b/>
          <w:sz w:val="24"/>
          <w:szCs w:val="24"/>
        </w:rPr>
        <w:t>IBM Watson Project</w:t>
      </w:r>
    </w:p>
    <w:p w:rsidR="00B67283" w:rsidRPr="008C7744" w:rsidRDefault="00B67283" w:rsidP="00B67283">
      <w:pPr>
        <w:jc w:val="center"/>
        <w:rPr>
          <w:rFonts w:ascii="Times New Roman" w:hAnsi="Times New Roman" w:cs="Times New Roman"/>
          <w:b/>
          <w:sz w:val="24"/>
          <w:szCs w:val="24"/>
        </w:rPr>
      </w:pPr>
      <w:r w:rsidRPr="008C7744">
        <w:rPr>
          <w:rFonts w:ascii="Times New Roman" w:hAnsi="Times New Roman" w:cs="Times New Roman"/>
          <w:b/>
          <w:sz w:val="24"/>
          <w:szCs w:val="24"/>
        </w:rPr>
        <w:t>Guided by: Dr. Shilpa Balan</w:t>
      </w:r>
    </w:p>
    <w:p w:rsidR="00B67283" w:rsidRPr="008C7744" w:rsidRDefault="00B67283" w:rsidP="00B67283">
      <w:pPr>
        <w:jc w:val="center"/>
        <w:rPr>
          <w:rFonts w:ascii="Times New Roman" w:hAnsi="Times New Roman" w:cs="Times New Roman"/>
          <w:b/>
          <w:sz w:val="24"/>
          <w:szCs w:val="24"/>
        </w:rPr>
      </w:pPr>
      <w:r w:rsidRPr="008C7744">
        <w:rPr>
          <w:rFonts w:ascii="Times New Roman" w:hAnsi="Times New Roman" w:cs="Times New Roman"/>
          <w:b/>
          <w:sz w:val="24"/>
          <w:szCs w:val="24"/>
        </w:rPr>
        <w:t>California State University Los Angeles</w:t>
      </w:r>
    </w:p>
    <w:p w:rsidR="00B67283" w:rsidRPr="008C7744" w:rsidRDefault="00B67283" w:rsidP="00B67283">
      <w:pPr>
        <w:jc w:val="center"/>
        <w:rPr>
          <w:rFonts w:ascii="Times New Roman" w:hAnsi="Times New Roman" w:cs="Times New Roman"/>
          <w:b/>
          <w:sz w:val="24"/>
          <w:szCs w:val="24"/>
        </w:rPr>
      </w:pPr>
      <w:r w:rsidRPr="008C7744">
        <w:rPr>
          <w:rFonts w:ascii="Times New Roman" w:hAnsi="Times New Roman" w:cs="Times New Roman"/>
          <w:b/>
          <w:sz w:val="24"/>
          <w:szCs w:val="24"/>
        </w:rPr>
        <w:t>By</w:t>
      </w:r>
    </w:p>
    <w:p w:rsidR="00B67283" w:rsidRPr="008C7744" w:rsidRDefault="00B67283" w:rsidP="00B67283">
      <w:pPr>
        <w:jc w:val="center"/>
        <w:rPr>
          <w:rFonts w:ascii="Times New Roman" w:hAnsi="Times New Roman" w:cs="Times New Roman"/>
          <w:b/>
          <w:sz w:val="24"/>
          <w:szCs w:val="24"/>
        </w:rPr>
      </w:pPr>
      <w:r w:rsidRPr="008C7744">
        <w:rPr>
          <w:rFonts w:ascii="Times New Roman" w:hAnsi="Times New Roman" w:cs="Times New Roman"/>
          <w:b/>
          <w:sz w:val="24"/>
          <w:szCs w:val="24"/>
        </w:rPr>
        <w:t>Lakshmi Sundararajan</w:t>
      </w:r>
    </w:p>
    <w:p w:rsidR="007978FF" w:rsidRPr="008C7744" w:rsidRDefault="007978FF">
      <w:pPr>
        <w:rPr>
          <w:rFonts w:ascii="Times New Roman" w:hAnsi="Times New Roman" w:cs="Times New Roman"/>
          <w:b/>
          <w:sz w:val="24"/>
          <w:szCs w:val="24"/>
        </w:rPr>
      </w:pPr>
    </w:p>
    <w:p w:rsidR="007978FF" w:rsidRPr="008C7744" w:rsidRDefault="007978FF">
      <w:pPr>
        <w:rPr>
          <w:rFonts w:ascii="Times New Roman" w:hAnsi="Times New Roman" w:cs="Times New Roman"/>
          <w:b/>
          <w:sz w:val="24"/>
          <w:szCs w:val="24"/>
        </w:rPr>
      </w:pPr>
    </w:p>
    <w:p w:rsidR="007978FF" w:rsidRPr="008C7744" w:rsidRDefault="007978FF" w:rsidP="007978FF">
      <w:pPr>
        <w:rPr>
          <w:rFonts w:ascii="Times New Roman" w:hAnsi="Times New Roman" w:cs="Times New Roman"/>
          <w:b/>
          <w:sz w:val="24"/>
          <w:szCs w:val="24"/>
        </w:rPr>
      </w:pPr>
    </w:p>
    <w:p w:rsidR="007978FF" w:rsidRPr="008C7744" w:rsidRDefault="007978FF" w:rsidP="007978FF">
      <w:pPr>
        <w:rPr>
          <w:rFonts w:ascii="Times New Roman" w:hAnsi="Times New Roman" w:cs="Times New Roman"/>
          <w:b/>
          <w:sz w:val="24"/>
          <w:szCs w:val="24"/>
        </w:rPr>
      </w:pPr>
    </w:p>
    <w:p w:rsidR="007978FF" w:rsidRPr="008C7744" w:rsidRDefault="007978FF" w:rsidP="007978FF">
      <w:pPr>
        <w:rPr>
          <w:rFonts w:ascii="Times New Roman" w:hAnsi="Times New Roman" w:cs="Times New Roman"/>
          <w:b/>
          <w:sz w:val="24"/>
          <w:szCs w:val="24"/>
        </w:rPr>
      </w:pPr>
    </w:p>
    <w:p w:rsidR="007978FF" w:rsidRPr="008C7744" w:rsidRDefault="007978FF" w:rsidP="007978FF">
      <w:pPr>
        <w:rPr>
          <w:rFonts w:ascii="Times New Roman" w:hAnsi="Times New Roman" w:cs="Times New Roman"/>
          <w:b/>
          <w:sz w:val="24"/>
          <w:szCs w:val="24"/>
        </w:rPr>
      </w:pPr>
    </w:p>
    <w:p w:rsidR="007978FF" w:rsidRPr="008C7744" w:rsidRDefault="007978FF" w:rsidP="007978FF">
      <w:pPr>
        <w:rPr>
          <w:rFonts w:ascii="Times New Roman" w:hAnsi="Times New Roman" w:cs="Times New Roman"/>
          <w:b/>
          <w:sz w:val="24"/>
          <w:szCs w:val="24"/>
        </w:rPr>
      </w:pPr>
    </w:p>
    <w:p w:rsidR="007978FF" w:rsidRPr="008C7744" w:rsidRDefault="007978FF" w:rsidP="007978FF">
      <w:pPr>
        <w:rPr>
          <w:rFonts w:ascii="Times New Roman" w:hAnsi="Times New Roman" w:cs="Times New Roman"/>
          <w:b/>
          <w:sz w:val="24"/>
          <w:szCs w:val="24"/>
        </w:rPr>
      </w:pPr>
    </w:p>
    <w:p w:rsidR="007978FF" w:rsidRPr="008C7744" w:rsidRDefault="007978FF" w:rsidP="007978FF">
      <w:pPr>
        <w:rPr>
          <w:rFonts w:ascii="Times New Roman" w:hAnsi="Times New Roman" w:cs="Times New Roman"/>
          <w:b/>
          <w:sz w:val="24"/>
          <w:szCs w:val="24"/>
        </w:rPr>
      </w:pPr>
    </w:p>
    <w:p w:rsidR="007978FF" w:rsidRPr="008C7744" w:rsidRDefault="007978FF" w:rsidP="007978FF">
      <w:pPr>
        <w:rPr>
          <w:rFonts w:ascii="Times New Roman" w:hAnsi="Times New Roman" w:cs="Times New Roman"/>
          <w:b/>
          <w:sz w:val="24"/>
          <w:szCs w:val="24"/>
        </w:rPr>
      </w:pPr>
    </w:p>
    <w:p w:rsidR="007978FF" w:rsidRPr="008C7744" w:rsidRDefault="007978FF">
      <w:pPr>
        <w:rPr>
          <w:rFonts w:ascii="Times New Roman" w:hAnsi="Times New Roman" w:cs="Times New Roman"/>
          <w:b/>
          <w:sz w:val="24"/>
          <w:szCs w:val="24"/>
        </w:rPr>
      </w:pPr>
    </w:p>
    <w:p w:rsidR="00397DC7" w:rsidRPr="008C7744" w:rsidRDefault="00397DC7">
      <w:pPr>
        <w:rPr>
          <w:rFonts w:ascii="Times New Roman" w:hAnsi="Times New Roman" w:cs="Times New Roman"/>
          <w:sz w:val="24"/>
          <w:szCs w:val="24"/>
        </w:rPr>
      </w:pPr>
    </w:p>
    <w:p w:rsidR="00A45641" w:rsidRPr="008C7744" w:rsidRDefault="00A45641">
      <w:pPr>
        <w:rPr>
          <w:rFonts w:ascii="Times New Roman" w:hAnsi="Times New Roman" w:cs="Times New Roman"/>
          <w:sz w:val="24"/>
          <w:szCs w:val="24"/>
        </w:rPr>
      </w:pPr>
    </w:p>
    <w:p w:rsidR="00A45641" w:rsidRPr="008C7744" w:rsidRDefault="00A45641">
      <w:pPr>
        <w:rPr>
          <w:rFonts w:ascii="Times New Roman" w:hAnsi="Times New Roman" w:cs="Times New Roman"/>
          <w:sz w:val="24"/>
          <w:szCs w:val="24"/>
        </w:rPr>
      </w:pPr>
    </w:p>
    <w:p w:rsidR="00A45641" w:rsidRPr="008C7744" w:rsidRDefault="00A45641">
      <w:pPr>
        <w:rPr>
          <w:rFonts w:ascii="Times New Roman" w:hAnsi="Times New Roman" w:cs="Times New Roman"/>
          <w:sz w:val="24"/>
          <w:szCs w:val="24"/>
        </w:rPr>
      </w:pPr>
    </w:p>
    <w:p w:rsidR="00535A99" w:rsidRPr="008C7744" w:rsidRDefault="007978FF" w:rsidP="007978FF">
      <w:pPr>
        <w:pStyle w:val="ListParagraph"/>
        <w:numPr>
          <w:ilvl w:val="0"/>
          <w:numId w:val="1"/>
        </w:numPr>
        <w:rPr>
          <w:rFonts w:ascii="Times New Roman" w:hAnsi="Times New Roman" w:cs="Times New Roman"/>
          <w:sz w:val="24"/>
          <w:szCs w:val="24"/>
          <w:u w:val="single"/>
        </w:rPr>
      </w:pPr>
      <w:r w:rsidRPr="008C7744">
        <w:rPr>
          <w:rFonts w:ascii="Times New Roman" w:hAnsi="Times New Roman" w:cs="Times New Roman"/>
          <w:b/>
          <w:sz w:val="24"/>
          <w:szCs w:val="24"/>
          <w:u w:val="single"/>
        </w:rPr>
        <w:lastRenderedPageBreak/>
        <w:t>Data Source and Data Set:</w:t>
      </w:r>
    </w:p>
    <w:p w:rsidR="007978FF" w:rsidRPr="008C7744" w:rsidRDefault="00CE1F4C" w:rsidP="007978FF">
      <w:pPr>
        <w:pStyle w:val="ListParagraph"/>
        <w:rPr>
          <w:rStyle w:val="Hyperlink"/>
          <w:rFonts w:ascii="Times New Roman" w:hAnsi="Times New Roman" w:cs="Times New Roman"/>
          <w:color w:val="auto"/>
          <w:sz w:val="24"/>
          <w:szCs w:val="24"/>
          <w:u w:val="none"/>
        </w:rPr>
      </w:pPr>
      <w:hyperlink r:id="rId6" w:history="1">
        <w:r w:rsidR="007978FF" w:rsidRPr="008C7744">
          <w:rPr>
            <w:rStyle w:val="Hyperlink"/>
            <w:rFonts w:ascii="Times New Roman" w:hAnsi="Times New Roman" w:cs="Times New Roman"/>
            <w:sz w:val="24"/>
            <w:szCs w:val="24"/>
          </w:rPr>
          <w:t>https://public.enigma.com/</w:t>
        </w:r>
      </w:hyperlink>
    </w:p>
    <w:p w:rsidR="00535A99" w:rsidRDefault="007978FF" w:rsidP="001F26F5">
      <w:pPr>
        <w:pStyle w:val="ListParagraph"/>
        <w:rPr>
          <w:rStyle w:val="Hyperlink"/>
          <w:rFonts w:ascii="Times New Roman" w:hAnsi="Times New Roman" w:cs="Times New Roman"/>
          <w:sz w:val="24"/>
          <w:szCs w:val="24"/>
        </w:rPr>
      </w:pPr>
      <w:r w:rsidRPr="008C7744">
        <w:rPr>
          <w:rFonts w:ascii="Times New Roman" w:hAnsi="Times New Roman" w:cs="Times New Roman"/>
          <w:sz w:val="24"/>
          <w:szCs w:val="24"/>
        </w:rPr>
        <w:t xml:space="preserve"> </w:t>
      </w:r>
      <w:hyperlink r:id="rId7" w:history="1">
        <w:r w:rsidRPr="008C7744">
          <w:rPr>
            <w:rStyle w:val="Hyperlink"/>
            <w:rFonts w:ascii="Times New Roman" w:hAnsi="Times New Roman" w:cs="Times New Roman"/>
            <w:sz w:val="24"/>
            <w:szCs w:val="24"/>
          </w:rPr>
          <w:t>https://public.enigma.com/datasets/medicare-provider-utilization-and-payments-2014/23637849-b62d-4065-8d93-c52a1cc04f27</w:t>
        </w:r>
      </w:hyperlink>
    </w:p>
    <w:p w:rsidR="001F26F5" w:rsidRPr="001F26F5" w:rsidRDefault="001F26F5" w:rsidP="001F26F5">
      <w:pPr>
        <w:pStyle w:val="ListParagraph"/>
        <w:rPr>
          <w:rFonts w:ascii="Times New Roman" w:hAnsi="Times New Roman" w:cs="Times New Roman"/>
          <w:sz w:val="24"/>
          <w:szCs w:val="24"/>
        </w:rPr>
      </w:pPr>
    </w:p>
    <w:p w:rsidR="00EE24A7" w:rsidRPr="008C7744" w:rsidRDefault="00535A99" w:rsidP="007978FF">
      <w:pPr>
        <w:pStyle w:val="ListParagraph"/>
        <w:numPr>
          <w:ilvl w:val="0"/>
          <w:numId w:val="1"/>
        </w:numPr>
        <w:rPr>
          <w:rFonts w:ascii="Times New Roman" w:hAnsi="Times New Roman" w:cs="Times New Roman"/>
          <w:b/>
          <w:sz w:val="24"/>
          <w:szCs w:val="24"/>
        </w:rPr>
      </w:pPr>
      <w:r w:rsidRPr="008C7744">
        <w:rPr>
          <w:rFonts w:ascii="Times New Roman" w:hAnsi="Times New Roman" w:cs="Times New Roman"/>
          <w:b/>
          <w:sz w:val="24"/>
          <w:szCs w:val="24"/>
          <w:u w:val="single"/>
        </w:rPr>
        <w:t>Data Description:</w:t>
      </w:r>
      <w:r w:rsidRPr="008C7744">
        <w:rPr>
          <w:rFonts w:ascii="Times New Roman" w:hAnsi="Times New Roman" w:cs="Times New Roman"/>
          <w:b/>
          <w:sz w:val="24"/>
          <w:szCs w:val="24"/>
        </w:rPr>
        <w:t xml:space="preserve"> </w:t>
      </w:r>
    </w:p>
    <w:p w:rsidR="007978FF" w:rsidRPr="001F26F5" w:rsidRDefault="007978FF" w:rsidP="008C7744">
      <w:pPr>
        <w:pStyle w:val="ListParagraph"/>
        <w:spacing w:line="480" w:lineRule="auto"/>
        <w:rPr>
          <w:rFonts w:ascii="Times New Roman" w:hAnsi="Times New Roman" w:cs="Times New Roman"/>
          <w:color w:val="000000" w:themeColor="text1"/>
          <w:sz w:val="24"/>
          <w:szCs w:val="24"/>
        </w:rPr>
      </w:pPr>
      <w:r w:rsidRPr="001F26F5">
        <w:rPr>
          <w:rFonts w:ascii="Times New Roman" w:hAnsi="Times New Roman" w:cs="Times New Roman"/>
          <w:color w:val="000000" w:themeColor="text1"/>
          <w:sz w:val="24"/>
          <w:szCs w:val="24"/>
        </w:rPr>
        <w:t>The data used in this analysis is taken from enigma. It contains information on services and procedures provided to Medicare beneficiaries by physicians and other healthcare professionals. It contains information on utilization, payment (allowed payment and Medicare payment), and submitted charges organized by National Provider Identifier (NPI), Healthcare Common Procedure Coding System (HCPCS) code, and place of service (3).</w:t>
      </w:r>
      <w:r w:rsidR="00D54EA4" w:rsidRPr="001F26F5">
        <w:rPr>
          <w:rFonts w:ascii="Lab Grotesque" w:hAnsi="Lab Grotesque"/>
          <w:color w:val="000000" w:themeColor="text1"/>
        </w:rPr>
        <w:t xml:space="preserve"> </w:t>
      </w:r>
      <w:r w:rsidR="00D54EA4" w:rsidRPr="001F26F5">
        <w:rPr>
          <w:rFonts w:ascii="Times New Roman" w:hAnsi="Times New Roman" w:cs="Times New Roman"/>
          <w:color w:val="000000" w:themeColor="text1"/>
          <w:sz w:val="24"/>
          <w:szCs w:val="24"/>
        </w:rPr>
        <w:t>Average of the Medicare allowed amount for the service; this figure is the sum of the amount Medicare pays, the deductible and coinsurance amounts that the beneficiary is responsible for paying, and any amounts that a third party is responsible for paying.</w:t>
      </w:r>
      <w:r w:rsidR="00D54EA4" w:rsidRPr="001F26F5">
        <w:rPr>
          <w:rFonts w:ascii="Lab Grotesque" w:hAnsi="Lab Grotesque"/>
          <w:color w:val="000000" w:themeColor="text1"/>
        </w:rPr>
        <w:t xml:space="preserve"> </w:t>
      </w:r>
      <w:r w:rsidR="00D54EA4" w:rsidRPr="001F26F5">
        <w:rPr>
          <w:rFonts w:ascii="Times New Roman" w:hAnsi="Times New Roman" w:cs="Times New Roman"/>
          <w:color w:val="000000" w:themeColor="text1"/>
          <w:sz w:val="24"/>
          <w:szCs w:val="24"/>
        </w:rPr>
        <w:t xml:space="preserve">Average of the charges that the provider submitted for the service is Average submitted charged amount. Average amount that Medicare paid after deductible and coinsurance is the Average Medicare Payment Amount. </w:t>
      </w:r>
      <w:r w:rsidRPr="001F26F5">
        <w:rPr>
          <w:rFonts w:ascii="Times New Roman" w:hAnsi="Times New Roman" w:cs="Times New Roman"/>
          <w:color w:val="000000" w:themeColor="text1"/>
          <w:sz w:val="24"/>
          <w:szCs w:val="24"/>
        </w:rPr>
        <w:t>HCPCS</w:t>
      </w:r>
      <w:r w:rsidRPr="001F26F5">
        <w:rPr>
          <w:rFonts w:ascii="Times New Roman" w:hAnsi="Times New Roman" w:cs="Times New Roman"/>
          <w:color w:val="000000" w:themeColor="text1"/>
          <w:sz w:val="28"/>
          <w:szCs w:val="24"/>
        </w:rPr>
        <w:t xml:space="preserve"> </w:t>
      </w:r>
      <w:r w:rsidRPr="001F26F5">
        <w:rPr>
          <w:rFonts w:ascii="Times New Roman" w:hAnsi="Times New Roman" w:cs="Times New Roman"/>
          <w:color w:val="000000" w:themeColor="text1"/>
          <w:sz w:val="24"/>
          <w:szCs w:val="24"/>
        </w:rPr>
        <w:t>is a set of healthcare procedure codes based on the American Medical Association Current Procedural Terminology. The Medicare payment is monitored by the</w:t>
      </w:r>
      <w:r w:rsidRPr="001F26F5">
        <w:rPr>
          <w:rFonts w:ascii="Times New Roman" w:hAnsi="Times New Roman" w:cs="Times New Roman"/>
          <w:color w:val="000000" w:themeColor="text1"/>
          <w:sz w:val="24"/>
          <w:szCs w:val="24"/>
          <w:shd w:val="clear" w:color="auto" w:fill="FFFFFF"/>
        </w:rPr>
        <w:t xml:space="preserve"> prospective payment system (PPS) that has profoundly changed the structure of physician charges under Medicare. The proportion of allowed physician charges originating in an inpatient hospital setting was drastically reduced (4). This dataset contains information on allowed payment and actual payment which helps in comparing the average Medicare allowed payment. It also has details about average Medicare allowed amount, average submitted charge amount, average Medicare payment amount and average Medicare standard amount.</w:t>
      </w:r>
    </w:p>
    <w:p w:rsidR="007978FF" w:rsidRPr="001F26F5" w:rsidRDefault="007978FF" w:rsidP="007978FF">
      <w:pPr>
        <w:pStyle w:val="ListParagraph"/>
        <w:rPr>
          <w:rFonts w:ascii="Times New Roman" w:hAnsi="Times New Roman" w:cs="Times New Roman"/>
          <w:color w:val="000000" w:themeColor="text1"/>
          <w:sz w:val="24"/>
          <w:szCs w:val="24"/>
        </w:rPr>
      </w:pPr>
    </w:p>
    <w:p w:rsidR="007978FF" w:rsidRPr="008C7744" w:rsidRDefault="007978FF" w:rsidP="007978FF">
      <w:pPr>
        <w:rPr>
          <w:rFonts w:ascii="Times New Roman" w:hAnsi="Times New Roman" w:cs="Times New Roman"/>
          <w:sz w:val="24"/>
          <w:szCs w:val="24"/>
        </w:rPr>
      </w:pPr>
    </w:p>
    <w:p w:rsidR="00CC69A0" w:rsidRPr="008C7744" w:rsidRDefault="0068273E" w:rsidP="00CC69A0">
      <w:pPr>
        <w:pStyle w:val="ListParagraph"/>
        <w:numPr>
          <w:ilvl w:val="0"/>
          <w:numId w:val="1"/>
        </w:numPr>
        <w:rPr>
          <w:rFonts w:ascii="Times New Roman" w:hAnsi="Times New Roman" w:cs="Times New Roman"/>
          <w:sz w:val="24"/>
          <w:szCs w:val="24"/>
          <w:u w:val="single"/>
        </w:rPr>
      </w:pPr>
      <w:r w:rsidRPr="008C7744">
        <w:rPr>
          <w:rFonts w:ascii="Times New Roman" w:hAnsi="Times New Roman" w:cs="Times New Roman"/>
          <w:sz w:val="24"/>
          <w:szCs w:val="24"/>
          <w:u w:val="single"/>
        </w:rPr>
        <w:t xml:space="preserve">Data </w:t>
      </w:r>
      <w:r w:rsidR="006F1304" w:rsidRPr="008C7744">
        <w:rPr>
          <w:rFonts w:ascii="Times New Roman" w:hAnsi="Times New Roman" w:cs="Times New Roman"/>
          <w:sz w:val="24"/>
          <w:szCs w:val="24"/>
          <w:u w:val="single"/>
        </w:rPr>
        <w:t>Refinement</w:t>
      </w:r>
      <w:r w:rsidRPr="008C7744">
        <w:rPr>
          <w:rFonts w:ascii="Times New Roman" w:hAnsi="Times New Roman" w:cs="Times New Roman"/>
          <w:sz w:val="24"/>
          <w:szCs w:val="24"/>
          <w:u w:val="single"/>
        </w:rPr>
        <w:t>:</w:t>
      </w:r>
      <w:r w:rsidR="0076790E" w:rsidRPr="008C7744">
        <w:rPr>
          <w:rFonts w:ascii="Times New Roman" w:hAnsi="Times New Roman" w:cs="Times New Roman"/>
          <w:sz w:val="24"/>
          <w:szCs w:val="24"/>
          <w:u w:val="single"/>
        </w:rPr>
        <w:t xml:space="preserve"> </w:t>
      </w:r>
    </w:p>
    <w:tbl>
      <w:tblPr>
        <w:tblStyle w:val="TableGrid"/>
        <w:tblpPr w:leftFromText="180" w:rightFromText="180" w:vertAnchor="text" w:horzAnchor="margin" w:tblpY="-60"/>
        <w:tblW w:w="0" w:type="auto"/>
        <w:tblLook w:val="04A0" w:firstRow="1" w:lastRow="0" w:firstColumn="1" w:lastColumn="0" w:noHBand="0" w:noVBand="1"/>
      </w:tblPr>
      <w:tblGrid>
        <w:gridCol w:w="1314"/>
        <w:gridCol w:w="4371"/>
        <w:gridCol w:w="4385"/>
      </w:tblGrid>
      <w:tr w:rsidR="00B67283" w:rsidRPr="008C7744" w:rsidTr="007978FF">
        <w:trPr>
          <w:trHeight w:val="548"/>
        </w:trPr>
        <w:tc>
          <w:tcPr>
            <w:tcW w:w="1272" w:type="dxa"/>
          </w:tcPr>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sz w:val="24"/>
                <w:szCs w:val="24"/>
              </w:rPr>
              <w:lastRenderedPageBreak/>
              <w:t>SCOPE / PROBLEM</w:t>
            </w:r>
          </w:p>
        </w:tc>
        <w:tc>
          <w:tcPr>
            <w:tcW w:w="4033" w:type="dxa"/>
          </w:tcPr>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sz w:val="24"/>
                <w:szCs w:val="24"/>
              </w:rPr>
              <w:t>DIRTY DATA</w:t>
            </w:r>
          </w:p>
        </w:tc>
        <w:tc>
          <w:tcPr>
            <w:tcW w:w="4045" w:type="dxa"/>
          </w:tcPr>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sz w:val="24"/>
                <w:szCs w:val="24"/>
              </w:rPr>
              <w:t>CLEANED DATA</w:t>
            </w:r>
          </w:p>
        </w:tc>
      </w:tr>
      <w:tr w:rsidR="00B67283" w:rsidRPr="008C7744" w:rsidTr="007978FF">
        <w:trPr>
          <w:trHeight w:val="1400"/>
        </w:trPr>
        <w:tc>
          <w:tcPr>
            <w:tcW w:w="1272" w:type="dxa"/>
          </w:tcPr>
          <w:p w:rsidR="007978FF" w:rsidRPr="008C7744" w:rsidRDefault="007978FF" w:rsidP="007978FF">
            <w:pPr>
              <w:rPr>
                <w:rFonts w:ascii="Times New Roman" w:hAnsi="Times New Roman" w:cs="Times New Roman"/>
                <w:sz w:val="24"/>
                <w:szCs w:val="24"/>
              </w:rPr>
            </w:pPr>
          </w:p>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sz w:val="24"/>
                <w:szCs w:val="24"/>
              </w:rPr>
              <w:t xml:space="preserve"> </w:t>
            </w:r>
            <w:r w:rsidR="00E83498" w:rsidRPr="008C7744">
              <w:rPr>
                <w:rFonts w:ascii="Times New Roman" w:hAnsi="Times New Roman" w:cs="Times New Roman"/>
                <w:sz w:val="24"/>
                <w:szCs w:val="24"/>
              </w:rPr>
              <w:t xml:space="preserve">  Removal of null values</w:t>
            </w:r>
          </w:p>
          <w:p w:rsidR="007978FF" w:rsidRPr="008C7744" w:rsidRDefault="007978FF" w:rsidP="007978FF">
            <w:pPr>
              <w:rPr>
                <w:rFonts w:ascii="Times New Roman" w:hAnsi="Times New Roman" w:cs="Times New Roman"/>
                <w:sz w:val="24"/>
                <w:szCs w:val="24"/>
              </w:rPr>
            </w:pPr>
          </w:p>
        </w:tc>
        <w:tc>
          <w:tcPr>
            <w:tcW w:w="4033" w:type="dxa"/>
          </w:tcPr>
          <w:p w:rsidR="007978FF" w:rsidRPr="008C7744" w:rsidRDefault="007978FF" w:rsidP="007978FF">
            <w:pPr>
              <w:rPr>
                <w:rFonts w:ascii="Times New Roman" w:hAnsi="Times New Roman" w:cs="Times New Roman"/>
                <w:sz w:val="24"/>
                <w:szCs w:val="24"/>
              </w:rPr>
            </w:pPr>
          </w:p>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14:anchorId="3C36245F" wp14:editId="041E35AB">
                  <wp:extent cx="272415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son1.JPG"/>
                          <pic:cNvPicPr/>
                        </pic:nvPicPr>
                        <pic:blipFill>
                          <a:blip r:embed="rId8">
                            <a:extLst>
                              <a:ext uri="{28A0092B-C50C-407E-A947-70E740481C1C}">
                                <a14:useLocalDpi xmlns:a14="http://schemas.microsoft.com/office/drawing/2010/main" val="0"/>
                              </a:ext>
                            </a:extLst>
                          </a:blip>
                          <a:stretch>
                            <a:fillRect/>
                          </a:stretch>
                        </pic:blipFill>
                        <pic:spPr>
                          <a:xfrm>
                            <a:off x="0" y="0"/>
                            <a:ext cx="2724150" cy="2847975"/>
                          </a:xfrm>
                          <a:prstGeom prst="rect">
                            <a:avLst/>
                          </a:prstGeom>
                        </pic:spPr>
                      </pic:pic>
                    </a:graphicData>
                  </a:graphic>
                </wp:inline>
              </w:drawing>
            </w:r>
          </w:p>
        </w:tc>
        <w:tc>
          <w:tcPr>
            <w:tcW w:w="4045" w:type="dxa"/>
          </w:tcPr>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sz w:val="24"/>
                <w:szCs w:val="24"/>
              </w:rPr>
              <w:t>Null values removed</w:t>
            </w:r>
          </w:p>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14:anchorId="15FD9CD8" wp14:editId="3D76B507">
                  <wp:extent cx="2733040" cy="27714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son2.JPG"/>
                          <pic:cNvPicPr/>
                        </pic:nvPicPr>
                        <pic:blipFill>
                          <a:blip r:embed="rId9">
                            <a:extLst>
                              <a:ext uri="{28A0092B-C50C-407E-A947-70E740481C1C}">
                                <a14:useLocalDpi xmlns:a14="http://schemas.microsoft.com/office/drawing/2010/main" val="0"/>
                              </a:ext>
                            </a:extLst>
                          </a:blip>
                          <a:stretch>
                            <a:fillRect/>
                          </a:stretch>
                        </pic:blipFill>
                        <pic:spPr>
                          <a:xfrm>
                            <a:off x="0" y="0"/>
                            <a:ext cx="2867969" cy="2908268"/>
                          </a:xfrm>
                          <a:prstGeom prst="rect">
                            <a:avLst/>
                          </a:prstGeom>
                        </pic:spPr>
                      </pic:pic>
                    </a:graphicData>
                  </a:graphic>
                </wp:inline>
              </w:drawing>
            </w:r>
          </w:p>
        </w:tc>
      </w:tr>
      <w:tr w:rsidR="00B67283" w:rsidRPr="008C7744" w:rsidTr="007978FF">
        <w:trPr>
          <w:trHeight w:val="1400"/>
        </w:trPr>
        <w:tc>
          <w:tcPr>
            <w:tcW w:w="1272" w:type="dxa"/>
          </w:tcPr>
          <w:p w:rsidR="007978FF" w:rsidRPr="008C7744" w:rsidRDefault="00D920A7" w:rsidP="007978FF">
            <w:pPr>
              <w:rPr>
                <w:rFonts w:ascii="Times New Roman" w:hAnsi="Times New Roman" w:cs="Times New Roman"/>
                <w:sz w:val="24"/>
                <w:szCs w:val="24"/>
              </w:rPr>
            </w:pPr>
            <w:r w:rsidRPr="008C7744">
              <w:rPr>
                <w:rFonts w:ascii="Times New Roman" w:hAnsi="Times New Roman" w:cs="Times New Roman"/>
                <w:sz w:val="24"/>
                <w:szCs w:val="24"/>
              </w:rPr>
              <w:t>Wrong Refer-</w:t>
            </w:r>
            <w:proofErr w:type="spellStart"/>
            <w:r w:rsidRPr="008C7744">
              <w:rPr>
                <w:rFonts w:ascii="Times New Roman" w:hAnsi="Times New Roman" w:cs="Times New Roman"/>
                <w:sz w:val="24"/>
                <w:szCs w:val="24"/>
              </w:rPr>
              <w:t>ence</w:t>
            </w:r>
            <w:proofErr w:type="spellEnd"/>
            <w:r w:rsidRPr="008C7744">
              <w:rPr>
                <w:rFonts w:ascii="Times New Roman" w:hAnsi="Times New Roman" w:cs="Times New Roman"/>
                <w:sz w:val="24"/>
                <w:szCs w:val="24"/>
              </w:rPr>
              <w:t xml:space="preserve"> Removal</w:t>
            </w:r>
          </w:p>
        </w:tc>
        <w:tc>
          <w:tcPr>
            <w:tcW w:w="4033" w:type="dxa"/>
          </w:tcPr>
          <w:p w:rsidR="007978FF" w:rsidRPr="008C7744" w:rsidRDefault="00D920A7" w:rsidP="007978FF">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extent cx="2199736" cy="100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son2.JPG"/>
                          <pic:cNvPicPr/>
                        </pic:nvPicPr>
                        <pic:blipFill>
                          <a:blip r:embed="rId10">
                            <a:extLst>
                              <a:ext uri="{28A0092B-C50C-407E-A947-70E740481C1C}">
                                <a14:useLocalDpi xmlns:a14="http://schemas.microsoft.com/office/drawing/2010/main" val="0"/>
                              </a:ext>
                            </a:extLst>
                          </a:blip>
                          <a:stretch>
                            <a:fillRect/>
                          </a:stretch>
                        </pic:blipFill>
                        <pic:spPr>
                          <a:xfrm>
                            <a:off x="0" y="0"/>
                            <a:ext cx="2207934" cy="1013413"/>
                          </a:xfrm>
                          <a:prstGeom prst="rect">
                            <a:avLst/>
                          </a:prstGeom>
                        </pic:spPr>
                      </pic:pic>
                    </a:graphicData>
                  </a:graphic>
                </wp:inline>
              </w:drawing>
            </w:r>
          </w:p>
        </w:tc>
        <w:tc>
          <w:tcPr>
            <w:tcW w:w="4045" w:type="dxa"/>
          </w:tcPr>
          <w:p w:rsidR="00E83498" w:rsidRPr="008C7744" w:rsidRDefault="00D920A7" w:rsidP="007978FF">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extent cx="2401676" cy="9402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tson3.JPG"/>
                          <pic:cNvPicPr/>
                        </pic:nvPicPr>
                        <pic:blipFill>
                          <a:blip r:embed="rId11">
                            <a:extLst>
                              <a:ext uri="{28A0092B-C50C-407E-A947-70E740481C1C}">
                                <a14:useLocalDpi xmlns:a14="http://schemas.microsoft.com/office/drawing/2010/main" val="0"/>
                              </a:ext>
                            </a:extLst>
                          </a:blip>
                          <a:stretch>
                            <a:fillRect/>
                          </a:stretch>
                        </pic:blipFill>
                        <pic:spPr>
                          <a:xfrm>
                            <a:off x="0" y="0"/>
                            <a:ext cx="2420955" cy="947827"/>
                          </a:xfrm>
                          <a:prstGeom prst="rect">
                            <a:avLst/>
                          </a:prstGeom>
                        </pic:spPr>
                      </pic:pic>
                    </a:graphicData>
                  </a:graphic>
                </wp:inline>
              </w:drawing>
            </w:r>
          </w:p>
        </w:tc>
      </w:tr>
      <w:tr w:rsidR="00B67283" w:rsidRPr="008C7744" w:rsidTr="007978FF">
        <w:trPr>
          <w:trHeight w:val="2960"/>
        </w:trPr>
        <w:tc>
          <w:tcPr>
            <w:tcW w:w="1272" w:type="dxa"/>
          </w:tcPr>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sz w:val="24"/>
                <w:szCs w:val="24"/>
              </w:rPr>
              <w:t xml:space="preserve">Rename Column </w:t>
            </w:r>
          </w:p>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sz w:val="24"/>
                <w:szCs w:val="24"/>
              </w:rPr>
              <w:t>Name</w:t>
            </w:r>
          </w:p>
        </w:tc>
        <w:tc>
          <w:tcPr>
            <w:tcW w:w="4033" w:type="dxa"/>
          </w:tcPr>
          <w:p w:rsidR="007978FF" w:rsidRPr="008C7744" w:rsidRDefault="00B67283" w:rsidP="007978FF">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extent cx="2390775" cy="2543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tson5.JPG"/>
                          <pic:cNvPicPr/>
                        </pic:nvPicPr>
                        <pic:blipFill>
                          <a:blip r:embed="rId12">
                            <a:extLst>
                              <a:ext uri="{28A0092B-C50C-407E-A947-70E740481C1C}">
                                <a14:useLocalDpi xmlns:a14="http://schemas.microsoft.com/office/drawing/2010/main" val="0"/>
                              </a:ext>
                            </a:extLst>
                          </a:blip>
                          <a:stretch>
                            <a:fillRect/>
                          </a:stretch>
                        </pic:blipFill>
                        <pic:spPr>
                          <a:xfrm>
                            <a:off x="0" y="0"/>
                            <a:ext cx="2390775" cy="2543175"/>
                          </a:xfrm>
                          <a:prstGeom prst="rect">
                            <a:avLst/>
                          </a:prstGeom>
                        </pic:spPr>
                      </pic:pic>
                    </a:graphicData>
                  </a:graphic>
                </wp:inline>
              </w:drawing>
            </w:r>
          </w:p>
          <w:p w:rsidR="007978FF" w:rsidRPr="008C7744" w:rsidRDefault="007978FF" w:rsidP="007978FF">
            <w:pPr>
              <w:rPr>
                <w:rFonts w:ascii="Times New Roman" w:hAnsi="Times New Roman" w:cs="Times New Roman"/>
                <w:sz w:val="24"/>
                <w:szCs w:val="24"/>
              </w:rPr>
            </w:pPr>
          </w:p>
        </w:tc>
        <w:tc>
          <w:tcPr>
            <w:tcW w:w="4045" w:type="dxa"/>
          </w:tcPr>
          <w:p w:rsidR="007978FF" w:rsidRPr="008C7744" w:rsidRDefault="00B67283" w:rsidP="007978FF">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extent cx="22383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tson6.JPG"/>
                          <pic:cNvPicPr/>
                        </pic:nvPicPr>
                        <pic:blipFill>
                          <a:blip r:embed="rId13">
                            <a:extLst>
                              <a:ext uri="{28A0092B-C50C-407E-A947-70E740481C1C}">
                                <a14:useLocalDpi xmlns:a14="http://schemas.microsoft.com/office/drawing/2010/main" val="0"/>
                              </a:ext>
                            </a:extLst>
                          </a:blip>
                          <a:stretch>
                            <a:fillRect/>
                          </a:stretch>
                        </pic:blipFill>
                        <pic:spPr>
                          <a:xfrm>
                            <a:off x="0" y="0"/>
                            <a:ext cx="2238375" cy="2581275"/>
                          </a:xfrm>
                          <a:prstGeom prst="rect">
                            <a:avLst/>
                          </a:prstGeom>
                        </pic:spPr>
                      </pic:pic>
                    </a:graphicData>
                  </a:graphic>
                </wp:inline>
              </w:drawing>
            </w:r>
          </w:p>
        </w:tc>
      </w:tr>
      <w:tr w:rsidR="00B67283" w:rsidRPr="008C7744" w:rsidTr="007978FF">
        <w:trPr>
          <w:trHeight w:val="1478"/>
        </w:trPr>
        <w:tc>
          <w:tcPr>
            <w:tcW w:w="1272" w:type="dxa"/>
          </w:tcPr>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sz w:val="24"/>
                <w:szCs w:val="24"/>
              </w:rPr>
              <w:lastRenderedPageBreak/>
              <w:t xml:space="preserve">Applying </w:t>
            </w:r>
          </w:p>
          <w:p w:rsidR="007978FF" w:rsidRPr="008C7744" w:rsidRDefault="007978FF" w:rsidP="007978FF">
            <w:pPr>
              <w:rPr>
                <w:rFonts w:ascii="Times New Roman" w:hAnsi="Times New Roman" w:cs="Times New Roman"/>
                <w:sz w:val="24"/>
                <w:szCs w:val="24"/>
              </w:rPr>
            </w:pPr>
            <w:r w:rsidRPr="008C7744">
              <w:rPr>
                <w:rFonts w:ascii="Times New Roman" w:hAnsi="Times New Roman" w:cs="Times New Roman"/>
                <w:sz w:val="24"/>
                <w:szCs w:val="24"/>
              </w:rPr>
              <w:t>Filter</w:t>
            </w:r>
          </w:p>
        </w:tc>
        <w:tc>
          <w:tcPr>
            <w:tcW w:w="4033" w:type="dxa"/>
          </w:tcPr>
          <w:p w:rsidR="007978FF" w:rsidRPr="008C7744" w:rsidRDefault="00B67283" w:rsidP="007978FF">
            <w:pPr>
              <w:rPr>
                <w:rFonts w:ascii="Times New Roman" w:hAnsi="Times New Roman" w:cs="Times New Roman"/>
                <w:noProof/>
                <w:sz w:val="24"/>
                <w:szCs w:val="24"/>
              </w:rPr>
            </w:pPr>
            <w:r w:rsidRPr="008C7744">
              <w:rPr>
                <w:rFonts w:ascii="Times New Roman" w:hAnsi="Times New Roman" w:cs="Times New Roman"/>
                <w:noProof/>
                <w:sz w:val="24"/>
                <w:szCs w:val="24"/>
              </w:rPr>
              <w:drawing>
                <wp:inline distT="0" distB="0" distL="0" distR="0">
                  <wp:extent cx="1638300"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son7.JPG"/>
                          <pic:cNvPicPr/>
                        </pic:nvPicPr>
                        <pic:blipFill>
                          <a:blip r:embed="rId14">
                            <a:extLst>
                              <a:ext uri="{28A0092B-C50C-407E-A947-70E740481C1C}">
                                <a14:useLocalDpi xmlns:a14="http://schemas.microsoft.com/office/drawing/2010/main" val="0"/>
                              </a:ext>
                            </a:extLst>
                          </a:blip>
                          <a:stretch>
                            <a:fillRect/>
                          </a:stretch>
                        </pic:blipFill>
                        <pic:spPr>
                          <a:xfrm>
                            <a:off x="0" y="0"/>
                            <a:ext cx="1638300" cy="2552700"/>
                          </a:xfrm>
                          <a:prstGeom prst="rect">
                            <a:avLst/>
                          </a:prstGeom>
                        </pic:spPr>
                      </pic:pic>
                    </a:graphicData>
                  </a:graphic>
                </wp:inline>
              </w:drawing>
            </w:r>
          </w:p>
          <w:p w:rsidR="007978FF" w:rsidRPr="008C7744" w:rsidRDefault="007978FF" w:rsidP="007978FF">
            <w:pPr>
              <w:rPr>
                <w:rFonts w:ascii="Times New Roman" w:hAnsi="Times New Roman" w:cs="Times New Roman"/>
                <w:sz w:val="24"/>
                <w:szCs w:val="24"/>
              </w:rPr>
            </w:pPr>
          </w:p>
        </w:tc>
        <w:tc>
          <w:tcPr>
            <w:tcW w:w="4045" w:type="dxa"/>
          </w:tcPr>
          <w:p w:rsidR="007978FF" w:rsidRPr="008C7744" w:rsidRDefault="00E83498" w:rsidP="007978FF">
            <w:pPr>
              <w:rPr>
                <w:rFonts w:ascii="Times New Roman" w:hAnsi="Times New Roman" w:cs="Times New Roman"/>
                <w:sz w:val="24"/>
                <w:szCs w:val="24"/>
              </w:rPr>
            </w:pPr>
            <w:r w:rsidRPr="008C7744">
              <w:rPr>
                <w:rFonts w:ascii="Times New Roman" w:hAnsi="Times New Roman" w:cs="Times New Roman"/>
                <w:sz w:val="24"/>
                <w:szCs w:val="24"/>
              </w:rPr>
              <w:t>We can apply filters to average submitted charge amount.</w:t>
            </w:r>
          </w:p>
          <w:p w:rsidR="00E83498" w:rsidRPr="008C7744" w:rsidRDefault="00E83498" w:rsidP="007978FF">
            <w:pPr>
              <w:rPr>
                <w:rFonts w:ascii="Times New Roman" w:hAnsi="Times New Roman" w:cs="Times New Roman"/>
                <w:sz w:val="24"/>
                <w:szCs w:val="24"/>
              </w:rPr>
            </w:pPr>
            <w:r w:rsidRPr="008C7744">
              <w:rPr>
                <w:rFonts w:ascii="Times New Roman" w:hAnsi="Times New Roman" w:cs="Times New Roman"/>
                <w:sz w:val="24"/>
                <w:szCs w:val="24"/>
              </w:rPr>
              <w:t>But it is not required for my analysis at this time.</w:t>
            </w:r>
          </w:p>
          <w:p w:rsidR="00E83498" w:rsidRPr="008C7744" w:rsidRDefault="00E83498" w:rsidP="007978FF">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extent cx="18859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son8.JPG"/>
                          <pic:cNvPicPr/>
                        </pic:nvPicPr>
                        <pic:blipFill>
                          <a:blip r:embed="rId15">
                            <a:extLst>
                              <a:ext uri="{28A0092B-C50C-407E-A947-70E740481C1C}">
                                <a14:useLocalDpi xmlns:a14="http://schemas.microsoft.com/office/drawing/2010/main" val="0"/>
                              </a:ext>
                            </a:extLst>
                          </a:blip>
                          <a:stretch>
                            <a:fillRect/>
                          </a:stretch>
                        </pic:blipFill>
                        <pic:spPr>
                          <a:xfrm>
                            <a:off x="0" y="0"/>
                            <a:ext cx="1885950" cy="1895475"/>
                          </a:xfrm>
                          <a:prstGeom prst="rect">
                            <a:avLst/>
                          </a:prstGeom>
                        </pic:spPr>
                      </pic:pic>
                    </a:graphicData>
                  </a:graphic>
                </wp:inline>
              </w:drawing>
            </w:r>
          </w:p>
        </w:tc>
      </w:tr>
      <w:tr w:rsidR="00D920A7" w:rsidRPr="008C7744" w:rsidTr="007978FF">
        <w:trPr>
          <w:trHeight w:val="1478"/>
        </w:trPr>
        <w:tc>
          <w:tcPr>
            <w:tcW w:w="1272" w:type="dxa"/>
          </w:tcPr>
          <w:p w:rsidR="00D920A7" w:rsidRPr="008C7744" w:rsidRDefault="00D920A7" w:rsidP="007978FF">
            <w:pPr>
              <w:rPr>
                <w:rFonts w:ascii="Times New Roman" w:hAnsi="Times New Roman" w:cs="Times New Roman"/>
                <w:sz w:val="24"/>
                <w:szCs w:val="24"/>
              </w:rPr>
            </w:pPr>
            <w:r w:rsidRPr="008C7744">
              <w:rPr>
                <w:rFonts w:ascii="Times New Roman" w:hAnsi="Times New Roman" w:cs="Times New Roman"/>
                <w:sz w:val="24"/>
                <w:szCs w:val="24"/>
              </w:rPr>
              <w:t>Eliminating unused column</w:t>
            </w:r>
          </w:p>
        </w:tc>
        <w:tc>
          <w:tcPr>
            <w:tcW w:w="4033" w:type="dxa"/>
          </w:tcPr>
          <w:p w:rsidR="00D920A7" w:rsidRPr="008C7744" w:rsidRDefault="005878BC" w:rsidP="007978FF">
            <w:pPr>
              <w:rPr>
                <w:rFonts w:ascii="Times New Roman" w:hAnsi="Times New Roman" w:cs="Times New Roman"/>
                <w:noProof/>
                <w:sz w:val="24"/>
                <w:szCs w:val="24"/>
              </w:rPr>
            </w:pPr>
            <w:r w:rsidRPr="008C7744">
              <w:rPr>
                <w:rFonts w:ascii="Times New Roman" w:hAnsi="Times New Roman" w:cs="Times New Roman"/>
                <w:noProof/>
                <w:sz w:val="24"/>
                <w:szCs w:val="24"/>
              </w:rPr>
              <w:drawing>
                <wp:inline distT="0" distB="0" distL="0" distR="0">
                  <wp:extent cx="2423795" cy="26569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tson3.JPG"/>
                          <pic:cNvPicPr/>
                        </pic:nvPicPr>
                        <pic:blipFill>
                          <a:blip r:embed="rId16">
                            <a:extLst>
                              <a:ext uri="{28A0092B-C50C-407E-A947-70E740481C1C}">
                                <a14:useLocalDpi xmlns:a14="http://schemas.microsoft.com/office/drawing/2010/main" val="0"/>
                              </a:ext>
                            </a:extLst>
                          </a:blip>
                          <a:stretch>
                            <a:fillRect/>
                          </a:stretch>
                        </pic:blipFill>
                        <pic:spPr>
                          <a:xfrm>
                            <a:off x="0" y="0"/>
                            <a:ext cx="2439437" cy="2674083"/>
                          </a:xfrm>
                          <a:prstGeom prst="rect">
                            <a:avLst/>
                          </a:prstGeom>
                        </pic:spPr>
                      </pic:pic>
                    </a:graphicData>
                  </a:graphic>
                </wp:inline>
              </w:drawing>
            </w:r>
          </w:p>
        </w:tc>
        <w:tc>
          <w:tcPr>
            <w:tcW w:w="4045" w:type="dxa"/>
          </w:tcPr>
          <w:p w:rsidR="00D920A7" w:rsidRPr="008C7744" w:rsidRDefault="005878BC" w:rsidP="007978FF">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extent cx="2406770" cy="26907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tson4.JPG"/>
                          <pic:cNvPicPr/>
                        </pic:nvPicPr>
                        <pic:blipFill>
                          <a:blip r:embed="rId17">
                            <a:extLst>
                              <a:ext uri="{28A0092B-C50C-407E-A947-70E740481C1C}">
                                <a14:useLocalDpi xmlns:a14="http://schemas.microsoft.com/office/drawing/2010/main" val="0"/>
                              </a:ext>
                            </a:extLst>
                          </a:blip>
                          <a:stretch>
                            <a:fillRect/>
                          </a:stretch>
                        </pic:blipFill>
                        <pic:spPr>
                          <a:xfrm>
                            <a:off x="0" y="0"/>
                            <a:ext cx="2444476" cy="2732879"/>
                          </a:xfrm>
                          <a:prstGeom prst="rect">
                            <a:avLst/>
                          </a:prstGeom>
                        </pic:spPr>
                      </pic:pic>
                    </a:graphicData>
                  </a:graphic>
                </wp:inline>
              </w:drawing>
            </w:r>
          </w:p>
        </w:tc>
      </w:tr>
    </w:tbl>
    <w:p w:rsidR="00726323" w:rsidRPr="008C7744" w:rsidRDefault="00726323" w:rsidP="00726323">
      <w:pPr>
        <w:rPr>
          <w:rFonts w:ascii="Times New Roman" w:hAnsi="Times New Roman" w:cs="Times New Roman"/>
          <w:sz w:val="24"/>
          <w:szCs w:val="24"/>
          <w:u w:val="single"/>
        </w:rPr>
      </w:pPr>
    </w:p>
    <w:p w:rsidR="00CC69A0" w:rsidRPr="008C7744" w:rsidRDefault="00CC69A0" w:rsidP="00726323">
      <w:pPr>
        <w:rPr>
          <w:rFonts w:ascii="Times New Roman" w:hAnsi="Times New Roman" w:cs="Times New Roman"/>
          <w:sz w:val="24"/>
          <w:szCs w:val="24"/>
          <w:u w:val="single"/>
        </w:rPr>
      </w:pPr>
    </w:p>
    <w:p w:rsidR="00CC69A0" w:rsidRPr="008C7744" w:rsidRDefault="00CC69A0" w:rsidP="00726323">
      <w:pPr>
        <w:rPr>
          <w:rFonts w:ascii="Times New Roman" w:hAnsi="Times New Roman" w:cs="Times New Roman"/>
          <w:sz w:val="24"/>
          <w:szCs w:val="24"/>
          <w:u w:val="single"/>
        </w:rPr>
      </w:pPr>
    </w:p>
    <w:p w:rsidR="00CC69A0" w:rsidRPr="008C7744" w:rsidRDefault="00CC69A0" w:rsidP="00726323">
      <w:pPr>
        <w:rPr>
          <w:rFonts w:ascii="Times New Roman" w:hAnsi="Times New Roman" w:cs="Times New Roman"/>
          <w:sz w:val="24"/>
          <w:szCs w:val="24"/>
          <w:u w:val="single"/>
        </w:rPr>
      </w:pPr>
    </w:p>
    <w:p w:rsidR="00CC69A0" w:rsidRPr="008C7744" w:rsidRDefault="00CC69A0" w:rsidP="00726323">
      <w:pPr>
        <w:rPr>
          <w:rFonts w:ascii="Times New Roman" w:hAnsi="Times New Roman" w:cs="Times New Roman"/>
          <w:sz w:val="24"/>
          <w:szCs w:val="24"/>
          <w:u w:val="single"/>
        </w:rPr>
      </w:pPr>
    </w:p>
    <w:p w:rsidR="00CC69A0" w:rsidRPr="008C7744" w:rsidRDefault="00CC69A0" w:rsidP="00726323">
      <w:pPr>
        <w:rPr>
          <w:rFonts w:ascii="Times New Roman" w:hAnsi="Times New Roman" w:cs="Times New Roman"/>
          <w:sz w:val="24"/>
          <w:szCs w:val="24"/>
          <w:u w:val="single"/>
        </w:rPr>
      </w:pPr>
    </w:p>
    <w:p w:rsidR="00A45641" w:rsidRPr="008C7744" w:rsidRDefault="00A45641" w:rsidP="00CC69A0">
      <w:pPr>
        <w:rPr>
          <w:rFonts w:ascii="Times New Roman" w:hAnsi="Times New Roman" w:cs="Times New Roman"/>
          <w:sz w:val="24"/>
          <w:szCs w:val="24"/>
          <w:u w:val="single"/>
        </w:rPr>
      </w:pPr>
    </w:p>
    <w:p w:rsidR="00CE5D7C" w:rsidRPr="008C7744" w:rsidRDefault="00CE5D7C" w:rsidP="00CC69A0">
      <w:pPr>
        <w:rPr>
          <w:rFonts w:ascii="Times New Roman" w:hAnsi="Times New Roman" w:cs="Times New Roman"/>
          <w:sz w:val="24"/>
          <w:szCs w:val="24"/>
          <w:u w:val="single"/>
        </w:rPr>
      </w:pPr>
    </w:p>
    <w:p w:rsidR="00CE5D7C" w:rsidRPr="008C7744" w:rsidRDefault="00CE5D7C" w:rsidP="00CC69A0">
      <w:pPr>
        <w:rPr>
          <w:rFonts w:ascii="Times New Roman" w:hAnsi="Times New Roman" w:cs="Times New Roman"/>
          <w:sz w:val="24"/>
          <w:szCs w:val="24"/>
        </w:rPr>
      </w:pPr>
    </w:p>
    <w:p w:rsidR="008C7744" w:rsidRDefault="008C7744" w:rsidP="00CC69A0">
      <w:pPr>
        <w:rPr>
          <w:rFonts w:ascii="Times New Roman" w:hAnsi="Times New Roman" w:cs="Times New Roman"/>
          <w:sz w:val="24"/>
          <w:szCs w:val="24"/>
        </w:rPr>
      </w:pPr>
    </w:p>
    <w:p w:rsidR="00A45641" w:rsidRPr="008C7744" w:rsidRDefault="00A45641" w:rsidP="00CC69A0">
      <w:pPr>
        <w:rPr>
          <w:rFonts w:ascii="Times New Roman" w:hAnsi="Times New Roman" w:cs="Times New Roman"/>
          <w:sz w:val="24"/>
          <w:szCs w:val="24"/>
        </w:rPr>
      </w:pPr>
      <w:r w:rsidRPr="008C7744">
        <w:rPr>
          <w:rFonts w:ascii="Times New Roman" w:hAnsi="Times New Roman" w:cs="Times New Roman"/>
          <w:sz w:val="24"/>
          <w:szCs w:val="24"/>
        </w:rPr>
        <w:lastRenderedPageBreak/>
        <w:t>DATA GROUPING</w:t>
      </w:r>
    </w:p>
    <w:p w:rsidR="004134C5" w:rsidRPr="008C7744" w:rsidRDefault="00CC69A0" w:rsidP="00CC69A0">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14:anchorId="5F6E5CE1" wp14:editId="27EE033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6F481B" w:rsidRPr="008C7744" w:rsidRDefault="006F481B" w:rsidP="00CC69A0">
      <w:pPr>
        <w:rPr>
          <w:rFonts w:ascii="Times New Roman" w:hAnsi="Times New Roman" w:cs="Times New Roman"/>
          <w:sz w:val="24"/>
          <w:szCs w:val="24"/>
        </w:rPr>
      </w:pPr>
    </w:p>
    <w:p w:rsidR="00961F0D" w:rsidRPr="008C7744" w:rsidRDefault="006F481B" w:rsidP="008C7744">
      <w:pPr>
        <w:spacing w:line="480" w:lineRule="auto"/>
        <w:rPr>
          <w:rFonts w:ascii="Times New Roman" w:hAnsi="Times New Roman" w:cs="Times New Roman"/>
          <w:sz w:val="24"/>
          <w:szCs w:val="24"/>
        </w:rPr>
      </w:pPr>
      <w:r w:rsidRPr="008C7744">
        <w:rPr>
          <w:rFonts w:ascii="Times New Roman" w:hAnsi="Times New Roman" w:cs="Times New Roman"/>
          <w:sz w:val="24"/>
          <w:szCs w:val="24"/>
        </w:rPr>
        <w:t xml:space="preserve">Data Grouping for the column Provider type that consists of the type of services for which Medicare payments is provided. The data was grouped into cardiac, neuro, surgical, and others. These were just few types which had multiple services and named Provider Type Segregation. Hence grouping of these helps in better analyzation. </w:t>
      </w:r>
    </w:p>
    <w:p w:rsidR="008C7744" w:rsidRDefault="008C7744" w:rsidP="00CC69A0">
      <w:pPr>
        <w:rPr>
          <w:rFonts w:ascii="Times New Roman" w:hAnsi="Times New Roman" w:cs="Times New Roman"/>
          <w:sz w:val="24"/>
          <w:szCs w:val="24"/>
        </w:rPr>
      </w:pPr>
    </w:p>
    <w:p w:rsidR="008C7744" w:rsidRDefault="008C7744" w:rsidP="00CC69A0">
      <w:pPr>
        <w:rPr>
          <w:rFonts w:ascii="Times New Roman" w:hAnsi="Times New Roman" w:cs="Times New Roman"/>
          <w:sz w:val="24"/>
          <w:szCs w:val="24"/>
        </w:rPr>
      </w:pPr>
    </w:p>
    <w:p w:rsidR="008C7744" w:rsidRDefault="008C7744" w:rsidP="00CC69A0">
      <w:pPr>
        <w:rPr>
          <w:rFonts w:ascii="Times New Roman" w:hAnsi="Times New Roman" w:cs="Times New Roman"/>
          <w:sz w:val="24"/>
          <w:szCs w:val="24"/>
        </w:rPr>
      </w:pPr>
    </w:p>
    <w:p w:rsidR="008C7744" w:rsidRDefault="008C7744" w:rsidP="00CC69A0">
      <w:pPr>
        <w:rPr>
          <w:rFonts w:ascii="Times New Roman" w:hAnsi="Times New Roman" w:cs="Times New Roman"/>
          <w:sz w:val="24"/>
          <w:szCs w:val="24"/>
        </w:rPr>
      </w:pPr>
    </w:p>
    <w:p w:rsidR="008C7744" w:rsidRDefault="008C7744" w:rsidP="00CC69A0">
      <w:pPr>
        <w:rPr>
          <w:rFonts w:ascii="Times New Roman" w:hAnsi="Times New Roman" w:cs="Times New Roman"/>
          <w:sz w:val="24"/>
          <w:szCs w:val="24"/>
        </w:rPr>
      </w:pPr>
    </w:p>
    <w:p w:rsidR="008C7744" w:rsidRDefault="008C7744" w:rsidP="00CC69A0">
      <w:pPr>
        <w:rPr>
          <w:rFonts w:ascii="Times New Roman" w:hAnsi="Times New Roman" w:cs="Times New Roman"/>
          <w:sz w:val="24"/>
          <w:szCs w:val="24"/>
        </w:rPr>
      </w:pPr>
    </w:p>
    <w:p w:rsidR="008C7744" w:rsidRDefault="008C7744" w:rsidP="00CC69A0">
      <w:pPr>
        <w:rPr>
          <w:rFonts w:ascii="Times New Roman" w:hAnsi="Times New Roman" w:cs="Times New Roman"/>
          <w:sz w:val="24"/>
          <w:szCs w:val="24"/>
        </w:rPr>
      </w:pPr>
    </w:p>
    <w:p w:rsidR="008C7744" w:rsidRDefault="008C7744" w:rsidP="00CC69A0">
      <w:pPr>
        <w:rPr>
          <w:rFonts w:ascii="Times New Roman" w:hAnsi="Times New Roman" w:cs="Times New Roman"/>
          <w:sz w:val="24"/>
          <w:szCs w:val="24"/>
        </w:rPr>
      </w:pPr>
    </w:p>
    <w:p w:rsidR="008C7744" w:rsidRDefault="008C7744" w:rsidP="00CC69A0">
      <w:pPr>
        <w:rPr>
          <w:rFonts w:ascii="Times New Roman" w:hAnsi="Times New Roman" w:cs="Times New Roman"/>
          <w:sz w:val="24"/>
          <w:szCs w:val="24"/>
        </w:rPr>
      </w:pPr>
    </w:p>
    <w:p w:rsidR="008C7744" w:rsidRPr="008C7744" w:rsidRDefault="00CC69A0" w:rsidP="00CC69A0">
      <w:pPr>
        <w:rPr>
          <w:rFonts w:ascii="Times New Roman" w:hAnsi="Times New Roman" w:cs="Times New Roman"/>
          <w:sz w:val="24"/>
          <w:szCs w:val="24"/>
        </w:rPr>
      </w:pPr>
      <w:r w:rsidRPr="008C7744">
        <w:rPr>
          <w:rFonts w:ascii="Times New Roman" w:hAnsi="Times New Roman" w:cs="Times New Roman"/>
          <w:sz w:val="24"/>
          <w:szCs w:val="24"/>
        </w:rPr>
        <w:lastRenderedPageBreak/>
        <w:t>CALCULATION</w:t>
      </w:r>
    </w:p>
    <w:p w:rsidR="00CC69A0" w:rsidRPr="008C7744" w:rsidRDefault="00CC69A0" w:rsidP="00CC69A0">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14:anchorId="5D034D58" wp14:editId="62BB080D">
            <wp:extent cx="6331789" cy="3103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8166" cy="3111271"/>
                    </a:xfrm>
                    <a:prstGeom prst="rect">
                      <a:avLst/>
                    </a:prstGeom>
                  </pic:spPr>
                </pic:pic>
              </a:graphicData>
            </a:graphic>
          </wp:inline>
        </w:drawing>
      </w:r>
    </w:p>
    <w:p w:rsidR="00355F58" w:rsidRDefault="007930F0" w:rsidP="008C7744">
      <w:pPr>
        <w:spacing w:line="480" w:lineRule="auto"/>
        <w:rPr>
          <w:rFonts w:ascii="Times New Roman" w:hAnsi="Times New Roman" w:cs="Times New Roman"/>
          <w:sz w:val="24"/>
          <w:szCs w:val="24"/>
        </w:rPr>
      </w:pPr>
      <w:r w:rsidRPr="008C7744">
        <w:rPr>
          <w:rFonts w:ascii="Times New Roman" w:hAnsi="Times New Roman" w:cs="Times New Roman"/>
          <w:sz w:val="24"/>
          <w:szCs w:val="24"/>
        </w:rPr>
        <w:t>Data calculation was performed for two fields i.e. average submitted charge amount and average Medicare payment amount. The difference between these two gives the Payment due that wasn’t refunded. That field was named as Medicare Payment Due. Using this field, it is easier to compare the payments.</w:t>
      </w:r>
    </w:p>
    <w:p w:rsidR="008C7744" w:rsidRDefault="008C7744" w:rsidP="008C7744">
      <w:pPr>
        <w:spacing w:line="480" w:lineRule="auto"/>
        <w:rPr>
          <w:rFonts w:ascii="Times New Roman" w:hAnsi="Times New Roman" w:cs="Times New Roman"/>
          <w:sz w:val="24"/>
          <w:szCs w:val="24"/>
        </w:rPr>
      </w:pPr>
    </w:p>
    <w:p w:rsidR="008C7744" w:rsidRDefault="008C7744" w:rsidP="008C7744">
      <w:pPr>
        <w:spacing w:line="480" w:lineRule="auto"/>
        <w:rPr>
          <w:rFonts w:ascii="Times New Roman" w:hAnsi="Times New Roman" w:cs="Times New Roman"/>
          <w:sz w:val="24"/>
          <w:szCs w:val="24"/>
        </w:rPr>
      </w:pPr>
    </w:p>
    <w:p w:rsidR="008C7744" w:rsidRDefault="008C7744" w:rsidP="008C7744">
      <w:pPr>
        <w:spacing w:line="480" w:lineRule="auto"/>
        <w:rPr>
          <w:rFonts w:ascii="Times New Roman" w:hAnsi="Times New Roman" w:cs="Times New Roman"/>
          <w:sz w:val="24"/>
          <w:szCs w:val="24"/>
        </w:rPr>
      </w:pPr>
    </w:p>
    <w:p w:rsidR="008C7744" w:rsidRDefault="008C7744" w:rsidP="008C7744">
      <w:pPr>
        <w:spacing w:line="480" w:lineRule="auto"/>
        <w:rPr>
          <w:rFonts w:ascii="Times New Roman" w:hAnsi="Times New Roman" w:cs="Times New Roman"/>
          <w:sz w:val="24"/>
          <w:szCs w:val="24"/>
        </w:rPr>
      </w:pPr>
    </w:p>
    <w:p w:rsidR="008C7744" w:rsidRDefault="008C7744" w:rsidP="008C7744">
      <w:pPr>
        <w:spacing w:line="480" w:lineRule="auto"/>
        <w:rPr>
          <w:rFonts w:ascii="Times New Roman" w:hAnsi="Times New Roman" w:cs="Times New Roman"/>
          <w:sz w:val="24"/>
          <w:szCs w:val="24"/>
        </w:rPr>
      </w:pPr>
    </w:p>
    <w:p w:rsidR="008C7744" w:rsidRDefault="008C7744" w:rsidP="008C7744">
      <w:pPr>
        <w:spacing w:line="480" w:lineRule="auto"/>
        <w:rPr>
          <w:rFonts w:ascii="Times New Roman" w:hAnsi="Times New Roman" w:cs="Times New Roman"/>
          <w:sz w:val="24"/>
          <w:szCs w:val="24"/>
        </w:rPr>
      </w:pPr>
    </w:p>
    <w:p w:rsidR="008C7744" w:rsidRPr="008C7744" w:rsidRDefault="008C7744" w:rsidP="008C7744">
      <w:pPr>
        <w:spacing w:line="480" w:lineRule="auto"/>
        <w:rPr>
          <w:rFonts w:ascii="Times New Roman" w:hAnsi="Times New Roman" w:cs="Times New Roman"/>
          <w:sz w:val="24"/>
          <w:szCs w:val="24"/>
        </w:rPr>
      </w:pPr>
    </w:p>
    <w:p w:rsidR="00A45641" w:rsidRPr="008C7744" w:rsidRDefault="00A45641" w:rsidP="00CC69A0">
      <w:pPr>
        <w:rPr>
          <w:rFonts w:ascii="Times New Roman" w:hAnsi="Times New Roman" w:cs="Times New Roman"/>
          <w:sz w:val="24"/>
          <w:szCs w:val="24"/>
        </w:rPr>
      </w:pPr>
    </w:p>
    <w:p w:rsidR="00A45641" w:rsidRPr="008C7744" w:rsidRDefault="00A847B6" w:rsidP="007978FF">
      <w:pPr>
        <w:pStyle w:val="ListParagraph"/>
        <w:numPr>
          <w:ilvl w:val="0"/>
          <w:numId w:val="1"/>
        </w:numPr>
        <w:rPr>
          <w:rFonts w:ascii="Times New Roman" w:hAnsi="Times New Roman" w:cs="Times New Roman"/>
          <w:sz w:val="24"/>
          <w:szCs w:val="24"/>
          <w:u w:val="single"/>
        </w:rPr>
      </w:pPr>
      <w:r w:rsidRPr="008C7744">
        <w:rPr>
          <w:rFonts w:ascii="Times New Roman" w:hAnsi="Times New Roman" w:cs="Times New Roman"/>
          <w:sz w:val="24"/>
          <w:szCs w:val="24"/>
          <w:u w:val="single"/>
        </w:rPr>
        <w:t xml:space="preserve">Data </w:t>
      </w:r>
      <w:r w:rsidR="006F1304" w:rsidRPr="008C7744">
        <w:rPr>
          <w:rFonts w:ascii="Times New Roman" w:hAnsi="Times New Roman" w:cs="Times New Roman"/>
          <w:sz w:val="24"/>
          <w:szCs w:val="24"/>
          <w:u w:val="single"/>
        </w:rPr>
        <w:t>Quality</w:t>
      </w:r>
      <w:r w:rsidRPr="008C7744">
        <w:rPr>
          <w:rFonts w:ascii="Times New Roman" w:hAnsi="Times New Roman" w:cs="Times New Roman"/>
          <w:sz w:val="24"/>
          <w:szCs w:val="24"/>
          <w:u w:val="single"/>
        </w:rPr>
        <w:t>:</w:t>
      </w:r>
      <w:r w:rsidR="003A61D8" w:rsidRPr="008C7744">
        <w:rPr>
          <w:rFonts w:ascii="Times New Roman" w:hAnsi="Times New Roman" w:cs="Times New Roman"/>
          <w:sz w:val="24"/>
          <w:szCs w:val="24"/>
          <w:u w:val="single"/>
        </w:rPr>
        <w:t xml:space="preserve"> (hashtag data set need not be included)</w:t>
      </w:r>
    </w:p>
    <w:p w:rsidR="00704269" w:rsidRPr="008C7744" w:rsidRDefault="00CC69A0" w:rsidP="00CC69A0">
      <w:pPr>
        <w:ind w:left="360"/>
        <w:rPr>
          <w:rFonts w:ascii="Times New Roman" w:hAnsi="Times New Roman" w:cs="Times New Roman"/>
          <w:sz w:val="24"/>
          <w:szCs w:val="24"/>
        </w:rPr>
      </w:pPr>
      <w:r w:rsidRPr="008C7744">
        <w:rPr>
          <w:rFonts w:ascii="Times New Roman" w:hAnsi="Times New Roman" w:cs="Times New Roman"/>
          <w:sz w:val="24"/>
          <w:szCs w:val="24"/>
        </w:rPr>
        <w:t xml:space="preserve">  QUALITY BEFORE REFINEMENT</w:t>
      </w:r>
    </w:p>
    <w:p w:rsidR="00CC69A0" w:rsidRPr="008C7744" w:rsidRDefault="00CC69A0" w:rsidP="00CC69A0">
      <w:pPr>
        <w:ind w:left="360"/>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14:anchorId="196DD600" wp14:editId="57488DAD">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45641" w:rsidRPr="008C7744" w:rsidRDefault="00CC69A0" w:rsidP="007930F0">
      <w:pPr>
        <w:ind w:left="360"/>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14:anchorId="02CDB4B9" wp14:editId="289AD52E">
            <wp:extent cx="5934974" cy="313220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9524" cy="3139880"/>
                    </a:xfrm>
                    <a:prstGeom prst="rect">
                      <a:avLst/>
                    </a:prstGeom>
                  </pic:spPr>
                </pic:pic>
              </a:graphicData>
            </a:graphic>
          </wp:inline>
        </w:drawing>
      </w:r>
    </w:p>
    <w:p w:rsidR="008C7744" w:rsidRDefault="008C7744" w:rsidP="00CC69A0">
      <w:pPr>
        <w:rPr>
          <w:rFonts w:ascii="Times New Roman" w:hAnsi="Times New Roman" w:cs="Times New Roman"/>
          <w:sz w:val="24"/>
          <w:szCs w:val="24"/>
        </w:rPr>
      </w:pPr>
    </w:p>
    <w:p w:rsidR="008C7744" w:rsidRDefault="008C7744" w:rsidP="00CC69A0">
      <w:pPr>
        <w:rPr>
          <w:rFonts w:ascii="Times New Roman" w:hAnsi="Times New Roman" w:cs="Times New Roman"/>
          <w:sz w:val="24"/>
          <w:szCs w:val="24"/>
        </w:rPr>
      </w:pPr>
    </w:p>
    <w:p w:rsidR="00CC69A0" w:rsidRPr="008C7744" w:rsidRDefault="00CC69A0" w:rsidP="00CC69A0">
      <w:pPr>
        <w:rPr>
          <w:rFonts w:ascii="Times New Roman" w:hAnsi="Times New Roman" w:cs="Times New Roman"/>
          <w:sz w:val="24"/>
          <w:szCs w:val="24"/>
        </w:rPr>
      </w:pPr>
      <w:r w:rsidRPr="008C7744">
        <w:rPr>
          <w:rFonts w:ascii="Times New Roman" w:hAnsi="Times New Roman" w:cs="Times New Roman"/>
          <w:sz w:val="24"/>
          <w:szCs w:val="24"/>
        </w:rPr>
        <w:lastRenderedPageBreak/>
        <w:t>QUALITY AFTER REFINEMENT</w:t>
      </w:r>
    </w:p>
    <w:p w:rsidR="00CC69A0" w:rsidRPr="008C7744" w:rsidRDefault="00F07984" w:rsidP="00CC69A0">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14:anchorId="09521FD5" wp14:editId="6A606235">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C69A0" w:rsidRPr="008C7744" w:rsidRDefault="00CC69A0" w:rsidP="00CC69A0">
      <w:pPr>
        <w:rPr>
          <w:rFonts w:ascii="Times New Roman" w:hAnsi="Times New Roman" w:cs="Times New Roman"/>
          <w:sz w:val="24"/>
          <w:szCs w:val="24"/>
        </w:rPr>
      </w:pPr>
      <w:r w:rsidRPr="008C7744">
        <w:rPr>
          <w:rFonts w:ascii="Times New Roman" w:hAnsi="Times New Roman" w:cs="Times New Roman"/>
          <w:noProof/>
          <w:sz w:val="24"/>
          <w:szCs w:val="24"/>
        </w:rPr>
        <w:drawing>
          <wp:inline distT="0" distB="0" distL="0" distR="0" wp14:anchorId="2E84A40A" wp14:editId="3195EB4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CC69A0" w:rsidRPr="008C7744" w:rsidRDefault="00CC69A0" w:rsidP="00CC69A0">
      <w:pPr>
        <w:pStyle w:val="ListParagraph"/>
        <w:rPr>
          <w:rFonts w:ascii="Times New Roman" w:hAnsi="Times New Roman" w:cs="Times New Roman"/>
          <w:sz w:val="24"/>
          <w:szCs w:val="24"/>
        </w:rPr>
      </w:pPr>
    </w:p>
    <w:p w:rsidR="00CC69A0" w:rsidRPr="008C7744" w:rsidRDefault="00CC69A0" w:rsidP="00CC69A0">
      <w:pPr>
        <w:pStyle w:val="ListParagraph"/>
        <w:rPr>
          <w:rFonts w:ascii="Times New Roman" w:hAnsi="Times New Roman" w:cs="Times New Roman"/>
          <w:sz w:val="24"/>
          <w:szCs w:val="24"/>
        </w:rPr>
      </w:pPr>
    </w:p>
    <w:p w:rsidR="00A847B6" w:rsidRPr="008C7744" w:rsidRDefault="00A847B6" w:rsidP="007930F0">
      <w:pPr>
        <w:rPr>
          <w:rFonts w:ascii="Times New Roman" w:hAnsi="Times New Roman" w:cs="Times New Roman"/>
          <w:sz w:val="24"/>
          <w:szCs w:val="24"/>
        </w:rPr>
      </w:pPr>
    </w:p>
    <w:p w:rsidR="007930F0" w:rsidRPr="008C7744" w:rsidRDefault="007930F0" w:rsidP="007930F0">
      <w:pPr>
        <w:rPr>
          <w:rFonts w:ascii="Times New Roman" w:hAnsi="Times New Roman" w:cs="Times New Roman"/>
          <w:sz w:val="24"/>
          <w:szCs w:val="24"/>
        </w:rPr>
      </w:pPr>
    </w:p>
    <w:p w:rsidR="007930F0" w:rsidRPr="008C7744" w:rsidRDefault="006F1304" w:rsidP="007930F0">
      <w:pPr>
        <w:pStyle w:val="ListParagraph"/>
        <w:numPr>
          <w:ilvl w:val="0"/>
          <w:numId w:val="1"/>
        </w:numPr>
        <w:rPr>
          <w:rFonts w:ascii="Times New Roman" w:hAnsi="Times New Roman" w:cs="Times New Roman"/>
          <w:sz w:val="24"/>
          <w:szCs w:val="24"/>
          <w:u w:val="single"/>
        </w:rPr>
      </w:pPr>
      <w:r w:rsidRPr="008C7744">
        <w:rPr>
          <w:rFonts w:ascii="Times New Roman" w:hAnsi="Times New Roman" w:cs="Times New Roman"/>
          <w:sz w:val="24"/>
          <w:szCs w:val="24"/>
          <w:u w:val="single"/>
        </w:rPr>
        <w:lastRenderedPageBreak/>
        <w:t>Data Exploration:</w:t>
      </w:r>
    </w:p>
    <w:p w:rsidR="007930F0" w:rsidRPr="008C7744" w:rsidRDefault="007930F0" w:rsidP="007930F0">
      <w:pPr>
        <w:pStyle w:val="ListParagraph"/>
        <w:rPr>
          <w:rFonts w:ascii="Times New Roman" w:hAnsi="Times New Roman" w:cs="Times New Roman"/>
          <w:sz w:val="24"/>
          <w:szCs w:val="24"/>
          <w:u w:val="single"/>
        </w:rPr>
      </w:pPr>
    </w:p>
    <w:p w:rsidR="007930F0" w:rsidRPr="008C7744" w:rsidRDefault="008C7744" w:rsidP="007930F0">
      <w:pPr>
        <w:pStyle w:val="ListParagraph"/>
        <w:numPr>
          <w:ilvl w:val="0"/>
          <w:numId w:val="12"/>
        </w:numPr>
        <w:rPr>
          <w:rFonts w:ascii="Times New Roman" w:hAnsi="Times New Roman" w:cs="Times New Roman"/>
          <w:sz w:val="24"/>
          <w:szCs w:val="24"/>
          <w:u w:val="single"/>
        </w:rPr>
      </w:pPr>
      <w:r>
        <w:rPr>
          <w:rFonts w:ascii="Times New Roman" w:hAnsi="Times New Roman" w:cs="Times New Roman"/>
          <w:sz w:val="24"/>
          <w:szCs w:val="24"/>
        </w:rPr>
        <w:t>What are the values of average</w:t>
      </w:r>
      <w:r w:rsidR="00CE1F4C">
        <w:rPr>
          <w:rFonts w:ascii="Times New Roman" w:hAnsi="Times New Roman" w:cs="Times New Roman"/>
          <w:sz w:val="24"/>
          <w:szCs w:val="24"/>
        </w:rPr>
        <w:t xml:space="preserve"> </w:t>
      </w:r>
      <w:r>
        <w:rPr>
          <w:rFonts w:ascii="Times New Roman" w:hAnsi="Times New Roman" w:cs="Times New Roman"/>
          <w:sz w:val="24"/>
          <w:szCs w:val="24"/>
        </w:rPr>
        <w:t>Medicare</w:t>
      </w:r>
      <w:r w:rsidR="00CE1F4C">
        <w:rPr>
          <w:rFonts w:ascii="Times New Roman" w:hAnsi="Times New Roman" w:cs="Times New Roman"/>
          <w:sz w:val="24"/>
          <w:szCs w:val="24"/>
        </w:rPr>
        <w:t xml:space="preserve"> </w:t>
      </w:r>
      <w:r>
        <w:rPr>
          <w:rFonts w:ascii="Times New Roman" w:hAnsi="Times New Roman" w:cs="Times New Roman"/>
          <w:sz w:val="24"/>
          <w:szCs w:val="24"/>
        </w:rPr>
        <w:t>allowed</w:t>
      </w:r>
      <w:r w:rsidR="00CE1F4C">
        <w:rPr>
          <w:rFonts w:ascii="Times New Roman" w:hAnsi="Times New Roman" w:cs="Times New Roman"/>
          <w:sz w:val="24"/>
          <w:szCs w:val="24"/>
        </w:rPr>
        <w:t xml:space="preserve"> </w:t>
      </w:r>
      <w:r>
        <w:rPr>
          <w:rFonts w:ascii="Times New Roman" w:hAnsi="Times New Roman" w:cs="Times New Roman"/>
          <w:sz w:val="24"/>
          <w:szCs w:val="24"/>
        </w:rPr>
        <w:t xml:space="preserve">amount by </w:t>
      </w:r>
      <w:r w:rsidR="00CE1F4C">
        <w:rPr>
          <w:rFonts w:ascii="Times New Roman" w:hAnsi="Times New Roman" w:cs="Times New Roman"/>
          <w:sz w:val="24"/>
          <w:szCs w:val="24"/>
        </w:rPr>
        <w:t>NPPES provider state</w:t>
      </w:r>
      <w:r>
        <w:rPr>
          <w:rFonts w:ascii="Times New Roman" w:hAnsi="Times New Roman" w:cs="Times New Roman"/>
          <w:sz w:val="24"/>
          <w:szCs w:val="24"/>
        </w:rPr>
        <w:t>?</w:t>
      </w:r>
    </w:p>
    <w:p w:rsidR="007930F0" w:rsidRPr="008C7744" w:rsidRDefault="007930F0" w:rsidP="007930F0">
      <w:pPr>
        <w:pStyle w:val="ListParagraph"/>
        <w:rPr>
          <w:rFonts w:ascii="Times New Roman" w:hAnsi="Times New Roman" w:cs="Times New Roman"/>
          <w:sz w:val="24"/>
          <w:szCs w:val="24"/>
          <w:u w:val="single"/>
        </w:rPr>
      </w:pPr>
    </w:p>
    <w:p w:rsidR="006C60CA" w:rsidRPr="008C7744" w:rsidRDefault="006C60CA" w:rsidP="006C60CA">
      <w:pPr>
        <w:pStyle w:val="ListParagraph"/>
        <w:rPr>
          <w:rFonts w:ascii="Times New Roman" w:hAnsi="Times New Roman" w:cs="Times New Roman"/>
          <w:sz w:val="24"/>
          <w:szCs w:val="24"/>
          <w:u w:val="single"/>
        </w:rPr>
      </w:pPr>
      <w:r w:rsidRPr="008C7744">
        <w:rPr>
          <w:rFonts w:ascii="Times New Roman" w:hAnsi="Times New Roman" w:cs="Times New Roman"/>
          <w:noProof/>
          <w:sz w:val="24"/>
          <w:szCs w:val="24"/>
        </w:rPr>
        <w:drawing>
          <wp:inline distT="0" distB="0" distL="0" distR="0" wp14:anchorId="7D675373" wp14:editId="5A89A3CB">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7930F0" w:rsidRPr="008C7744" w:rsidRDefault="007930F0" w:rsidP="008C7744">
      <w:pPr>
        <w:pStyle w:val="ListParagraph"/>
        <w:spacing w:line="480" w:lineRule="auto"/>
        <w:rPr>
          <w:rFonts w:ascii="Times New Roman" w:hAnsi="Times New Roman" w:cs="Times New Roman"/>
          <w:sz w:val="24"/>
          <w:szCs w:val="24"/>
          <w:u w:val="single"/>
        </w:rPr>
      </w:pPr>
    </w:p>
    <w:p w:rsidR="007930F0" w:rsidRDefault="007930F0" w:rsidP="008C7744">
      <w:pPr>
        <w:pStyle w:val="ListParagraph"/>
        <w:spacing w:line="480" w:lineRule="auto"/>
        <w:rPr>
          <w:rFonts w:ascii="Times New Roman" w:hAnsi="Times New Roman" w:cs="Times New Roman"/>
          <w:sz w:val="24"/>
          <w:szCs w:val="24"/>
        </w:rPr>
      </w:pPr>
      <w:r w:rsidRPr="008C7744">
        <w:rPr>
          <w:rFonts w:ascii="Times New Roman" w:hAnsi="Times New Roman" w:cs="Times New Roman"/>
          <w:sz w:val="24"/>
          <w:szCs w:val="24"/>
        </w:rPr>
        <w:t>In this visualization, we</w:t>
      </w:r>
      <w:r w:rsidR="008C7744">
        <w:rPr>
          <w:rFonts w:ascii="Times New Roman" w:hAnsi="Times New Roman" w:cs="Times New Roman"/>
          <w:sz w:val="24"/>
          <w:szCs w:val="24"/>
        </w:rPr>
        <w:t xml:space="preserve"> check what is</w:t>
      </w:r>
      <w:r w:rsidRPr="008C7744">
        <w:rPr>
          <w:rFonts w:ascii="Times New Roman" w:hAnsi="Times New Roman" w:cs="Times New Roman"/>
          <w:sz w:val="24"/>
          <w:szCs w:val="24"/>
        </w:rPr>
        <w:t xml:space="preserve"> the </w:t>
      </w:r>
      <w:r w:rsidR="008C7744">
        <w:rPr>
          <w:rFonts w:ascii="Times New Roman" w:hAnsi="Times New Roman" w:cs="Times New Roman"/>
          <w:sz w:val="24"/>
          <w:szCs w:val="24"/>
        </w:rPr>
        <w:t xml:space="preserve">average Medicare allowed amount allocated for different states. It is represented using a geographical map. It displays the amount spent on Medicare by each state. This data is useful to know the state wise allocated Medicare expenses and check if it is reasonable for that state. For Example: </w:t>
      </w:r>
      <w:r w:rsidR="00F709E1">
        <w:rPr>
          <w:rFonts w:ascii="Times New Roman" w:hAnsi="Times New Roman" w:cs="Times New Roman"/>
          <w:sz w:val="24"/>
          <w:szCs w:val="24"/>
        </w:rPr>
        <w:t>The average Medicare allowed amount in California is 111.75 whereas for Oregon it is only 89.66.</w:t>
      </w:r>
    </w:p>
    <w:p w:rsidR="003B22D9" w:rsidRDefault="003B22D9" w:rsidP="008C7744">
      <w:pPr>
        <w:pStyle w:val="ListParagraph"/>
        <w:spacing w:line="480" w:lineRule="auto"/>
        <w:rPr>
          <w:rFonts w:ascii="Times New Roman" w:hAnsi="Times New Roman" w:cs="Times New Roman"/>
          <w:sz w:val="24"/>
          <w:szCs w:val="24"/>
        </w:rPr>
      </w:pPr>
    </w:p>
    <w:p w:rsidR="003B22D9" w:rsidRDefault="003B22D9" w:rsidP="008C7744">
      <w:pPr>
        <w:pStyle w:val="ListParagraph"/>
        <w:spacing w:line="480" w:lineRule="auto"/>
        <w:rPr>
          <w:rFonts w:ascii="Times New Roman" w:hAnsi="Times New Roman" w:cs="Times New Roman"/>
          <w:sz w:val="24"/>
          <w:szCs w:val="24"/>
        </w:rPr>
      </w:pPr>
    </w:p>
    <w:p w:rsidR="003B22D9" w:rsidRDefault="003B22D9" w:rsidP="008C7744">
      <w:pPr>
        <w:pStyle w:val="ListParagraph"/>
        <w:spacing w:line="480" w:lineRule="auto"/>
        <w:rPr>
          <w:rFonts w:ascii="Times New Roman" w:hAnsi="Times New Roman" w:cs="Times New Roman"/>
          <w:sz w:val="24"/>
          <w:szCs w:val="24"/>
        </w:rPr>
      </w:pPr>
    </w:p>
    <w:p w:rsidR="003B22D9" w:rsidRDefault="003B22D9" w:rsidP="008C7744">
      <w:pPr>
        <w:pStyle w:val="ListParagraph"/>
        <w:spacing w:line="480" w:lineRule="auto"/>
        <w:rPr>
          <w:rFonts w:ascii="Times New Roman" w:hAnsi="Times New Roman" w:cs="Times New Roman"/>
          <w:sz w:val="24"/>
          <w:szCs w:val="24"/>
        </w:rPr>
      </w:pPr>
    </w:p>
    <w:p w:rsidR="003B22D9" w:rsidRPr="008C7744" w:rsidRDefault="003B22D9" w:rsidP="008C7744">
      <w:pPr>
        <w:pStyle w:val="ListParagraph"/>
        <w:spacing w:line="480" w:lineRule="auto"/>
        <w:rPr>
          <w:rFonts w:ascii="Times New Roman" w:hAnsi="Times New Roman" w:cs="Times New Roman"/>
          <w:sz w:val="24"/>
          <w:szCs w:val="24"/>
        </w:rPr>
      </w:pPr>
    </w:p>
    <w:p w:rsidR="00F709E1" w:rsidRPr="00CE1F4C" w:rsidRDefault="00F709E1" w:rsidP="003B22D9">
      <w:pPr>
        <w:pStyle w:val="ListParagraph"/>
        <w:numPr>
          <w:ilvl w:val="0"/>
          <w:numId w:val="12"/>
        </w:numPr>
        <w:rPr>
          <w:rFonts w:ascii="Times New Roman" w:hAnsi="Times New Roman" w:cs="Times New Roman"/>
          <w:sz w:val="24"/>
          <w:szCs w:val="24"/>
          <w:u w:val="single"/>
        </w:rPr>
      </w:pPr>
      <w:r w:rsidRPr="003B22D9">
        <w:rPr>
          <w:rFonts w:ascii="Times New Roman" w:hAnsi="Times New Roman" w:cs="Times New Roman"/>
          <w:sz w:val="24"/>
          <w:szCs w:val="24"/>
        </w:rPr>
        <w:lastRenderedPageBreak/>
        <w:t xml:space="preserve">How do the values of average Medicare </w:t>
      </w:r>
      <w:r w:rsidR="00CE1F4C" w:rsidRPr="003B22D9">
        <w:rPr>
          <w:rFonts w:ascii="Times New Roman" w:hAnsi="Times New Roman" w:cs="Times New Roman"/>
          <w:sz w:val="24"/>
          <w:szCs w:val="24"/>
        </w:rPr>
        <w:t>allow</w:t>
      </w:r>
      <w:r w:rsidR="00CE1F4C">
        <w:rPr>
          <w:rFonts w:ascii="Times New Roman" w:hAnsi="Times New Roman" w:cs="Times New Roman"/>
          <w:sz w:val="24"/>
          <w:szCs w:val="24"/>
        </w:rPr>
        <w:t>ed</w:t>
      </w:r>
      <w:r w:rsidRPr="003B22D9">
        <w:rPr>
          <w:rFonts w:ascii="Times New Roman" w:hAnsi="Times New Roman" w:cs="Times New Roman"/>
          <w:sz w:val="24"/>
          <w:szCs w:val="24"/>
        </w:rPr>
        <w:t xml:space="preserve"> amount compare by provider type segregation?</w:t>
      </w:r>
    </w:p>
    <w:p w:rsidR="00CE1F4C" w:rsidRPr="00CE1F4C" w:rsidRDefault="00CE1F4C" w:rsidP="00CE1F4C">
      <w:pPr>
        <w:rPr>
          <w:rFonts w:ascii="Times New Roman" w:hAnsi="Times New Roman" w:cs="Times New Roman"/>
          <w:sz w:val="24"/>
          <w:szCs w:val="24"/>
          <w:u w:val="single"/>
        </w:rPr>
      </w:pPr>
    </w:p>
    <w:p w:rsidR="001B0C0F" w:rsidRDefault="001B0C0F" w:rsidP="003B6346">
      <w:pPr>
        <w:pStyle w:val="ListParagraph"/>
        <w:rPr>
          <w:rFonts w:ascii="Times New Roman" w:hAnsi="Times New Roman" w:cs="Times New Roman"/>
          <w:sz w:val="24"/>
          <w:szCs w:val="24"/>
          <w:u w:val="single"/>
        </w:rPr>
      </w:pPr>
      <w:r w:rsidRPr="008C7744">
        <w:rPr>
          <w:rFonts w:ascii="Times New Roman" w:hAnsi="Times New Roman" w:cs="Times New Roman"/>
          <w:noProof/>
          <w:sz w:val="24"/>
          <w:szCs w:val="24"/>
        </w:rPr>
        <w:drawing>
          <wp:inline distT="0" distB="0" distL="0" distR="0" wp14:anchorId="799D6229" wp14:editId="0563958C">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F709E1" w:rsidRDefault="00F709E1" w:rsidP="003B6346">
      <w:pPr>
        <w:pStyle w:val="ListParagraph"/>
        <w:rPr>
          <w:rFonts w:ascii="Times New Roman" w:hAnsi="Times New Roman" w:cs="Times New Roman"/>
          <w:sz w:val="24"/>
          <w:szCs w:val="24"/>
          <w:u w:val="single"/>
        </w:rPr>
      </w:pPr>
    </w:p>
    <w:p w:rsidR="00F709E1" w:rsidRPr="000E4E4B" w:rsidRDefault="000E4E4B" w:rsidP="000E4E4B">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In the above visualization, we compared the average Medicare allowed amount for different provider type segregation. The second field in comparison has been grouped into cardiac, neuro, </w:t>
      </w:r>
      <w:r w:rsidR="00105AB8">
        <w:rPr>
          <w:rFonts w:ascii="Times New Roman" w:hAnsi="Times New Roman" w:cs="Times New Roman"/>
          <w:sz w:val="24"/>
          <w:szCs w:val="24"/>
        </w:rPr>
        <w:t>Anesthesia, surgery</w:t>
      </w:r>
      <w:r>
        <w:rPr>
          <w:rFonts w:ascii="Times New Roman" w:hAnsi="Times New Roman" w:cs="Times New Roman"/>
          <w:sz w:val="24"/>
          <w:szCs w:val="24"/>
        </w:rPr>
        <w:t xml:space="preserve"> and others, which was given under the color option.</w:t>
      </w:r>
      <w:r w:rsidR="00105AB8">
        <w:rPr>
          <w:rFonts w:ascii="Times New Roman" w:hAnsi="Times New Roman" w:cs="Times New Roman"/>
          <w:sz w:val="24"/>
          <w:szCs w:val="24"/>
        </w:rPr>
        <w:t xml:space="preserve"> Blue:</w:t>
      </w:r>
      <w:r>
        <w:rPr>
          <w:rFonts w:ascii="Times New Roman" w:hAnsi="Times New Roman" w:cs="Times New Roman"/>
          <w:sz w:val="24"/>
          <w:szCs w:val="24"/>
        </w:rPr>
        <w:t xml:space="preserve"> </w:t>
      </w:r>
      <w:r w:rsidR="00105AB8">
        <w:rPr>
          <w:rFonts w:ascii="Times New Roman" w:hAnsi="Times New Roman" w:cs="Times New Roman"/>
          <w:sz w:val="24"/>
          <w:szCs w:val="24"/>
        </w:rPr>
        <w:t xml:space="preserve">Cardiac, Green: Others, Yellow: neuro, </w:t>
      </w:r>
      <w:r w:rsidR="00B54559">
        <w:rPr>
          <w:rFonts w:ascii="Times New Roman" w:hAnsi="Times New Roman" w:cs="Times New Roman"/>
          <w:sz w:val="24"/>
          <w:szCs w:val="24"/>
        </w:rPr>
        <w:t>Brown:</w:t>
      </w:r>
      <w:r w:rsidR="00105AB8">
        <w:rPr>
          <w:rFonts w:ascii="Times New Roman" w:hAnsi="Times New Roman" w:cs="Times New Roman"/>
          <w:sz w:val="24"/>
          <w:szCs w:val="24"/>
        </w:rPr>
        <w:t xml:space="preserve"> Surgery and </w:t>
      </w:r>
      <w:r w:rsidR="001F26F5">
        <w:rPr>
          <w:rFonts w:ascii="Times New Roman" w:hAnsi="Times New Roman" w:cs="Times New Roman"/>
          <w:sz w:val="24"/>
          <w:szCs w:val="24"/>
        </w:rPr>
        <w:t>Violet:</w:t>
      </w:r>
      <w:r w:rsidR="00105AB8">
        <w:rPr>
          <w:rFonts w:ascii="Times New Roman" w:hAnsi="Times New Roman" w:cs="Times New Roman"/>
          <w:sz w:val="24"/>
          <w:szCs w:val="24"/>
        </w:rPr>
        <w:t xml:space="preserve"> Anesthesia. This</w:t>
      </w:r>
      <w:r>
        <w:rPr>
          <w:rFonts w:ascii="Times New Roman" w:hAnsi="Times New Roman" w:cs="Times New Roman"/>
          <w:sz w:val="24"/>
          <w:szCs w:val="24"/>
        </w:rPr>
        <w:t xml:space="preserve"> shows the amount allocated for each of the major service groups. With this visualization we can know that amongst all the service groups surgery has the maximum Medicare amount allocated. </w:t>
      </w:r>
    </w:p>
    <w:p w:rsidR="0047006E" w:rsidRDefault="0047006E"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Pr="008C7744" w:rsidRDefault="00B54559" w:rsidP="00B54559">
      <w:pPr>
        <w:pStyle w:val="ListParagraph"/>
        <w:numPr>
          <w:ilvl w:val="0"/>
          <w:numId w:val="12"/>
        </w:numPr>
        <w:rPr>
          <w:rFonts w:ascii="Times New Roman" w:hAnsi="Times New Roman" w:cs="Times New Roman"/>
          <w:sz w:val="24"/>
          <w:szCs w:val="24"/>
          <w:u w:val="single"/>
        </w:rPr>
      </w:pPr>
      <w:r>
        <w:rPr>
          <w:rFonts w:ascii="Times New Roman" w:hAnsi="Times New Roman" w:cs="Times New Roman"/>
          <w:sz w:val="24"/>
          <w:szCs w:val="24"/>
        </w:rPr>
        <w:t>How do the values of Medicare Payment Due compare by Provider</w:t>
      </w:r>
      <w:r w:rsidR="00CE1F4C">
        <w:rPr>
          <w:rFonts w:ascii="Times New Roman" w:hAnsi="Times New Roman" w:cs="Times New Roman"/>
          <w:sz w:val="24"/>
          <w:szCs w:val="24"/>
        </w:rPr>
        <w:t xml:space="preserve"> Type</w:t>
      </w:r>
      <w:bookmarkStart w:id="0" w:name="_GoBack"/>
      <w:bookmarkEnd w:id="0"/>
      <w:r>
        <w:rPr>
          <w:rFonts w:ascii="Times New Roman" w:hAnsi="Times New Roman" w:cs="Times New Roman"/>
          <w:sz w:val="24"/>
          <w:szCs w:val="24"/>
        </w:rPr>
        <w:t xml:space="preserve"> </w:t>
      </w:r>
      <w:r w:rsidR="00CE1F4C">
        <w:rPr>
          <w:rFonts w:ascii="Times New Roman" w:hAnsi="Times New Roman" w:cs="Times New Roman"/>
          <w:sz w:val="24"/>
          <w:szCs w:val="24"/>
        </w:rPr>
        <w:t>Segregation</w:t>
      </w:r>
      <w:r>
        <w:rPr>
          <w:rFonts w:ascii="Times New Roman" w:hAnsi="Times New Roman" w:cs="Times New Roman"/>
          <w:sz w:val="24"/>
          <w:szCs w:val="24"/>
        </w:rPr>
        <w:t xml:space="preserve"> and </w:t>
      </w:r>
      <w:r w:rsidR="00CE1F4C">
        <w:rPr>
          <w:rFonts w:ascii="Times New Roman" w:hAnsi="Times New Roman" w:cs="Times New Roman"/>
          <w:sz w:val="24"/>
          <w:szCs w:val="24"/>
        </w:rPr>
        <w:t>NPPES</w:t>
      </w:r>
      <w:r>
        <w:rPr>
          <w:rFonts w:ascii="Times New Roman" w:hAnsi="Times New Roman" w:cs="Times New Roman"/>
          <w:sz w:val="24"/>
          <w:szCs w:val="24"/>
        </w:rPr>
        <w:t xml:space="preserve"> provider state?</w:t>
      </w:r>
    </w:p>
    <w:p w:rsidR="0047006E" w:rsidRDefault="0047006E" w:rsidP="003B6346">
      <w:pPr>
        <w:pStyle w:val="ListParagraph"/>
        <w:rPr>
          <w:rFonts w:ascii="Times New Roman" w:hAnsi="Times New Roman" w:cs="Times New Roman"/>
          <w:sz w:val="24"/>
          <w:szCs w:val="24"/>
          <w:u w:val="single"/>
        </w:rPr>
      </w:pPr>
      <w:r w:rsidRPr="008C7744">
        <w:rPr>
          <w:rFonts w:ascii="Times New Roman" w:hAnsi="Times New Roman" w:cs="Times New Roman"/>
          <w:noProof/>
          <w:sz w:val="24"/>
          <w:szCs w:val="24"/>
        </w:rPr>
        <w:drawing>
          <wp:inline distT="0" distB="0" distL="0" distR="0" wp14:anchorId="79EB2502" wp14:editId="0680BA1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105AB8" w:rsidRDefault="00105AB8" w:rsidP="003B6346">
      <w:pPr>
        <w:pStyle w:val="ListParagraph"/>
        <w:rPr>
          <w:rFonts w:ascii="Times New Roman" w:hAnsi="Times New Roman" w:cs="Times New Roman"/>
          <w:sz w:val="24"/>
          <w:szCs w:val="24"/>
          <w:u w:val="single"/>
        </w:rPr>
      </w:pPr>
    </w:p>
    <w:p w:rsidR="00105AB8" w:rsidRPr="00105AB8" w:rsidRDefault="00105AB8" w:rsidP="00105AB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In the above visualization, we compared the values of Medicare Payment Due which is the difference between Average submitted charged amount and Average payment amount. This field gives the insight on what was de</w:t>
      </w:r>
      <w:r w:rsidR="00B54559">
        <w:rPr>
          <w:rFonts w:ascii="Times New Roman" w:hAnsi="Times New Roman" w:cs="Times New Roman"/>
          <w:sz w:val="24"/>
          <w:szCs w:val="24"/>
        </w:rPr>
        <w:t>ducted or yet to refund charges. We can view the charges of each provider type group separately.</w:t>
      </w:r>
      <w:r>
        <w:rPr>
          <w:rFonts w:ascii="Times New Roman" w:hAnsi="Times New Roman" w:cs="Times New Roman"/>
          <w:sz w:val="24"/>
          <w:szCs w:val="24"/>
        </w:rPr>
        <w:t xml:space="preserve"> </w:t>
      </w:r>
      <w:r w:rsidR="00B54559">
        <w:rPr>
          <w:rFonts w:ascii="Times New Roman" w:hAnsi="Times New Roman" w:cs="Times New Roman"/>
          <w:sz w:val="24"/>
          <w:szCs w:val="24"/>
        </w:rPr>
        <w:t>Since surgery was found to be highest payment services this visualization was filtered to know the payment due in surgery services</w:t>
      </w:r>
      <w:r>
        <w:rPr>
          <w:rFonts w:ascii="Times New Roman" w:hAnsi="Times New Roman" w:cs="Times New Roman"/>
          <w:sz w:val="24"/>
          <w:szCs w:val="24"/>
        </w:rPr>
        <w:t xml:space="preserve"> with respect to state. </w:t>
      </w:r>
    </w:p>
    <w:p w:rsidR="00C26364" w:rsidRDefault="00C26364"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Default="00B54559" w:rsidP="003B6346">
      <w:pPr>
        <w:pStyle w:val="ListParagraph"/>
        <w:rPr>
          <w:rFonts w:ascii="Times New Roman" w:hAnsi="Times New Roman" w:cs="Times New Roman"/>
          <w:sz w:val="24"/>
          <w:szCs w:val="24"/>
          <w:u w:val="single"/>
        </w:rPr>
      </w:pPr>
    </w:p>
    <w:p w:rsidR="00B54559" w:rsidRPr="008C7744" w:rsidRDefault="00B54559" w:rsidP="00B54559">
      <w:pPr>
        <w:pStyle w:val="ListParagraph"/>
        <w:numPr>
          <w:ilvl w:val="0"/>
          <w:numId w:val="12"/>
        </w:numPr>
        <w:rPr>
          <w:rFonts w:ascii="Times New Roman" w:hAnsi="Times New Roman" w:cs="Times New Roman"/>
          <w:sz w:val="24"/>
          <w:szCs w:val="24"/>
          <w:u w:val="single"/>
        </w:rPr>
      </w:pPr>
      <w:r>
        <w:rPr>
          <w:rFonts w:ascii="Times New Roman" w:hAnsi="Times New Roman" w:cs="Times New Roman"/>
          <w:sz w:val="24"/>
          <w:szCs w:val="24"/>
        </w:rPr>
        <w:t>What is the trend of Author Tweet Count over Hashtags?</w:t>
      </w:r>
    </w:p>
    <w:p w:rsidR="00C26364" w:rsidRPr="008C7744" w:rsidRDefault="00C26364" w:rsidP="003B6346">
      <w:pPr>
        <w:pStyle w:val="ListParagraph"/>
        <w:rPr>
          <w:rFonts w:ascii="Times New Roman" w:hAnsi="Times New Roman" w:cs="Times New Roman"/>
          <w:sz w:val="24"/>
          <w:szCs w:val="24"/>
          <w:u w:val="single"/>
        </w:rPr>
      </w:pPr>
      <w:r w:rsidRPr="008C7744">
        <w:rPr>
          <w:rFonts w:ascii="Times New Roman" w:hAnsi="Times New Roman" w:cs="Times New Roman"/>
          <w:noProof/>
          <w:sz w:val="24"/>
          <w:szCs w:val="24"/>
        </w:rPr>
        <w:drawing>
          <wp:inline distT="0" distB="0" distL="0" distR="0" wp14:anchorId="09084E94" wp14:editId="7014476F">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6E1C3C" w:rsidRPr="008C7744" w:rsidRDefault="006E1C3C" w:rsidP="003B6346">
      <w:pPr>
        <w:pStyle w:val="ListParagraph"/>
        <w:rPr>
          <w:rFonts w:ascii="Times New Roman" w:hAnsi="Times New Roman" w:cs="Times New Roman"/>
          <w:sz w:val="24"/>
          <w:szCs w:val="24"/>
          <w:u w:val="single"/>
        </w:rPr>
      </w:pPr>
    </w:p>
    <w:p w:rsidR="000F0E2D" w:rsidRPr="00B54559" w:rsidRDefault="00B54559" w:rsidP="00D54EA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This visualization was taken from the #Medicare #HPI #HCPCS twitter hashtags. Here we can </w:t>
      </w:r>
      <w:r w:rsidR="00D54EA4">
        <w:rPr>
          <w:rFonts w:ascii="Times New Roman" w:hAnsi="Times New Roman" w:cs="Times New Roman"/>
          <w:sz w:val="24"/>
          <w:szCs w:val="24"/>
        </w:rPr>
        <w:t xml:space="preserve">see </w:t>
      </w:r>
      <w:r>
        <w:rPr>
          <w:rFonts w:ascii="Times New Roman" w:hAnsi="Times New Roman" w:cs="Times New Roman"/>
          <w:sz w:val="24"/>
          <w:szCs w:val="24"/>
        </w:rPr>
        <w:t>the trend analysis of author tweet count over Medicare related hashtags. The Medicare related hashtags include #</w:t>
      </w:r>
      <w:r w:rsidR="00D54EA4">
        <w:rPr>
          <w:rFonts w:ascii="Times New Roman" w:hAnsi="Times New Roman" w:cs="Times New Roman"/>
          <w:sz w:val="24"/>
          <w:szCs w:val="24"/>
        </w:rPr>
        <w:t>Medicare</w:t>
      </w:r>
      <w:r>
        <w:rPr>
          <w:rFonts w:ascii="Times New Roman" w:hAnsi="Times New Roman" w:cs="Times New Roman"/>
          <w:sz w:val="24"/>
          <w:szCs w:val="24"/>
        </w:rPr>
        <w:t xml:space="preserve"> #</w:t>
      </w:r>
      <w:r w:rsidR="00D54EA4">
        <w:rPr>
          <w:rFonts w:ascii="Times New Roman" w:hAnsi="Times New Roman" w:cs="Times New Roman"/>
          <w:sz w:val="24"/>
          <w:szCs w:val="24"/>
        </w:rPr>
        <w:t>Medicare marketing #M</w:t>
      </w:r>
      <w:r>
        <w:rPr>
          <w:rFonts w:ascii="Times New Roman" w:hAnsi="Times New Roman" w:cs="Times New Roman"/>
          <w:sz w:val="24"/>
          <w:szCs w:val="24"/>
        </w:rPr>
        <w:t>edicare</w:t>
      </w:r>
      <w:r w:rsidR="00D54EA4">
        <w:rPr>
          <w:rFonts w:ascii="Times New Roman" w:hAnsi="Times New Roman" w:cs="Times New Roman"/>
          <w:sz w:val="24"/>
          <w:szCs w:val="24"/>
        </w:rPr>
        <w:t xml:space="preserve"> </w:t>
      </w:r>
      <w:r>
        <w:rPr>
          <w:rFonts w:ascii="Times New Roman" w:hAnsi="Times New Roman" w:cs="Times New Roman"/>
          <w:sz w:val="24"/>
          <w:szCs w:val="24"/>
        </w:rPr>
        <w:t>open</w:t>
      </w:r>
      <w:r w:rsidR="00D54EA4">
        <w:rPr>
          <w:rFonts w:ascii="Times New Roman" w:hAnsi="Times New Roman" w:cs="Times New Roman"/>
          <w:sz w:val="24"/>
          <w:szCs w:val="24"/>
        </w:rPr>
        <w:t xml:space="preserve"> </w:t>
      </w:r>
      <w:r>
        <w:rPr>
          <w:rFonts w:ascii="Times New Roman" w:hAnsi="Times New Roman" w:cs="Times New Roman"/>
          <w:sz w:val="24"/>
          <w:szCs w:val="24"/>
        </w:rPr>
        <w:t>enrollment #</w:t>
      </w:r>
      <w:r w:rsidR="00D54EA4">
        <w:rPr>
          <w:rFonts w:ascii="Times New Roman" w:hAnsi="Times New Roman" w:cs="Times New Roman"/>
          <w:sz w:val="24"/>
          <w:szCs w:val="24"/>
        </w:rPr>
        <w:t>save Medicare</w:t>
      </w:r>
      <w:r>
        <w:rPr>
          <w:rFonts w:ascii="Times New Roman" w:hAnsi="Times New Roman" w:cs="Times New Roman"/>
          <w:sz w:val="24"/>
          <w:szCs w:val="24"/>
        </w:rPr>
        <w:t xml:space="preserve"> #</w:t>
      </w:r>
      <w:r w:rsidR="00D54EA4">
        <w:rPr>
          <w:rFonts w:ascii="Times New Roman" w:hAnsi="Times New Roman" w:cs="Times New Roman"/>
          <w:sz w:val="24"/>
          <w:szCs w:val="24"/>
        </w:rPr>
        <w:t xml:space="preserve">Medicare </w:t>
      </w:r>
      <w:r>
        <w:rPr>
          <w:rFonts w:ascii="Times New Roman" w:hAnsi="Times New Roman" w:cs="Times New Roman"/>
          <w:sz w:val="24"/>
          <w:szCs w:val="24"/>
        </w:rPr>
        <w:t>for</w:t>
      </w:r>
      <w:r w:rsidR="00D54EA4">
        <w:rPr>
          <w:rFonts w:ascii="Times New Roman" w:hAnsi="Times New Roman" w:cs="Times New Roman"/>
          <w:sz w:val="24"/>
          <w:szCs w:val="24"/>
        </w:rPr>
        <w:t xml:space="preserve"> </w:t>
      </w:r>
      <w:r>
        <w:rPr>
          <w:rFonts w:ascii="Times New Roman" w:hAnsi="Times New Roman" w:cs="Times New Roman"/>
          <w:sz w:val="24"/>
          <w:szCs w:val="24"/>
        </w:rPr>
        <w:t>all.</w:t>
      </w:r>
      <w:r w:rsidR="00D54EA4">
        <w:rPr>
          <w:rFonts w:ascii="Times New Roman" w:hAnsi="Times New Roman" w:cs="Times New Roman"/>
          <w:sz w:val="24"/>
          <w:szCs w:val="24"/>
        </w:rPr>
        <w:t xml:space="preserve"> Amongst these we can see Medicare marketing has the highest number of tweets.</w:t>
      </w:r>
    </w:p>
    <w:p w:rsidR="003B6346" w:rsidRPr="008C7744" w:rsidRDefault="003B6346" w:rsidP="003B6346">
      <w:pPr>
        <w:pStyle w:val="ListParagraph"/>
        <w:rPr>
          <w:rFonts w:ascii="Times New Roman" w:hAnsi="Times New Roman" w:cs="Times New Roman"/>
          <w:sz w:val="24"/>
          <w:szCs w:val="24"/>
          <w:u w:val="single"/>
        </w:rPr>
      </w:pPr>
    </w:p>
    <w:p w:rsidR="00A45641" w:rsidRPr="008C7744" w:rsidRDefault="00A45641" w:rsidP="00A45641">
      <w:pPr>
        <w:rPr>
          <w:rFonts w:ascii="Times New Roman" w:hAnsi="Times New Roman" w:cs="Times New Roman"/>
          <w:sz w:val="24"/>
          <w:szCs w:val="24"/>
          <w:u w:val="single"/>
        </w:rPr>
      </w:pPr>
    </w:p>
    <w:p w:rsidR="007930F0" w:rsidRPr="008C7744" w:rsidRDefault="007930F0" w:rsidP="00A45641">
      <w:pPr>
        <w:rPr>
          <w:rFonts w:ascii="Times New Roman" w:hAnsi="Times New Roman" w:cs="Times New Roman"/>
          <w:sz w:val="24"/>
          <w:szCs w:val="24"/>
          <w:u w:val="single"/>
        </w:rPr>
      </w:pPr>
    </w:p>
    <w:p w:rsidR="00CC69A0" w:rsidRDefault="00CC69A0" w:rsidP="007F6844">
      <w:pPr>
        <w:pStyle w:val="ListParagraph"/>
        <w:rPr>
          <w:rFonts w:ascii="Times New Roman" w:hAnsi="Times New Roman" w:cs="Times New Roman"/>
          <w:sz w:val="24"/>
          <w:szCs w:val="24"/>
          <w:u w:val="single"/>
        </w:rPr>
      </w:pPr>
    </w:p>
    <w:p w:rsidR="00D54EA4" w:rsidRDefault="00D54EA4" w:rsidP="007F6844">
      <w:pPr>
        <w:pStyle w:val="ListParagraph"/>
        <w:rPr>
          <w:rFonts w:ascii="Times New Roman" w:hAnsi="Times New Roman" w:cs="Times New Roman"/>
          <w:sz w:val="24"/>
          <w:szCs w:val="24"/>
          <w:u w:val="single"/>
        </w:rPr>
      </w:pPr>
    </w:p>
    <w:p w:rsidR="00D54EA4" w:rsidRDefault="00D54EA4" w:rsidP="007F6844">
      <w:pPr>
        <w:pStyle w:val="ListParagraph"/>
        <w:rPr>
          <w:rFonts w:ascii="Times New Roman" w:hAnsi="Times New Roman" w:cs="Times New Roman"/>
          <w:sz w:val="24"/>
          <w:szCs w:val="24"/>
          <w:u w:val="single"/>
        </w:rPr>
      </w:pPr>
    </w:p>
    <w:p w:rsidR="00D54EA4" w:rsidRDefault="00D54EA4" w:rsidP="007F6844">
      <w:pPr>
        <w:pStyle w:val="ListParagraph"/>
        <w:rPr>
          <w:rFonts w:ascii="Times New Roman" w:hAnsi="Times New Roman" w:cs="Times New Roman"/>
          <w:sz w:val="24"/>
          <w:szCs w:val="24"/>
          <w:u w:val="single"/>
        </w:rPr>
      </w:pPr>
    </w:p>
    <w:p w:rsidR="00D54EA4" w:rsidRDefault="00D54EA4" w:rsidP="007F6844">
      <w:pPr>
        <w:pStyle w:val="ListParagraph"/>
        <w:rPr>
          <w:rFonts w:ascii="Times New Roman" w:hAnsi="Times New Roman" w:cs="Times New Roman"/>
          <w:sz w:val="24"/>
          <w:szCs w:val="24"/>
          <w:u w:val="single"/>
        </w:rPr>
      </w:pPr>
    </w:p>
    <w:p w:rsidR="00D54EA4" w:rsidRDefault="00D54EA4" w:rsidP="007F6844">
      <w:pPr>
        <w:pStyle w:val="ListParagraph"/>
        <w:rPr>
          <w:rFonts w:ascii="Times New Roman" w:hAnsi="Times New Roman" w:cs="Times New Roman"/>
          <w:sz w:val="24"/>
          <w:szCs w:val="24"/>
          <w:u w:val="single"/>
        </w:rPr>
      </w:pPr>
    </w:p>
    <w:p w:rsidR="00D54EA4" w:rsidRDefault="00D54EA4" w:rsidP="007F6844">
      <w:pPr>
        <w:pStyle w:val="ListParagraph"/>
        <w:rPr>
          <w:rFonts w:ascii="Times New Roman" w:hAnsi="Times New Roman" w:cs="Times New Roman"/>
          <w:sz w:val="24"/>
          <w:szCs w:val="24"/>
          <w:u w:val="single"/>
        </w:rPr>
      </w:pPr>
    </w:p>
    <w:p w:rsidR="00D54EA4" w:rsidRDefault="00D54EA4" w:rsidP="007F6844">
      <w:pPr>
        <w:pStyle w:val="ListParagraph"/>
        <w:rPr>
          <w:rFonts w:ascii="Times New Roman" w:hAnsi="Times New Roman" w:cs="Times New Roman"/>
          <w:sz w:val="24"/>
          <w:szCs w:val="24"/>
          <w:u w:val="single"/>
        </w:rPr>
      </w:pPr>
    </w:p>
    <w:p w:rsidR="00D54EA4" w:rsidRPr="008C7744" w:rsidRDefault="00D54EA4" w:rsidP="007F6844">
      <w:pPr>
        <w:pStyle w:val="ListParagraph"/>
        <w:rPr>
          <w:rFonts w:ascii="Times New Roman" w:hAnsi="Times New Roman" w:cs="Times New Roman"/>
          <w:sz w:val="24"/>
          <w:szCs w:val="24"/>
          <w:u w:val="single"/>
        </w:rPr>
      </w:pPr>
    </w:p>
    <w:p w:rsidR="006F1304" w:rsidRPr="008C7744" w:rsidRDefault="006F1304" w:rsidP="004134C5">
      <w:pPr>
        <w:pStyle w:val="ListParagraph"/>
        <w:numPr>
          <w:ilvl w:val="0"/>
          <w:numId w:val="1"/>
        </w:numPr>
        <w:rPr>
          <w:rFonts w:ascii="Times New Roman" w:hAnsi="Times New Roman" w:cs="Times New Roman"/>
          <w:sz w:val="24"/>
          <w:szCs w:val="24"/>
          <w:u w:val="single"/>
        </w:rPr>
      </w:pPr>
      <w:r w:rsidRPr="008C7744">
        <w:rPr>
          <w:rFonts w:ascii="Times New Roman" w:hAnsi="Times New Roman" w:cs="Times New Roman"/>
          <w:sz w:val="24"/>
          <w:szCs w:val="24"/>
          <w:u w:val="single"/>
        </w:rPr>
        <w:t>Prediction</w:t>
      </w:r>
    </w:p>
    <w:p w:rsidR="00B85420" w:rsidRPr="008C7744" w:rsidRDefault="00B85420" w:rsidP="00B85420">
      <w:pPr>
        <w:pStyle w:val="ListParagraph"/>
        <w:rPr>
          <w:rFonts w:ascii="Times New Roman" w:hAnsi="Times New Roman" w:cs="Times New Roman"/>
          <w:sz w:val="24"/>
          <w:szCs w:val="24"/>
          <w:u w:val="single"/>
        </w:rPr>
      </w:pPr>
      <w:r w:rsidRPr="008C7744">
        <w:rPr>
          <w:rFonts w:ascii="Times New Roman" w:hAnsi="Times New Roman" w:cs="Times New Roman"/>
          <w:noProof/>
          <w:sz w:val="24"/>
          <w:szCs w:val="24"/>
        </w:rPr>
        <w:drawing>
          <wp:inline distT="0" distB="0" distL="0" distR="0" wp14:anchorId="576CC08C" wp14:editId="7600E41B">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C90B5F" w:rsidRPr="008C7744" w:rsidRDefault="00C90B5F" w:rsidP="00C90B5F">
      <w:pPr>
        <w:pStyle w:val="ListParagraph"/>
        <w:rPr>
          <w:rFonts w:ascii="Times New Roman" w:hAnsi="Times New Roman" w:cs="Times New Roman"/>
          <w:sz w:val="24"/>
          <w:szCs w:val="24"/>
          <w:u w:val="single"/>
        </w:rPr>
      </w:pPr>
      <w:r w:rsidRPr="008C7744">
        <w:rPr>
          <w:rFonts w:ascii="Times New Roman" w:hAnsi="Times New Roman" w:cs="Times New Roman"/>
          <w:noProof/>
          <w:sz w:val="24"/>
          <w:szCs w:val="24"/>
        </w:rPr>
        <w:drawing>
          <wp:inline distT="0" distB="0" distL="0" distR="0" wp14:anchorId="1ADCD3AA" wp14:editId="7AE0B62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B85420" w:rsidRPr="008C7744" w:rsidRDefault="00B85420" w:rsidP="00C90B5F">
      <w:pPr>
        <w:pStyle w:val="ListParagraph"/>
        <w:rPr>
          <w:rFonts w:ascii="Times New Roman" w:hAnsi="Times New Roman" w:cs="Times New Roman"/>
          <w:sz w:val="24"/>
          <w:szCs w:val="24"/>
          <w:u w:val="single"/>
        </w:rPr>
      </w:pPr>
      <w:r w:rsidRPr="008C7744">
        <w:rPr>
          <w:rFonts w:ascii="Times New Roman" w:hAnsi="Times New Roman" w:cs="Times New Roman"/>
          <w:noProof/>
          <w:sz w:val="24"/>
          <w:szCs w:val="24"/>
        </w:rPr>
        <w:lastRenderedPageBreak/>
        <w:drawing>
          <wp:inline distT="0" distB="0" distL="0" distR="0" wp14:anchorId="5F1956B3" wp14:editId="1542A46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6F1304" w:rsidRDefault="006F1304" w:rsidP="00CC69A0">
      <w:pPr>
        <w:rPr>
          <w:rFonts w:ascii="Times New Roman" w:hAnsi="Times New Roman" w:cs="Times New Roman"/>
          <w:sz w:val="24"/>
          <w:szCs w:val="24"/>
        </w:rPr>
      </w:pPr>
    </w:p>
    <w:p w:rsidR="001F26F5" w:rsidRDefault="001F26F5" w:rsidP="00021CC4">
      <w:pPr>
        <w:spacing w:line="480" w:lineRule="auto"/>
        <w:ind w:left="720"/>
        <w:rPr>
          <w:rFonts w:ascii="Times New Roman" w:hAnsi="Times New Roman" w:cs="Times New Roman"/>
          <w:color w:val="000000" w:themeColor="text1"/>
          <w:sz w:val="24"/>
          <w:szCs w:val="24"/>
        </w:rPr>
      </w:pPr>
      <w:r w:rsidRPr="001F26F5">
        <w:rPr>
          <w:rFonts w:ascii="Times New Roman" w:hAnsi="Times New Roman" w:cs="Times New Roman"/>
          <w:color w:val="000000" w:themeColor="text1"/>
          <w:sz w:val="24"/>
          <w:szCs w:val="24"/>
        </w:rPr>
        <w:t xml:space="preserve">The prediction is done on Average Medicare Standard amount which is the Average amount that Medicare paid after beneficiary deductible and coinsurance amounts have been deducted for the line item service and after standardization of the Medicare payment has been applied. Standardization removes geographic differences in payment rates for individual services, such as those that account for local wages or input prices and makes Medicare payments across geographic areas comparable. According to the prediction the decision tree shows that this factor for prediction is influenced by the </w:t>
      </w:r>
      <w:r>
        <w:rPr>
          <w:rFonts w:ascii="Times New Roman" w:hAnsi="Times New Roman" w:cs="Times New Roman"/>
          <w:color w:val="000000" w:themeColor="text1"/>
          <w:sz w:val="24"/>
          <w:szCs w:val="24"/>
        </w:rPr>
        <w:t>average Me</w:t>
      </w:r>
      <w:r w:rsidR="001B496C">
        <w:rPr>
          <w:rFonts w:ascii="Times New Roman" w:hAnsi="Times New Roman" w:cs="Times New Roman"/>
          <w:color w:val="000000" w:themeColor="text1"/>
          <w:sz w:val="24"/>
          <w:szCs w:val="24"/>
        </w:rPr>
        <w:t>dicare payment amount. With</w:t>
      </w:r>
      <w:r>
        <w:rPr>
          <w:rFonts w:ascii="Times New Roman" w:hAnsi="Times New Roman" w:cs="Times New Roman"/>
          <w:color w:val="000000" w:themeColor="text1"/>
          <w:sz w:val="24"/>
          <w:szCs w:val="24"/>
        </w:rPr>
        <w:t xml:space="preserve"> respect to the decision table since Average Medicare Standard amount is a continuous value which will keep changing depending on the current day circumstances it has used a CHAID</w:t>
      </w:r>
      <w:r w:rsidR="001B496C">
        <w:rPr>
          <w:rFonts w:ascii="Times New Roman" w:hAnsi="Times New Roman" w:cs="Times New Roman"/>
          <w:color w:val="000000" w:themeColor="text1"/>
          <w:sz w:val="24"/>
          <w:szCs w:val="24"/>
        </w:rPr>
        <w:t xml:space="preserve"> (</w:t>
      </w:r>
      <w:r w:rsidR="001B496C" w:rsidRPr="001B496C">
        <w:rPr>
          <w:rFonts w:ascii="Times New Roman" w:hAnsi="Times New Roman" w:cs="Times New Roman"/>
          <w:color w:val="000000" w:themeColor="text1"/>
          <w:sz w:val="24"/>
          <w:szCs w:val="24"/>
          <w:shd w:val="clear" w:color="auto" w:fill="FFFFFF"/>
        </w:rPr>
        <w:t>chi-squared automatic interaction detection</w:t>
      </w:r>
      <w:r w:rsidR="001B496C">
        <w:rPr>
          <w:rFonts w:ascii="Arial" w:hAnsi="Arial" w:cs="Arial"/>
          <w:color w:val="323232"/>
          <w:shd w:val="clear" w:color="auto" w:fill="FFFFFF"/>
        </w:rPr>
        <w:t>)</w:t>
      </w:r>
      <w:r>
        <w:rPr>
          <w:rFonts w:ascii="Times New Roman" w:hAnsi="Times New Roman" w:cs="Times New Roman"/>
          <w:color w:val="000000" w:themeColor="text1"/>
          <w:sz w:val="24"/>
          <w:szCs w:val="24"/>
        </w:rPr>
        <w:t xml:space="preserve"> regression tree algorithm.</w:t>
      </w:r>
      <w:r w:rsidR="00197368">
        <w:rPr>
          <w:rFonts w:ascii="Times New Roman" w:hAnsi="Times New Roman" w:cs="Times New Roman"/>
          <w:color w:val="000000" w:themeColor="text1"/>
          <w:sz w:val="24"/>
          <w:szCs w:val="24"/>
        </w:rPr>
        <w:t xml:space="preserve"> The condition used for this prediction is as follows:</w:t>
      </w:r>
    </w:p>
    <w:p w:rsidR="00A86522" w:rsidRDefault="003B392A" w:rsidP="00A86522">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w:t>
      </w:r>
      <w:r w:rsidR="00197368">
        <w:rPr>
          <w:rFonts w:ascii="Times New Roman" w:hAnsi="Times New Roman" w:cs="Times New Roman"/>
          <w:color w:val="000000" w:themeColor="text1"/>
          <w:sz w:val="24"/>
          <w:szCs w:val="24"/>
        </w:rPr>
        <w:t>Average Medicare payment amount</w:t>
      </w:r>
      <w:r w:rsidR="00012FAA">
        <w:rPr>
          <w:rFonts w:ascii="Times New Roman" w:hAnsi="Times New Roman" w:cs="Times New Roman"/>
          <w:color w:val="000000" w:themeColor="text1"/>
          <w:sz w:val="24"/>
          <w:szCs w:val="24"/>
        </w:rPr>
        <w:t xml:space="preserve"> = 14.89 to 35.15) AND (average submitted charged</w:t>
      </w:r>
    </w:p>
    <w:p w:rsidR="00CC69A0" w:rsidRDefault="00012FAA" w:rsidP="00A86522">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amount &gt; 1.8257E</w:t>
      </w:r>
      <w:r w:rsidR="001B496C">
        <w:rPr>
          <w:rFonts w:ascii="Times New Roman" w:hAnsi="Times New Roman" w:cs="Times New Roman"/>
          <w:color w:val="000000" w:themeColor="text1"/>
          <w:sz w:val="24"/>
          <w:szCs w:val="24"/>
        </w:rPr>
        <w:t>2) THEN</w:t>
      </w:r>
      <w:r>
        <w:rPr>
          <w:rFonts w:ascii="Times New Roman" w:hAnsi="Times New Roman" w:cs="Times New Roman"/>
          <w:color w:val="000000" w:themeColor="text1"/>
          <w:sz w:val="24"/>
          <w:szCs w:val="24"/>
        </w:rPr>
        <w:t xml:space="preserve"> predicted Average Medicare standard = 2.6963E1.</w:t>
      </w:r>
    </w:p>
    <w:p w:rsidR="00A86522" w:rsidRPr="001B496C" w:rsidRDefault="00A86522" w:rsidP="003B22D9">
      <w:pPr>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condition states that </w:t>
      </w:r>
      <w:r w:rsidR="00CA5C1C">
        <w:rPr>
          <w:rFonts w:ascii="Times New Roman" w:hAnsi="Times New Roman" w:cs="Times New Roman"/>
          <w:color w:val="000000" w:themeColor="text1"/>
          <w:sz w:val="24"/>
          <w:szCs w:val="24"/>
        </w:rPr>
        <w:t xml:space="preserve">if average Medicare payment amount </w:t>
      </w:r>
      <w:r w:rsidR="003B22D9">
        <w:rPr>
          <w:rFonts w:ascii="Times New Roman" w:hAnsi="Times New Roman" w:cs="Times New Roman"/>
          <w:color w:val="000000" w:themeColor="text1"/>
          <w:sz w:val="24"/>
          <w:szCs w:val="24"/>
        </w:rPr>
        <w:t xml:space="preserve">is in the range 14.89 to 35.15 And average submitted charged amount should be greater than 1.8257E2 then predicted Average Medicare standard is 2.6963E1. The predictive strength in the </w:t>
      </w:r>
      <w:proofErr w:type="gramStart"/>
      <w:r w:rsidR="003B22D9">
        <w:rPr>
          <w:rFonts w:ascii="Times New Roman" w:hAnsi="Times New Roman" w:cs="Times New Roman"/>
          <w:color w:val="000000" w:themeColor="text1"/>
          <w:sz w:val="24"/>
          <w:szCs w:val="24"/>
        </w:rPr>
        <w:t>bulls</w:t>
      </w:r>
      <w:proofErr w:type="gramEnd"/>
      <w:r w:rsidR="003B22D9">
        <w:rPr>
          <w:rFonts w:ascii="Times New Roman" w:hAnsi="Times New Roman" w:cs="Times New Roman"/>
          <w:color w:val="000000" w:themeColor="text1"/>
          <w:sz w:val="24"/>
          <w:szCs w:val="24"/>
        </w:rPr>
        <w:t xml:space="preserve"> eye is 24.1 percent. This strength is calculated by two major fields one is Average Medicare Payment Amount and Average submitted charged amount.</w:t>
      </w:r>
    </w:p>
    <w:p w:rsidR="00CC69A0" w:rsidRPr="008C7744" w:rsidRDefault="00CC69A0" w:rsidP="006F1304">
      <w:pPr>
        <w:pStyle w:val="ListParagraph"/>
        <w:rPr>
          <w:rFonts w:ascii="Times New Roman" w:hAnsi="Times New Roman" w:cs="Times New Roman"/>
          <w:sz w:val="24"/>
          <w:szCs w:val="24"/>
          <w:u w:val="single"/>
        </w:rPr>
      </w:pPr>
    </w:p>
    <w:p w:rsidR="00CC69A0" w:rsidRPr="008C7744" w:rsidRDefault="00CC69A0" w:rsidP="006F1304">
      <w:pPr>
        <w:pStyle w:val="ListParagraph"/>
        <w:rPr>
          <w:rFonts w:ascii="Times New Roman" w:hAnsi="Times New Roman" w:cs="Times New Roman"/>
          <w:sz w:val="24"/>
          <w:szCs w:val="24"/>
          <w:u w:val="single"/>
        </w:rPr>
      </w:pPr>
    </w:p>
    <w:p w:rsidR="006F1304" w:rsidRPr="008C7744" w:rsidRDefault="006F1304" w:rsidP="004134C5">
      <w:pPr>
        <w:pStyle w:val="ListParagraph"/>
        <w:numPr>
          <w:ilvl w:val="0"/>
          <w:numId w:val="1"/>
        </w:numPr>
        <w:rPr>
          <w:rFonts w:ascii="Times New Roman" w:hAnsi="Times New Roman" w:cs="Times New Roman"/>
          <w:sz w:val="24"/>
          <w:szCs w:val="24"/>
          <w:u w:val="single"/>
        </w:rPr>
      </w:pPr>
      <w:r w:rsidRPr="008C7744">
        <w:rPr>
          <w:rFonts w:ascii="Times New Roman" w:hAnsi="Times New Roman" w:cs="Times New Roman"/>
          <w:sz w:val="24"/>
          <w:szCs w:val="24"/>
          <w:u w:val="single"/>
        </w:rPr>
        <w:t>Dashboard</w:t>
      </w:r>
    </w:p>
    <w:p w:rsidR="00C91FC9" w:rsidRPr="008C7744" w:rsidRDefault="00F1316C" w:rsidP="00C36FC4">
      <w:pPr>
        <w:ind w:left="360"/>
        <w:rPr>
          <w:rFonts w:ascii="Times New Roman" w:hAnsi="Times New Roman" w:cs="Times New Roman"/>
          <w:sz w:val="24"/>
          <w:szCs w:val="24"/>
          <w:u w:val="single"/>
        </w:rPr>
      </w:pPr>
      <w:r w:rsidRPr="008C7744">
        <w:rPr>
          <w:rFonts w:ascii="Times New Roman" w:hAnsi="Times New Roman" w:cs="Times New Roman"/>
          <w:noProof/>
          <w:sz w:val="24"/>
          <w:szCs w:val="24"/>
        </w:rPr>
        <w:drawing>
          <wp:inline distT="0" distB="0" distL="0" distR="0" wp14:anchorId="03A5A888" wp14:editId="4E456F19">
            <wp:extent cx="5943600" cy="405441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6916" cy="4056677"/>
                    </a:xfrm>
                    <a:prstGeom prst="rect">
                      <a:avLst/>
                    </a:prstGeom>
                  </pic:spPr>
                </pic:pic>
              </a:graphicData>
            </a:graphic>
          </wp:inline>
        </w:drawing>
      </w:r>
    </w:p>
    <w:p w:rsidR="0076790E" w:rsidRDefault="0076790E">
      <w:pPr>
        <w:rPr>
          <w:rFonts w:ascii="Times New Roman" w:hAnsi="Times New Roman" w:cs="Times New Roman"/>
          <w:sz w:val="24"/>
          <w:szCs w:val="24"/>
        </w:rPr>
      </w:pPr>
    </w:p>
    <w:p w:rsidR="003B22D9" w:rsidRDefault="003B22D9">
      <w:pPr>
        <w:rPr>
          <w:rFonts w:ascii="Times New Roman" w:hAnsi="Times New Roman" w:cs="Times New Roman"/>
          <w:sz w:val="24"/>
          <w:szCs w:val="24"/>
        </w:rPr>
      </w:pPr>
    </w:p>
    <w:p w:rsidR="003B22D9" w:rsidRDefault="003B22D9">
      <w:pPr>
        <w:rPr>
          <w:rFonts w:ascii="Times New Roman" w:hAnsi="Times New Roman" w:cs="Times New Roman"/>
          <w:sz w:val="24"/>
          <w:szCs w:val="24"/>
        </w:rPr>
      </w:pPr>
    </w:p>
    <w:p w:rsidR="003B22D9" w:rsidRPr="008C7744" w:rsidRDefault="003B22D9">
      <w:pPr>
        <w:rPr>
          <w:rFonts w:ascii="Times New Roman" w:hAnsi="Times New Roman" w:cs="Times New Roman"/>
          <w:sz w:val="24"/>
          <w:szCs w:val="24"/>
        </w:rPr>
      </w:pPr>
    </w:p>
    <w:p w:rsidR="00E6147E" w:rsidRDefault="00D54EA4">
      <w:pPr>
        <w:rPr>
          <w:rFonts w:ascii="Times New Roman" w:hAnsi="Times New Roman" w:cs="Times New Roman"/>
          <w:sz w:val="24"/>
          <w:szCs w:val="24"/>
        </w:rPr>
      </w:pPr>
      <w:r>
        <w:rPr>
          <w:rFonts w:ascii="Times New Roman" w:hAnsi="Times New Roman" w:cs="Times New Roman"/>
          <w:sz w:val="24"/>
          <w:szCs w:val="24"/>
        </w:rPr>
        <w:lastRenderedPageBreak/>
        <w:t>References</w:t>
      </w:r>
    </w:p>
    <w:p w:rsidR="00D54EA4" w:rsidRPr="00ED254A" w:rsidRDefault="00D54EA4" w:rsidP="00D54EA4">
      <w:pPr>
        <w:rPr>
          <w:rFonts w:ascii="Times New Roman" w:hAnsi="Times New Roman" w:cs="Times New Roman"/>
          <w:b/>
          <w:sz w:val="24"/>
          <w:szCs w:val="24"/>
        </w:rPr>
      </w:pPr>
    </w:p>
    <w:p w:rsidR="00D54EA4" w:rsidRPr="00ED254A" w:rsidRDefault="00D54EA4" w:rsidP="00D54EA4">
      <w:pPr>
        <w:pStyle w:val="ListParagraph"/>
        <w:numPr>
          <w:ilvl w:val="0"/>
          <w:numId w:val="13"/>
        </w:numPr>
        <w:rPr>
          <w:rStyle w:val="Hyperlink"/>
          <w:rFonts w:ascii="Times New Roman" w:hAnsi="Times New Roman" w:cs="Times New Roman"/>
          <w:color w:val="auto"/>
          <w:sz w:val="24"/>
          <w:szCs w:val="24"/>
          <w:u w:val="none"/>
        </w:rPr>
      </w:pPr>
      <w:r w:rsidRPr="00CE560B">
        <w:rPr>
          <w:rStyle w:val="ng-scope"/>
          <w:color w:val="333333"/>
          <w:sz w:val="24"/>
          <w:szCs w:val="24"/>
          <w:shd w:val="clear" w:color="auto" w:fill="CDDCE2"/>
        </w:rPr>
        <w:t xml:space="preserve">Richard A </w:t>
      </w:r>
      <w:proofErr w:type="spellStart"/>
      <w:proofErr w:type="gramStart"/>
      <w:r w:rsidRPr="00CE560B">
        <w:rPr>
          <w:rStyle w:val="ng-scope"/>
          <w:color w:val="333333"/>
          <w:sz w:val="24"/>
          <w:szCs w:val="24"/>
          <w:shd w:val="clear" w:color="auto" w:fill="CDDCE2"/>
        </w:rPr>
        <w:t>Bauder</w:t>
      </w:r>
      <w:proofErr w:type="spellEnd"/>
      <w:r w:rsidRPr="00CE560B">
        <w:rPr>
          <w:rStyle w:val="ng-scope"/>
          <w:color w:val="333333"/>
          <w:sz w:val="24"/>
          <w:szCs w:val="24"/>
          <w:shd w:val="clear" w:color="auto" w:fill="CDDCE2"/>
        </w:rPr>
        <w:t xml:space="preserve"> </w:t>
      </w:r>
      <w:r w:rsidRPr="00CE560B">
        <w:rPr>
          <w:rStyle w:val="authors-info"/>
          <w:color w:val="333333"/>
          <w:sz w:val="24"/>
          <w:szCs w:val="24"/>
          <w:shd w:val="clear" w:color="auto" w:fill="CDDCE2"/>
        </w:rPr>
        <w:t>,</w:t>
      </w:r>
      <w:proofErr w:type="spellStart"/>
      <w:r w:rsidRPr="00CE560B">
        <w:rPr>
          <w:rStyle w:val="authors-info"/>
          <w:color w:val="333333"/>
          <w:sz w:val="24"/>
          <w:szCs w:val="24"/>
          <w:shd w:val="clear" w:color="auto" w:fill="CDDCE2"/>
        </w:rPr>
        <w:t>Taghi</w:t>
      </w:r>
      <w:proofErr w:type="spellEnd"/>
      <w:proofErr w:type="gramEnd"/>
      <w:r w:rsidRPr="00CE560B">
        <w:rPr>
          <w:rStyle w:val="authors-info"/>
          <w:color w:val="333333"/>
          <w:sz w:val="24"/>
          <w:szCs w:val="24"/>
          <w:shd w:val="clear" w:color="auto" w:fill="CDDCE2"/>
        </w:rPr>
        <w:t xml:space="preserve"> M </w:t>
      </w:r>
      <w:proofErr w:type="spellStart"/>
      <w:r w:rsidRPr="00CE560B">
        <w:rPr>
          <w:rStyle w:val="authors-info"/>
          <w:color w:val="333333"/>
          <w:sz w:val="24"/>
          <w:szCs w:val="24"/>
          <w:shd w:val="clear" w:color="auto" w:fill="CDDCE2"/>
        </w:rPr>
        <w:t>Khoshgoftaar</w:t>
      </w:r>
      <w:proofErr w:type="spellEnd"/>
      <w:r w:rsidRPr="00CE560B">
        <w:rPr>
          <w:rStyle w:val="authors-info"/>
          <w:color w:val="333333"/>
          <w:sz w:val="24"/>
          <w:szCs w:val="24"/>
          <w:shd w:val="clear" w:color="auto" w:fill="CDDCE2"/>
        </w:rPr>
        <w:t> </w:t>
      </w:r>
      <w:r w:rsidRPr="00CE560B">
        <w:rPr>
          <w:sz w:val="24"/>
          <w:szCs w:val="24"/>
        </w:rPr>
        <w:t xml:space="preserve"> ,July 2016 , ‘</w:t>
      </w:r>
      <w:r w:rsidRPr="00CE560B">
        <w:rPr>
          <w:color w:val="333333"/>
          <w:sz w:val="24"/>
          <w:szCs w:val="24"/>
        </w:rPr>
        <w:t xml:space="preserve">A Novel Method for Fraudulent Medicare Claims Detection from Expected Payment Deviations’ </w:t>
      </w:r>
      <w:hyperlink r:id="rId32" w:history="1">
        <w:r w:rsidRPr="00ED254A">
          <w:rPr>
            <w:rStyle w:val="Hyperlink"/>
            <w:sz w:val="24"/>
            <w:szCs w:val="24"/>
          </w:rPr>
          <w:t>http://ieeexplore.ieee.org/abstract/document/7785720/?reload=true</w:t>
        </w:r>
      </w:hyperlink>
    </w:p>
    <w:p w:rsidR="00D54EA4" w:rsidRPr="00ED254A" w:rsidRDefault="00D54EA4" w:rsidP="00D54EA4">
      <w:pPr>
        <w:pStyle w:val="Heading1"/>
        <w:numPr>
          <w:ilvl w:val="0"/>
          <w:numId w:val="13"/>
        </w:numPr>
        <w:shd w:val="clear" w:color="auto" w:fill="FFFFFF"/>
        <w:spacing w:before="0" w:beforeAutospacing="0" w:after="0" w:afterAutospacing="0"/>
        <w:ind w:right="150"/>
        <w:rPr>
          <w:b w:val="0"/>
          <w:color w:val="333333"/>
          <w:sz w:val="24"/>
          <w:szCs w:val="24"/>
        </w:rPr>
      </w:pPr>
      <w:r w:rsidRPr="00CE560B">
        <w:rPr>
          <w:b w:val="0"/>
          <w:sz w:val="24"/>
          <w:szCs w:val="24"/>
        </w:rPr>
        <w:t>SAS Student Symposium,</w:t>
      </w:r>
      <w:r>
        <w:rPr>
          <w:b w:val="0"/>
          <w:sz w:val="24"/>
          <w:szCs w:val="24"/>
        </w:rPr>
        <w:t xml:space="preserve"> January</w:t>
      </w:r>
      <w:r w:rsidRPr="00CE560B">
        <w:rPr>
          <w:b w:val="0"/>
          <w:sz w:val="24"/>
          <w:szCs w:val="24"/>
        </w:rPr>
        <w:t xml:space="preserve"> 2016</w:t>
      </w:r>
      <w:r>
        <w:rPr>
          <w:b w:val="0"/>
          <w:sz w:val="24"/>
          <w:szCs w:val="24"/>
        </w:rPr>
        <w:t>, ‘</w:t>
      </w:r>
      <w:r w:rsidRPr="00ED254A">
        <w:rPr>
          <w:b w:val="0"/>
          <w:sz w:val="24"/>
          <w:szCs w:val="24"/>
        </w:rPr>
        <w:t>An analysis of Medicare Provider Utilization and Payment Data: A focus on the top 5 DRGs and mental healthcare</w:t>
      </w:r>
      <w:r>
        <w:rPr>
          <w:b w:val="0"/>
          <w:sz w:val="24"/>
          <w:szCs w:val="24"/>
        </w:rPr>
        <w:t>’</w:t>
      </w:r>
    </w:p>
    <w:p w:rsidR="00D54EA4" w:rsidRDefault="00CE1F4C" w:rsidP="00D54EA4">
      <w:pPr>
        <w:pStyle w:val="Heading1"/>
        <w:shd w:val="clear" w:color="auto" w:fill="FFFFFF"/>
        <w:spacing w:before="0" w:beforeAutospacing="0" w:after="0" w:afterAutospacing="0"/>
        <w:ind w:left="720" w:right="150"/>
        <w:rPr>
          <w:b w:val="0"/>
          <w:color w:val="333333"/>
          <w:sz w:val="24"/>
          <w:szCs w:val="24"/>
        </w:rPr>
      </w:pPr>
      <w:hyperlink r:id="rId33" w:history="1">
        <w:r w:rsidR="00D54EA4" w:rsidRPr="00C838B2">
          <w:rPr>
            <w:rStyle w:val="Hyperlink"/>
            <w:sz w:val="24"/>
            <w:szCs w:val="24"/>
          </w:rPr>
          <w:t>http://support.sas.com/resources/papers/proceedings16/12527-2016.pdf</w:t>
        </w:r>
      </w:hyperlink>
    </w:p>
    <w:p w:rsidR="00D54EA4" w:rsidRDefault="00D54EA4" w:rsidP="00D54EA4">
      <w:pPr>
        <w:pStyle w:val="Heading1"/>
        <w:shd w:val="clear" w:color="auto" w:fill="FFFFFF"/>
        <w:spacing w:before="0" w:beforeAutospacing="0" w:after="0" w:afterAutospacing="0"/>
        <w:ind w:left="720" w:right="150"/>
        <w:rPr>
          <w:b w:val="0"/>
          <w:color w:val="333333"/>
          <w:sz w:val="24"/>
          <w:szCs w:val="24"/>
        </w:rPr>
      </w:pPr>
    </w:p>
    <w:p w:rsidR="00D54EA4" w:rsidRDefault="00D54EA4" w:rsidP="00D54EA4">
      <w:pPr>
        <w:pStyle w:val="ListParagraph"/>
        <w:numPr>
          <w:ilvl w:val="0"/>
          <w:numId w:val="13"/>
        </w:numPr>
        <w:rPr>
          <w:color w:val="333333"/>
          <w:sz w:val="24"/>
          <w:szCs w:val="24"/>
        </w:rPr>
      </w:pPr>
      <w:r w:rsidRPr="00CE560B">
        <w:rPr>
          <w:color w:val="333333"/>
          <w:sz w:val="24"/>
          <w:szCs w:val="24"/>
        </w:rPr>
        <w:t>2014, ‘Medicare Provider Utilization and Payments’</w:t>
      </w:r>
    </w:p>
    <w:p w:rsidR="00D54EA4" w:rsidRDefault="00CE1F4C" w:rsidP="00D54EA4">
      <w:pPr>
        <w:pStyle w:val="ListParagraph"/>
      </w:pPr>
      <w:hyperlink r:id="rId34" w:history="1">
        <w:r w:rsidR="00D54EA4" w:rsidRPr="00C838B2">
          <w:rPr>
            <w:rStyle w:val="Hyperlink"/>
          </w:rPr>
          <w:t>https://public.enigma.com/datasets/medicare-provider-utilization-and-payments-2014/23637849-b62d-4065-8d93-c52a1cc04f27</w:t>
        </w:r>
      </w:hyperlink>
    </w:p>
    <w:p w:rsidR="00D54EA4" w:rsidRPr="00ED254A" w:rsidRDefault="00D54EA4" w:rsidP="00D54EA4">
      <w:pPr>
        <w:pStyle w:val="ListParagraph"/>
        <w:rPr>
          <w:color w:val="333333"/>
          <w:sz w:val="24"/>
          <w:szCs w:val="24"/>
        </w:rPr>
      </w:pPr>
    </w:p>
    <w:p w:rsidR="00D54EA4" w:rsidRPr="002C1346" w:rsidRDefault="00CE1F4C" w:rsidP="00D54EA4">
      <w:pPr>
        <w:pStyle w:val="ListParagraph"/>
        <w:numPr>
          <w:ilvl w:val="0"/>
          <w:numId w:val="13"/>
        </w:numPr>
      </w:pPr>
      <w:hyperlink r:id="rId35" w:history="1">
        <w:r w:rsidR="00D54EA4" w:rsidRPr="00CE560B">
          <w:rPr>
            <w:rStyle w:val="Hyperlink"/>
            <w:rFonts w:ascii="Times New Roman" w:hAnsi="Times New Roman" w:cs="Times New Roman"/>
            <w:color w:val="auto"/>
            <w:sz w:val="24"/>
            <w:szCs w:val="24"/>
            <w:u w:val="none"/>
            <w:shd w:val="clear" w:color="auto" w:fill="FFFFFF"/>
          </w:rPr>
          <w:t>Charles R. Fisher</w:t>
        </w:r>
      </w:hyperlink>
      <w:r w:rsidR="00D54EA4" w:rsidRPr="00CE560B">
        <w:rPr>
          <w:rFonts w:ascii="Times New Roman" w:hAnsi="Times New Roman" w:cs="Times New Roman"/>
          <w:sz w:val="24"/>
          <w:szCs w:val="24"/>
        </w:rPr>
        <w:t xml:space="preserve"> ,</w:t>
      </w:r>
      <w:r w:rsidR="00D54EA4" w:rsidRPr="00CE560B">
        <w:rPr>
          <w:rFonts w:ascii="Times New Roman" w:hAnsi="Times New Roman" w:cs="Times New Roman"/>
          <w:color w:val="000000"/>
          <w:sz w:val="24"/>
          <w:szCs w:val="24"/>
        </w:rPr>
        <w:t xml:space="preserve"> ‘Impact of the prospective payment system on physician charges under Medicare’</w:t>
      </w:r>
      <w:r w:rsidR="00D54EA4" w:rsidRPr="00CE560B">
        <w:rPr>
          <w:b/>
          <w:color w:val="000000"/>
          <w:sz w:val="24"/>
          <w:szCs w:val="24"/>
        </w:rPr>
        <w:t xml:space="preserve"> </w:t>
      </w:r>
      <w:hyperlink r:id="rId36" w:history="1">
        <w:r w:rsidR="00D54EA4" w:rsidRPr="00CE560B">
          <w:rPr>
            <w:rStyle w:val="Hyperlink"/>
            <w:sz w:val="24"/>
            <w:szCs w:val="24"/>
          </w:rPr>
          <w:t>https://www.ncbi.nlm.nih.gov/pmc/articles/PMC4192857/</w:t>
        </w:r>
      </w:hyperlink>
    </w:p>
    <w:p w:rsidR="00D54EA4" w:rsidRPr="00F33439" w:rsidRDefault="00D54EA4" w:rsidP="00D54EA4">
      <w:pPr>
        <w:pStyle w:val="Heading1"/>
        <w:shd w:val="clear" w:color="auto" w:fill="FFFFFF"/>
        <w:spacing w:before="240" w:beforeAutospacing="0" w:after="120" w:afterAutospacing="0" w:line="324" w:lineRule="atLeast"/>
        <w:ind w:left="720"/>
        <w:rPr>
          <w:color w:val="000000"/>
          <w:sz w:val="24"/>
          <w:szCs w:val="24"/>
        </w:rPr>
      </w:pPr>
    </w:p>
    <w:p w:rsidR="00D54EA4" w:rsidRDefault="00D54EA4" w:rsidP="00D54EA4">
      <w:pPr>
        <w:pStyle w:val="Heading1"/>
        <w:shd w:val="clear" w:color="auto" w:fill="FFFFFF"/>
        <w:spacing w:before="0" w:beforeAutospacing="0" w:after="0" w:afterAutospacing="0"/>
        <w:ind w:right="150"/>
        <w:rPr>
          <w:b w:val="0"/>
          <w:color w:val="333333"/>
          <w:sz w:val="24"/>
          <w:szCs w:val="24"/>
        </w:rPr>
      </w:pPr>
    </w:p>
    <w:p w:rsidR="00D54EA4" w:rsidRPr="008436AB" w:rsidRDefault="00D54EA4" w:rsidP="00D54EA4">
      <w:pPr>
        <w:pStyle w:val="Heading1"/>
        <w:shd w:val="clear" w:color="auto" w:fill="FFFFFF"/>
        <w:spacing w:before="0" w:beforeAutospacing="0" w:after="0" w:afterAutospacing="0"/>
        <w:ind w:right="150"/>
        <w:rPr>
          <w:b w:val="0"/>
          <w:color w:val="333333"/>
          <w:sz w:val="24"/>
          <w:szCs w:val="24"/>
        </w:rPr>
      </w:pPr>
    </w:p>
    <w:p w:rsidR="00D54EA4" w:rsidRPr="008436AB" w:rsidRDefault="00D54EA4" w:rsidP="00D54EA4">
      <w:pPr>
        <w:pStyle w:val="ListParagraph"/>
        <w:rPr>
          <w:rFonts w:ascii="Times New Roman" w:hAnsi="Times New Roman" w:cs="Times New Roman"/>
          <w:sz w:val="24"/>
          <w:szCs w:val="24"/>
        </w:rPr>
      </w:pPr>
    </w:p>
    <w:p w:rsidR="00D54EA4" w:rsidRDefault="00D54EA4" w:rsidP="00D54EA4"/>
    <w:p w:rsidR="00D54EA4" w:rsidRDefault="00D54EA4" w:rsidP="00D54EA4">
      <w:pPr>
        <w:spacing w:line="480" w:lineRule="auto"/>
        <w:rPr>
          <w:rFonts w:ascii="Times New Roman" w:hAnsi="Times New Roman" w:cs="Times New Roman"/>
          <w:sz w:val="24"/>
          <w:szCs w:val="24"/>
          <w:shd w:val="clear" w:color="auto" w:fill="F5F5F5"/>
        </w:rPr>
      </w:pPr>
    </w:p>
    <w:p w:rsidR="00D54EA4" w:rsidRDefault="00D54EA4" w:rsidP="00D54EA4">
      <w:pPr>
        <w:spacing w:line="480" w:lineRule="auto"/>
        <w:rPr>
          <w:rFonts w:ascii="Times New Roman" w:hAnsi="Times New Roman" w:cs="Times New Roman"/>
          <w:sz w:val="24"/>
          <w:szCs w:val="24"/>
          <w:shd w:val="clear" w:color="auto" w:fill="F5F5F5"/>
        </w:rPr>
      </w:pPr>
    </w:p>
    <w:p w:rsidR="00D54EA4" w:rsidRDefault="00D54EA4" w:rsidP="00D54EA4">
      <w:pPr>
        <w:spacing w:line="480" w:lineRule="auto"/>
        <w:rPr>
          <w:rFonts w:ascii="Times New Roman" w:hAnsi="Times New Roman" w:cs="Times New Roman"/>
          <w:sz w:val="24"/>
          <w:szCs w:val="24"/>
          <w:shd w:val="clear" w:color="auto" w:fill="F5F5F5"/>
        </w:rPr>
      </w:pPr>
    </w:p>
    <w:p w:rsidR="00D54EA4" w:rsidRPr="008C7744" w:rsidRDefault="00D54EA4">
      <w:pPr>
        <w:rPr>
          <w:rFonts w:ascii="Times New Roman" w:hAnsi="Times New Roman" w:cs="Times New Roman"/>
          <w:sz w:val="24"/>
          <w:szCs w:val="24"/>
        </w:rPr>
      </w:pPr>
    </w:p>
    <w:sectPr w:rsidR="00D54EA4" w:rsidRPr="008C7744" w:rsidSect="00A4564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b Grotesque">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14C26"/>
    <w:multiLevelType w:val="hybridMultilevel"/>
    <w:tmpl w:val="A29CD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4F0517A"/>
    <w:multiLevelType w:val="hybridMultilevel"/>
    <w:tmpl w:val="F1AC1C02"/>
    <w:lvl w:ilvl="0" w:tplc="C90EAA6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6AE6B31"/>
    <w:multiLevelType w:val="hybridMultilevel"/>
    <w:tmpl w:val="FDE8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D97DF0"/>
    <w:multiLevelType w:val="hybridMultilevel"/>
    <w:tmpl w:val="8954DCB4"/>
    <w:lvl w:ilvl="0" w:tplc="22C67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7D90DCB"/>
    <w:multiLevelType w:val="hybridMultilevel"/>
    <w:tmpl w:val="03705B4A"/>
    <w:lvl w:ilvl="0" w:tplc="0488461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8ED745F"/>
    <w:multiLevelType w:val="hybridMultilevel"/>
    <w:tmpl w:val="70AAA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F35AB4"/>
    <w:multiLevelType w:val="hybridMultilevel"/>
    <w:tmpl w:val="05CE0A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214F4D"/>
    <w:multiLevelType w:val="hybridMultilevel"/>
    <w:tmpl w:val="43964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4E6269"/>
    <w:multiLevelType w:val="hybridMultilevel"/>
    <w:tmpl w:val="2CFC0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640CC"/>
    <w:multiLevelType w:val="hybridMultilevel"/>
    <w:tmpl w:val="42341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D9627F"/>
    <w:multiLevelType w:val="hybridMultilevel"/>
    <w:tmpl w:val="9B34BD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0F0F7F"/>
    <w:multiLevelType w:val="hybridMultilevel"/>
    <w:tmpl w:val="57CC83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985419D"/>
    <w:multiLevelType w:val="hybridMultilevel"/>
    <w:tmpl w:val="8E3E8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8"/>
  </w:num>
  <w:num w:numId="4">
    <w:abstractNumId w:val="9"/>
  </w:num>
  <w:num w:numId="5">
    <w:abstractNumId w:val="2"/>
  </w:num>
  <w:num w:numId="6">
    <w:abstractNumId w:val="4"/>
  </w:num>
  <w:num w:numId="7">
    <w:abstractNumId w:val="3"/>
  </w:num>
  <w:num w:numId="8">
    <w:abstractNumId w:val="1"/>
  </w:num>
  <w:num w:numId="9">
    <w:abstractNumId w:val="12"/>
  </w:num>
  <w:num w:numId="10">
    <w:abstractNumId w:val="6"/>
  </w:num>
  <w:num w:numId="11">
    <w:abstractNumId w:val="11"/>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C59"/>
    <w:rsid w:val="00006DB2"/>
    <w:rsid w:val="00012FAA"/>
    <w:rsid w:val="00021CC4"/>
    <w:rsid w:val="00065F9E"/>
    <w:rsid w:val="00096233"/>
    <w:rsid w:val="000E4E4B"/>
    <w:rsid w:val="000F0E2D"/>
    <w:rsid w:val="000F43DF"/>
    <w:rsid w:val="00105AB8"/>
    <w:rsid w:val="001248B0"/>
    <w:rsid w:val="001471F9"/>
    <w:rsid w:val="001505C4"/>
    <w:rsid w:val="00173539"/>
    <w:rsid w:val="00185E13"/>
    <w:rsid w:val="001957A0"/>
    <w:rsid w:val="00197368"/>
    <w:rsid w:val="001A5914"/>
    <w:rsid w:val="001B0C0F"/>
    <w:rsid w:val="001B496C"/>
    <w:rsid w:val="001F26F5"/>
    <w:rsid w:val="00202D48"/>
    <w:rsid w:val="0026252B"/>
    <w:rsid w:val="002754BD"/>
    <w:rsid w:val="002C4AB6"/>
    <w:rsid w:val="002D58C7"/>
    <w:rsid w:val="00355F58"/>
    <w:rsid w:val="0036032C"/>
    <w:rsid w:val="00397DC7"/>
    <w:rsid w:val="003A61D8"/>
    <w:rsid w:val="003B2290"/>
    <w:rsid w:val="003B22D9"/>
    <w:rsid w:val="003B392A"/>
    <w:rsid w:val="003B6346"/>
    <w:rsid w:val="003F74DB"/>
    <w:rsid w:val="00406BBC"/>
    <w:rsid w:val="004134C5"/>
    <w:rsid w:val="00466DA7"/>
    <w:rsid w:val="0046789A"/>
    <w:rsid w:val="0047006E"/>
    <w:rsid w:val="00475B04"/>
    <w:rsid w:val="00535A99"/>
    <w:rsid w:val="005878BC"/>
    <w:rsid w:val="005A26CD"/>
    <w:rsid w:val="0060414B"/>
    <w:rsid w:val="00643EC8"/>
    <w:rsid w:val="0068273E"/>
    <w:rsid w:val="006915F6"/>
    <w:rsid w:val="006C60CA"/>
    <w:rsid w:val="006E1C3C"/>
    <w:rsid w:val="006E3B49"/>
    <w:rsid w:val="006F1304"/>
    <w:rsid w:val="006F481B"/>
    <w:rsid w:val="00704269"/>
    <w:rsid w:val="0071761E"/>
    <w:rsid w:val="00726323"/>
    <w:rsid w:val="0074488A"/>
    <w:rsid w:val="0076790E"/>
    <w:rsid w:val="007930F0"/>
    <w:rsid w:val="007978FF"/>
    <w:rsid w:val="007E6401"/>
    <w:rsid w:val="007F176C"/>
    <w:rsid w:val="007F6844"/>
    <w:rsid w:val="00842666"/>
    <w:rsid w:val="00876244"/>
    <w:rsid w:val="008C7744"/>
    <w:rsid w:val="008E78E8"/>
    <w:rsid w:val="008F3179"/>
    <w:rsid w:val="008F3E85"/>
    <w:rsid w:val="00941287"/>
    <w:rsid w:val="00951B63"/>
    <w:rsid w:val="00961F0D"/>
    <w:rsid w:val="00991E06"/>
    <w:rsid w:val="009921A1"/>
    <w:rsid w:val="00A1498C"/>
    <w:rsid w:val="00A42919"/>
    <w:rsid w:val="00A45641"/>
    <w:rsid w:val="00A847B6"/>
    <w:rsid w:val="00A863F1"/>
    <w:rsid w:val="00A86522"/>
    <w:rsid w:val="00AB1844"/>
    <w:rsid w:val="00AE6D4A"/>
    <w:rsid w:val="00B53683"/>
    <w:rsid w:val="00B54559"/>
    <w:rsid w:val="00B54D30"/>
    <w:rsid w:val="00B636D5"/>
    <w:rsid w:val="00B67283"/>
    <w:rsid w:val="00B85420"/>
    <w:rsid w:val="00B936FD"/>
    <w:rsid w:val="00BA1301"/>
    <w:rsid w:val="00BA1E04"/>
    <w:rsid w:val="00BE0611"/>
    <w:rsid w:val="00BF73A0"/>
    <w:rsid w:val="00C26364"/>
    <w:rsid w:val="00C36FC4"/>
    <w:rsid w:val="00C90B5F"/>
    <w:rsid w:val="00C91FC9"/>
    <w:rsid w:val="00CA5C1C"/>
    <w:rsid w:val="00CB511E"/>
    <w:rsid w:val="00CC69A0"/>
    <w:rsid w:val="00CE1F4C"/>
    <w:rsid w:val="00CE5D7C"/>
    <w:rsid w:val="00D101B4"/>
    <w:rsid w:val="00D1092C"/>
    <w:rsid w:val="00D11C6A"/>
    <w:rsid w:val="00D45A50"/>
    <w:rsid w:val="00D54EA4"/>
    <w:rsid w:val="00D920A7"/>
    <w:rsid w:val="00DA466C"/>
    <w:rsid w:val="00DD1B91"/>
    <w:rsid w:val="00E26D1A"/>
    <w:rsid w:val="00E50409"/>
    <w:rsid w:val="00E6147E"/>
    <w:rsid w:val="00E71563"/>
    <w:rsid w:val="00E83498"/>
    <w:rsid w:val="00E94B10"/>
    <w:rsid w:val="00EB7AD1"/>
    <w:rsid w:val="00EC5C59"/>
    <w:rsid w:val="00EE24A7"/>
    <w:rsid w:val="00F07984"/>
    <w:rsid w:val="00F1316C"/>
    <w:rsid w:val="00F555E3"/>
    <w:rsid w:val="00F56D31"/>
    <w:rsid w:val="00F709E1"/>
    <w:rsid w:val="00FA7964"/>
    <w:rsid w:val="00FE2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4DECF"/>
  <w15:chartTrackingRefBased/>
  <w15:docId w15:val="{1B19E150-3D61-48C2-95D0-10142F5A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54EA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C5C59"/>
    <w:rPr>
      <w:b/>
      <w:bCs/>
    </w:rPr>
  </w:style>
  <w:style w:type="paragraph" w:styleId="NormalWeb">
    <w:name w:val="Normal (Web)"/>
    <w:basedOn w:val="Normal"/>
    <w:uiPriority w:val="99"/>
    <w:semiHidden/>
    <w:unhideWhenUsed/>
    <w:rsid w:val="00EC5C59"/>
    <w:pPr>
      <w:spacing w:after="15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6790E"/>
    <w:pPr>
      <w:ind w:left="720"/>
      <w:contextualSpacing/>
    </w:pPr>
  </w:style>
  <w:style w:type="table" w:styleId="TableGrid">
    <w:name w:val="Table Grid"/>
    <w:basedOn w:val="TableNormal"/>
    <w:uiPriority w:val="59"/>
    <w:rsid w:val="00262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78FF"/>
    <w:rPr>
      <w:color w:val="0563C1" w:themeColor="hyperlink"/>
      <w:u w:val="single"/>
    </w:rPr>
  </w:style>
  <w:style w:type="character" w:styleId="FollowedHyperlink">
    <w:name w:val="FollowedHyperlink"/>
    <w:basedOn w:val="DefaultParagraphFont"/>
    <w:uiPriority w:val="99"/>
    <w:semiHidden/>
    <w:unhideWhenUsed/>
    <w:rsid w:val="00F709E1"/>
    <w:rPr>
      <w:color w:val="954F72" w:themeColor="followedHyperlink"/>
      <w:u w:val="single"/>
    </w:rPr>
  </w:style>
  <w:style w:type="character" w:customStyle="1" w:styleId="Heading1Char">
    <w:name w:val="Heading 1 Char"/>
    <w:basedOn w:val="DefaultParagraphFont"/>
    <w:link w:val="Heading1"/>
    <w:uiPriority w:val="9"/>
    <w:rsid w:val="00D54EA4"/>
    <w:rPr>
      <w:rFonts w:ascii="Times New Roman" w:eastAsia="Times New Roman" w:hAnsi="Times New Roman" w:cs="Times New Roman"/>
      <w:b/>
      <w:bCs/>
      <w:kern w:val="36"/>
      <w:sz w:val="48"/>
      <w:szCs w:val="48"/>
    </w:rPr>
  </w:style>
  <w:style w:type="character" w:customStyle="1" w:styleId="authors-info">
    <w:name w:val="authors-info"/>
    <w:basedOn w:val="DefaultParagraphFont"/>
    <w:rsid w:val="00D54EA4"/>
  </w:style>
  <w:style w:type="character" w:customStyle="1" w:styleId="ng-scope">
    <w:name w:val="ng-scope"/>
    <w:basedOn w:val="DefaultParagraphFont"/>
    <w:rsid w:val="00D54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730217">
      <w:bodyDiv w:val="1"/>
      <w:marLeft w:val="0"/>
      <w:marRight w:val="0"/>
      <w:marTop w:val="0"/>
      <w:marBottom w:val="0"/>
      <w:divBdr>
        <w:top w:val="none" w:sz="0" w:space="0" w:color="auto"/>
        <w:left w:val="none" w:sz="0" w:space="0" w:color="auto"/>
        <w:bottom w:val="none" w:sz="0" w:space="0" w:color="auto"/>
        <w:right w:val="none" w:sz="0" w:space="0" w:color="auto"/>
      </w:divBdr>
      <w:divsChild>
        <w:div w:id="995110981">
          <w:marLeft w:val="0"/>
          <w:marRight w:val="0"/>
          <w:marTop w:val="0"/>
          <w:marBottom w:val="0"/>
          <w:divBdr>
            <w:top w:val="none" w:sz="0" w:space="0" w:color="auto"/>
            <w:left w:val="none" w:sz="0" w:space="0" w:color="auto"/>
            <w:bottom w:val="none" w:sz="0" w:space="0" w:color="auto"/>
            <w:right w:val="none" w:sz="0" w:space="0" w:color="auto"/>
          </w:divBdr>
          <w:divsChild>
            <w:div w:id="2057774104">
              <w:marLeft w:val="0"/>
              <w:marRight w:val="0"/>
              <w:marTop w:val="0"/>
              <w:marBottom w:val="0"/>
              <w:divBdr>
                <w:top w:val="none" w:sz="0" w:space="0" w:color="auto"/>
                <w:left w:val="none" w:sz="0" w:space="0" w:color="auto"/>
                <w:bottom w:val="none" w:sz="0" w:space="0" w:color="auto"/>
                <w:right w:val="none" w:sz="0" w:space="0" w:color="auto"/>
              </w:divBdr>
              <w:divsChild>
                <w:div w:id="2118673582">
                  <w:marLeft w:val="0"/>
                  <w:marRight w:val="0"/>
                  <w:marTop w:val="0"/>
                  <w:marBottom w:val="0"/>
                  <w:divBdr>
                    <w:top w:val="none" w:sz="0" w:space="0" w:color="auto"/>
                    <w:left w:val="none" w:sz="0" w:space="0" w:color="auto"/>
                    <w:bottom w:val="none" w:sz="0" w:space="0" w:color="auto"/>
                    <w:right w:val="none" w:sz="0" w:space="0" w:color="auto"/>
                  </w:divBdr>
                  <w:divsChild>
                    <w:div w:id="1957365373">
                      <w:marLeft w:val="0"/>
                      <w:marRight w:val="0"/>
                      <w:marTop w:val="0"/>
                      <w:marBottom w:val="0"/>
                      <w:divBdr>
                        <w:top w:val="none" w:sz="0" w:space="0" w:color="auto"/>
                        <w:left w:val="none" w:sz="0" w:space="0" w:color="auto"/>
                        <w:bottom w:val="none" w:sz="0" w:space="0" w:color="auto"/>
                        <w:right w:val="none" w:sz="0" w:space="0" w:color="auto"/>
                      </w:divBdr>
                      <w:divsChild>
                        <w:div w:id="723021434">
                          <w:marLeft w:val="0"/>
                          <w:marRight w:val="0"/>
                          <w:marTop w:val="0"/>
                          <w:marBottom w:val="0"/>
                          <w:divBdr>
                            <w:top w:val="none" w:sz="0" w:space="0" w:color="auto"/>
                            <w:left w:val="none" w:sz="0" w:space="0" w:color="auto"/>
                            <w:bottom w:val="none" w:sz="0" w:space="0" w:color="auto"/>
                            <w:right w:val="none" w:sz="0" w:space="0" w:color="auto"/>
                          </w:divBdr>
                          <w:divsChild>
                            <w:div w:id="1815680463">
                              <w:marLeft w:val="0"/>
                              <w:marRight w:val="0"/>
                              <w:marTop w:val="0"/>
                              <w:marBottom w:val="0"/>
                              <w:divBdr>
                                <w:top w:val="none" w:sz="0" w:space="0" w:color="auto"/>
                                <w:left w:val="none" w:sz="0" w:space="0" w:color="auto"/>
                                <w:bottom w:val="none" w:sz="0" w:space="0" w:color="auto"/>
                                <w:right w:val="none" w:sz="0" w:space="0" w:color="auto"/>
                              </w:divBdr>
                              <w:divsChild>
                                <w:div w:id="15528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ublic.enigma.com/datasets/medicare-provider-utilization-and-payments-2014/23637849-b62d-4065-8d93-c52a1cc04f27" TargetMode="External"/><Relationship Id="rId7" Type="http://schemas.openxmlformats.org/officeDocument/2006/relationships/hyperlink" Target="https://public.enigma.com/datasets/medicare-provider-utilization-and-payments-2014/23637849-b62d-4065-8d93-c52a1cc04f27"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upport.sas.com/resources/papers/proceedings16/12527-2016.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public.enigma.com/" TargetMode="Externa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ieeexplore.ieee.org/abstract/document/7785720/?reload=tru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cbi.nlm.nih.gov/pmc/articles/PMC4192857/"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cbi.nlm.nih.gov/pubmed/?term=Fisher%20CR%5BAuthor%5D&amp;cauthor=true&amp;cauthor_uid=103121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3E715-8504-46AD-9F82-06B436F2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16</Pages>
  <Words>1235</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Cal State L.A.</Company>
  <LinksUpToDate>false</LinksUpToDate>
  <CharactersWithSpaces>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Balan, Shilpa</dc:creator>
  <cp:keywords/>
  <dc:description/>
  <cp:lastModifiedBy>lakshmi Sundararajan</cp:lastModifiedBy>
  <cp:revision>7</cp:revision>
  <dcterms:created xsi:type="dcterms:W3CDTF">2017-10-22T23:42:00Z</dcterms:created>
  <dcterms:modified xsi:type="dcterms:W3CDTF">2017-11-18T06:12:00Z</dcterms:modified>
</cp:coreProperties>
</file>