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2.0" w:type="dxa"/>
        <w:jc w:val="left"/>
        <w:tblInd w:w="-216.0" w:type="dxa"/>
        <w:tblLayout w:type="fixed"/>
        <w:tblLook w:val="0400"/>
      </w:tblPr>
      <w:tblGrid>
        <w:gridCol w:w="4755"/>
        <w:gridCol w:w="2460"/>
        <w:gridCol w:w="2707"/>
        <w:tblGridChange w:id="0">
          <w:tblGrid>
            <w:gridCol w:w="4755"/>
            <w:gridCol w:w="2460"/>
            <w:gridCol w:w="2707"/>
          </w:tblGrid>
        </w:tblGridChange>
      </w:tblGrid>
      <w:tr>
        <w:trPr>
          <w:cantSplit w:val="0"/>
          <w:trHeight w:val="3910" w:hRule="atLeast"/>
          <w:tblHeader w:val="0"/>
        </w:trPr>
        <w:tc>
          <w:tcPr>
            <w:tcBorders>
              <w:bottom w:color="808080" w:space="0" w:sz="18" w:val="single"/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rFonts w:ascii="Calibri" w:cs="Calibri" w:eastAsia="Calibri" w:hAnsi="Calibri"/>
                <w:sz w:val="76"/>
                <w:szCs w:val="76"/>
              </w:rPr>
            </w:pPr>
            <w:r w:rsidDel="00000000" w:rsidR="00000000" w:rsidRPr="00000000">
              <w:rPr>
                <w:rFonts w:ascii="Calibri" w:cs="Calibri" w:eastAsia="Calibri" w:hAnsi="Calibri"/>
                <w:sz w:val="76"/>
                <w:szCs w:val="76"/>
                <w:rtl w:val="0"/>
              </w:rPr>
              <w:t xml:space="preserve">Applied Machine Learning Senior Design</w:t>
            </w:r>
          </w:p>
        </w:tc>
        <w:tc>
          <w:tcPr>
            <w:gridSpan w:val="2"/>
            <w:tcBorders>
              <w:left w:color="808080" w:space="0" w:sz="18" w:val="single"/>
              <w:bottom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Style w:val="Heading1"/>
              <w:pageBreakBefore w:val="0"/>
              <w:spacing w:after="0" w:before="480" w:line="276" w:lineRule="auto"/>
              <w:rPr>
                <w:rFonts w:ascii="Cambria" w:cs="Cambria" w:eastAsia="Cambria" w:hAnsi="Cambria"/>
                <w:b w:val="1"/>
                <w:color w:val="36609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56"/>
                <w:szCs w:val="56"/>
                <w:rtl w:val="0"/>
              </w:rPr>
              <w:t xml:space="preserve">Lab #B2:  Deep Learning for Time Series Data with PyTorch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6" w:hRule="atLeast"/>
          <w:tblHeader w:val="0"/>
        </w:trPr>
        <w:tc>
          <w:tcPr>
            <w:gridSpan w:val="2"/>
            <w:tcBorders>
              <w:top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lab demonstrates how to perform deep learning with time series data. Specifically, we will demonstrate how to use the LSTM network to extract temporal patterns from raw ventilator data.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By                       Zhengfeng Lai, 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Gregory Rehm,      Chen-Nee Chuah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spacing w:after="0" w:before="48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93st211cfnh8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EEC 174AY L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ab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 #B2 deploy instructions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lab will work in a team. The whole project can be downloaded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Drive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Here are some steps: 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1). Configurate the environment that your team would like to use. We provide Dockerfile in the folder. Therefore, you are free to build Docker Image/Container for you team on your own, or you can also use other Platforms or your local machine. Environment configuration is one part of the whole assignment. 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2). Finish dataset.py and lab_b2.ipynb inside of the folder.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3). Submission: please submit dataset.py and lab_b2.ipynb to canvas. Don’t forget to put your name and your partner’s name there. 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4). Flexibility: this lab is flexible to train your engineering ability. In the ML projects, there can be many challenges and difficulties. It is a key skill that you could always find backup plans or alternatives to achieve the same goal. We provide one way of implementing LSTM and CNN in lab_b2.ipynb. You are also welcome to use your own way to implement them on the provided dtasets, that would be better for training your engineering mindset.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5). Debugging is also one part of this project. Please work in a team and study together for that. 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16.0" w:type="dxa"/>
        <w:left w:w="216.0" w:type="dxa"/>
        <w:bottom w:w="216.0" w:type="dxa"/>
        <w:right w:w="21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ub40SW9QlNxI6efxP8Ptukvp6MJyhf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