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093" w:rsidRDefault="00357093">
      <w:pPr>
        <w:rPr>
          <w:sz w:val="36"/>
          <w:szCs w:val="36"/>
        </w:rPr>
      </w:pPr>
      <w:r>
        <w:rPr>
          <w:rFonts w:hint="eastAsia"/>
        </w:rPr>
        <w:t xml:space="preserve"> </w:t>
      </w:r>
      <w:r>
        <w:t xml:space="preserve"> </w:t>
      </w:r>
      <w:r>
        <w:tab/>
      </w:r>
      <w:r>
        <w:tab/>
      </w:r>
      <w:r>
        <w:tab/>
      </w:r>
      <w:r>
        <w:tab/>
      </w:r>
      <w:r>
        <w:tab/>
      </w:r>
      <w:r>
        <w:tab/>
      </w:r>
      <w:r>
        <w:tab/>
      </w:r>
      <w:r w:rsidRPr="00357093">
        <w:rPr>
          <w:sz w:val="36"/>
          <w:szCs w:val="36"/>
        </w:rPr>
        <w:t xml:space="preserve"> </w:t>
      </w:r>
      <w:r w:rsidRPr="00357093">
        <w:rPr>
          <w:rFonts w:hint="eastAsia"/>
          <w:sz w:val="36"/>
          <w:szCs w:val="36"/>
        </w:rPr>
        <w:t>模型量化</w:t>
      </w:r>
    </w:p>
    <w:p w:rsidR="00357093" w:rsidRDefault="00357093">
      <w:pPr>
        <w:rPr>
          <w:sz w:val="36"/>
          <w:szCs w:val="36"/>
        </w:rPr>
      </w:pPr>
    </w:p>
    <w:p w:rsidR="00357093" w:rsidRPr="00357093" w:rsidRDefault="00357093" w:rsidP="00357093">
      <w:pPr>
        <w:rPr>
          <w:sz w:val="36"/>
          <w:szCs w:val="36"/>
        </w:rPr>
      </w:pPr>
      <w:r>
        <w:rPr>
          <w:rFonts w:hint="eastAsia"/>
          <w:sz w:val="36"/>
          <w:szCs w:val="36"/>
        </w:rPr>
        <w:t>总体说明：</w:t>
      </w:r>
    </w:p>
    <w:p w:rsidR="00357093" w:rsidRDefault="00357093" w:rsidP="00357093">
      <w:pPr>
        <w:ind w:firstLine="420"/>
        <w:rPr>
          <w:sz w:val="28"/>
          <w:szCs w:val="28"/>
        </w:rPr>
      </w:pPr>
      <w:r w:rsidRPr="00357093">
        <w:rPr>
          <w:sz w:val="28"/>
          <w:szCs w:val="28"/>
        </w:rPr>
        <w:t>1</w:t>
      </w:r>
      <w:r w:rsidRPr="00357093">
        <w:rPr>
          <w:sz w:val="28"/>
          <w:szCs w:val="28"/>
        </w:rPr>
        <w:t>：</w:t>
      </w:r>
      <w:r w:rsidRPr="00357093">
        <w:rPr>
          <w:rFonts w:hint="eastAsia"/>
          <w:sz w:val="28"/>
          <w:szCs w:val="28"/>
        </w:rPr>
        <w:t>第一步由原模型和测试数据，得到模型每一层的输入，输出，权重，偏置小数位信息。</w:t>
      </w:r>
    </w:p>
    <w:p w:rsidR="00357093" w:rsidRDefault="00357093" w:rsidP="00357093">
      <w:pPr>
        <w:ind w:firstLine="420"/>
        <w:rPr>
          <w:sz w:val="28"/>
          <w:szCs w:val="28"/>
        </w:rPr>
      </w:pPr>
      <w:r>
        <w:rPr>
          <w:sz w:val="28"/>
          <w:szCs w:val="28"/>
        </w:rPr>
        <w:t xml:space="preserve"> </w:t>
      </w:r>
      <w:r>
        <w:rPr>
          <w:rFonts w:hint="eastAsia"/>
          <w:sz w:val="28"/>
          <w:szCs w:val="28"/>
        </w:rPr>
        <w:t>所有的小数位信息以</w:t>
      </w:r>
      <w:r>
        <w:rPr>
          <w:rFonts w:hint="eastAsia"/>
          <w:sz w:val="28"/>
          <w:szCs w:val="28"/>
        </w:rPr>
        <w:t>{</w:t>
      </w:r>
      <w:r>
        <w:rPr>
          <w:sz w:val="28"/>
          <w:szCs w:val="28"/>
        </w:rPr>
        <w:t xml:space="preserve"> “</w:t>
      </w:r>
      <w:proofErr w:type="spellStart"/>
      <w:r>
        <w:rPr>
          <w:sz w:val="28"/>
          <w:szCs w:val="28"/>
        </w:rPr>
        <w:t>layername</w:t>
      </w:r>
      <w:proofErr w:type="spellEnd"/>
      <w:r>
        <w:rPr>
          <w:sz w:val="28"/>
          <w:szCs w:val="28"/>
        </w:rPr>
        <w:t>” :{ “weights”: value, “</w:t>
      </w:r>
      <w:proofErr w:type="spellStart"/>
      <w:r>
        <w:rPr>
          <w:sz w:val="28"/>
          <w:szCs w:val="28"/>
        </w:rPr>
        <w:t>biases”:value</w:t>
      </w:r>
      <w:proofErr w:type="spellEnd"/>
      <w:r>
        <w:rPr>
          <w:sz w:val="28"/>
          <w:szCs w:val="28"/>
        </w:rPr>
        <w:t xml:space="preserve">} } </w:t>
      </w:r>
      <w:r>
        <w:rPr>
          <w:rFonts w:hint="eastAsia"/>
          <w:sz w:val="28"/>
          <w:szCs w:val="28"/>
        </w:rPr>
        <w:t>字典的形式存放，存放于</w:t>
      </w:r>
      <w:proofErr w:type="spellStart"/>
      <w:r w:rsidRPr="00357093">
        <w:rPr>
          <w:sz w:val="28"/>
          <w:szCs w:val="28"/>
        </w:rPr>
        <w:t>tf</w:t>
      </w:r>
      <w:proofErr w:type="spellEnd"/>
      <w:r w:rsidRPr="00357093">
        <w:rPr>
          <w:sz w:val="28"/>
          <w:szCs w:val="28"/>
        </w:rPr>
        <w:t>-reference-model\lib\</w:t>
      </w:r>
      <w:proofErr w:type="spellStart"/>
      <w:r w:rsidRPr="00357093">
        <w:rPr>
          <w:sz w:val="28"/>
          <w:szCs w:val="28"/>
        </w:rPr>
        <w:t>quantized_model</w:t>
      </w:r>
      <w:proofErr w:type="spellEnd"/>
      <w:r>
        <w:rPr>
          <w:sz w:val="28"/>
          <w:szCs w:val="28"/>
        </w:rPr>
        <w:t xml:space="preserve"> </w:t>
      </w:r>
      <w:r>
        <w:rPr>
          <w:rFonts w:hint="eastAsia"/>
          <w:sz w:val="28"/>
          <w:szCs w:val="28"/>
        </w:rPr>
        <w:t>文件夹中，其中</w:t>
      </w:r>
      <w:r>
        <w:rPr>
          <w:rFonts w:hint="eastAsia"/>
          <w:sz w:val="28"/>
          <w:szCs w:val="28"/>
        </w:rPr>
        <w:t>f</w:t>
      </w:r>
      <w:r>
        <w:rPr>
          <w:sz w:val="28"/>
          <w:szCs w:val="28"/>
        </w:rPr>
        <w:t xml:space="preserve">cn8_seg, </w:t>
      </w:r>
      <w:proofErr w:type="spellStart"/>
      <w:r>
        <w:rPr>
          <w:sz w:val="28"/>
          <w:szCs w:val="28"/>
        </w:rPr>
        <w:t>ssd</w:t>
      </w:r>
      <w:proofErr w:type="spellEnd"/>
      <w:r>
        <w:rPr>
          <w:sz w:val="28"/>
          <w:szCs w:val="28"/>
        </w:rPr>
        <w:t xml:space="preserve">, </w:t>
      </w:r>
      <w:proofErr w:type="spellStart"/>
      <w:r>
        <w:rPr>
          <w:sz w:val="28"/>
          <w:szCs w:val="28"/>
        </w:rPr>
        <w:t>rcnn</w:t>
      </w:r>
      <w:proofErr w:type="spellEnd"/>
      <w:r>
        <w:rPr>
          <w:sz w:val="28"/>
          <w:szCs w:val="28"/>
        </w:rPr>
        <w:t xml:space="preserve"> </w:t>
      </w:r>
      <w:r>
        <w:rPr>
          <w:rFonts w:hint="eastAsia"/>
          <w:sz w:val="28"/>
          <w:szCs w:val="28"/>
        </w:rPr>
        <w:t>分别对应第</w:t>
      </w:r>
      <w:r>
        <w:rPr>
          <w:rFonts w:hint="eastAsia"/>
          <w:sz w:val="28"/>
          <w:szCs w:val="28"/>
        </w:rPr>
        <w:t>1</w:t>
      </w:r>
      <w:r>
        <w:rPr>
          <w:rFonts w:hint="eastAsia"/>
          <w:sz w:val="28"/>
          <w:szCs w:val="28"/>
        </w:rPr>
        <w:t>，</w:t>
      </w:r>
      <w:r>
        <w:rPr>
          <w:rFonts w:hint="eastAsia"/>
          <w:sz w:val="28"/>
          <w:szCs w:val="28"/>
        </w:rPr>
        <w:t>2</w:t>
      </w:r>
      <w:r>
        <w:rPr>
          <w:rFonts w:hint="eastAsia"/>
          <w:sz w:val="28"/>
          <w:szCs w:val="28"/>
        </w:rPr>
        <w:t>，</w:t>
      </w:r>
      <w:r>
        <w:rPr>
          <w:rFonts w:hint="eastAsia"/>
          <w:sz w:val="28"/>
          <w:szCs w:val="28"/>
        </w:rPr>
        <w:t>3</w:t>
      </w:r>
      <w:r>
        <w:rPr>
          <w:rFonts w:hint="eastAsia"/>
          <w:sz w:val="28"/>
          <w:szCs w:val="28"/>
        </w:rPr>
        <w:t>个任务模型。</w:t>
      </w:r>
    </w:p>
    <w:p w:rsidR="00357093" w:rsidRDefault="00357093" w:rsidP="00357093">
      <w:pPr>
        <w:ind w:firstLine="420"/>
        <w:rPr>
          <w:sz w:val="28"/>
          <w:szCs w:val="28"/>
        </w:rPr>
      </w:pPr>
      <w:r>
        <w:rPr>
          <w:sz w:val="28"/>
          <w:szCs w:val="28"/>
        </w:rPr>
        <w:t xml:space="preserve"> </w:t>
      </w:r>
      <w:r>
        <w:rPr>
          <w:rFonts w:hint="eastAsia"/>
          <w:sz w:val="28"/>
          <w:szCs w:val="28"/>
        </w:rPr>
        <w:t>小数位信息和保存好的量化权重（已经乘上了小数位）用于重构模型，也就是编写</w:t>
      </w:r>
      <w:proofErr w:type="spellStart"/>
      <w:r w:rsidRPr="00357093">
        <w:rPr>
          <w:sz w:val="28"/>
          <w:szCs w:val="28"/>
        </w:rPr>
        <w:t>tf</w:t>
      </w:r>
      <w:proofErr w:type="spellEnd"/>
      <w:r w:rsidRPr="00357093">
        <w:rPr>
          <w:sz w:val="28"/>
          <w:szCs w:val="28"/>
        </w:rPr>
        <w:t>-reference-model\lib\networks</w:t>
      </w:r>
      <w:r>
        <w:rPr>
          <w:rFonts w:hint="eastAsia"/>
          <w:sz w:val="28"/>
          <w:szCs w:val="28"/>
        </w:rPr>
        <w:t>文件夹下面的</w:t>
      </w:r>
      <w:r>
        <w:rPr>
          <w:rFonts w:hint="eastAsia"/>
          <w:sz w:val="28"/>
          <w:szCs w:val="28"/>
        </w:rPr>
        <w:t xml:space="preserve"> </w:t>
      </w:r>
      <w:r>
        <w:rPr>
          <w:sz w:val="28"/>
          <w:szCs w:val="28"/>
        </w:rPr>
        <w:t xml:space="preserve">fcn8net.py, ssdnet.py, rcnnnet.py , </w:t>
      </w:r>
      <w:r>
        <w:rPr>
          <w:rFonts w:hint="eastAsia"/>
          <w:sz w:val="28"/>
          <w:szCs w:val="28"/>
        </w:rPr>
        <w:t>模型重构的方式参考</w:t>
      </w:r>
      <w:proofErr w:type="spellStart"/>
      <w:r>
        <w:rPr>
          <w:rFonts w:hint="eastAsia"/>
          <w:sz w:val="28"/>
          <w:szCs w:val="28"/>
        </w:rPr>
        <w:t>r</w:t>
      </w:r>
      <w:r>
        <w:rPr>
          <w:sz w:val="28"/>
          <w:szCs w:val="28"/>
        </w:rPr>
        <w:t>efmodel</w:t>
      </w:r>
      <w:proofErr w:type="spellEnd"/>
      <w:r>
        <w:rPr>
          <w:rFonts w:hint="eastAsia"/>
          <w:sz w:val="28"/>
          <w:szCs w:val="28"/>
        </w:rPr>
        <w:t>说明文件。</w:t>
      </w:r>
    </w:p>
    <w:p w:rsidR="00357093" w:rsidRDefault="00357093" w:rsidP="00357093">
      <w:pPr>
        <w:rPr>
          <w:sz w:val="28"/>
          <w:szCs w:val="28"/>
        </w:rPr>
      </w:pPr>
      <w:r>
        <w:rPr>
          <w:sz w:val="28"/>
          <w:szCs w:val="28"/>
        </w:rPr>
        <w:tab/>
        <w:t>2</w:t>
      </w:r>
      <w:r>
        <w:rPr>
          <w:sz w:val="28"/>
          <w:szCs w:val="28"/>
        </w:rPr>
        <w:t>：</w:t>
      </w:r>
      <w:r>
        <w:rPr>
          <w:rFonts w:hint="eastAsia"/>
          <w:sz w:val="28"/>
          <w:szCs w:val="28"/>
        </w:rPr>
        <w:t>在重构模型的时候使用了模型拼接的方法，在</w:t>
      </w:r>
      <w:r w:rsidR="00C87AF7">
        <w:rPr>
          <w:sz w:val="28"/>
          <w:szCs w:val="28"/>
        </w:rPr>
        <w:t xml:space="preserve">fcn8net.py, ssdnet.py, rcnnnet.py </w:t>
      </w:r>
      <w:r w:rsidR="00C87AF7">
        <w:rPr>
          <w:rFonts w:hint="eastAsia"/>
          <w:sz w:val="28"/>
          <w:szCs w:val="28"/>
        </w:rPr>
        <w:t>构建了模型能够被量化的部分（使用</w:t>
      </w:r>
      <w:r w:rsidR="00C87AF7">
        <w:rPr>
          <w:rFonts w:hint="eastAsia"/>
          <w:sz w:val="28"/>
          <w:szCs w:val="28"/>
        </w:rPr>
        <w:t>n</w:t>
      </w:r>
      <w:r w:rsidR="00C87AF7">
        <w:rPr>
          <w:sz w:val="28"/>
          <w:szCs w:val="28"/>
        </w:rPr>
        <w:t>etwork.py</w:t>
      </w:r>
      <w:r w:rsidR="00C87AF7">
        <w:rPr>
          <w:rFonts w:hint="eastAsia"/>
          <w:sz w:val="28"/>
          <w:szCs w:val="28"/>
        </w:rPr>
        <w:t>里面的层定义重构网络），然后由于原模型当中存在一些无参数操作无法准确地手动复现，因此从原模型当中裁剪下这部分子图，然后在</w:t>
      </w:r>
      <w:r w:rsidR="00C87AF7">
        <w:rPr>
          <w:sz w:val="28"/>
          <w:szCs w:val="28"/>
        </w:rPr>
        <w:t>fcn8net.py, ssdnet.py, rcnnnet.py</w:t>
      </w:r>
      <w:r w:rsidR="00C87AF7">
        <w:rPr>
          <w:rFonts w:hint="eastAsia"/>
          <w:sz w:val="28"/>
          <w:szCs w:val="28"/>
        </w:rPr>
        <w:t>这些文件的</w:t>
      </w:r>
      <w:proofErr w:type="spellStart"/>
      <w:r w:rsidR="00C87AF7" w:rsidRPr="00C87AF7">
        <w:rPr>
          <w:sz w:val="28"/>
          <w:szCs w:val="28"/>
        </w:rPr>
        <w:t>fusion_graph</w:t>
      </w:r>
      <w:proofErr w:type="spellEnd"/>
      <w:r w:rsidR="00C87AF7">
        <w:rPr>
          <w:sz w:val="28"/>
          <w:szCs w:val="28"/>
        </w:rPr>
        <w:t xml:space="preserve"> </w:t>
      </w:r>
      <w:r w:rsidR="00C87AF7">
        <w:rPr>
          <w:rFonts w:hint="eastAsia"/>
          <w:sz w:val="28"/>
          <w:szCs w:val="28"/>
        </w:rPr>
        <w:t>函数中将重构部门和裁剪的原模型的子图进行融合拼接得到完整的模型。</w:t>
      </w:r>
    </w:p>
    <w:p w:rsidR="00B92B5F" w:rsidRDefault="00B92B5F" w:rsidP="00357093">
      <w:pPr>
        <w:rPr>
          <w:sz w:val="28"/>
          <w:szCs w:val="28"/>
        </w:rPr>
      </w:pPr>
      <w:r>
        <w:rPr>
          <w:sz w:val="28"/>
          <w:szCs w:val="28"/>
        </w:rPr>
        <w:tab/>
      </w:r>
      <w:r>
        <w:rPr>
          <w:rFonts w:hint="eastAsia"/>
          <w:sz w:val="28"/>
          <w:szCs w:val="28"/>
        </w:rPr>
        <w:t>完整的模型在运行测试数据之前，先调用</w:t>
      </w:r>
      <w:r>
        <w:rPr>
          <w:sz w:val="28"/>
          <w:szCs w:val="28"/>
        </w:rPr>
        <w:t>network</w:t>
      </w:r>
      <w:r>
        <w:rPr>
          <w:rFonts w:hint="eastAsia"/>
          <w:sz w:val="28"/>
          <w:szCs w:val="28"/>
        </w:rPr>
        <w:t>里面的</w:t>
      </w:r>
      <w:r>
        <w:rPr>
          <w:sz w:val="28"/>
          <w:szCs w:val="28"/>
        </w:rPr>
        <w:t>load</w:t>
      </w:r>
      <w:r>
        <w:rPr>
          <w:rFonts w:hint="eastAsia"/>
          <w:sz w:val="28"/>
          <w:szCs w:val="28"/>
        </w:rPr>
        <w:t>方法，将</w:t>
      </w:r>
      <w:r w:rsidR="00FC58DE">
        <w:rPr>
          <w:rFonts w:hint="eastAsia"/>
          <w:sz w:val="28"/>
          <w:szCs w:val="28"/>
        </w:rPr>
        <w:t>第一步得到各个模型的量化后的权重赋值给模型中对应的</w:t>
      </w:r>
      <w:r w:rsidR="0020556D">
        <w:rPr>
          <w:rFonts w:hint="eastAsia"/>
          <w:sz w:val="28"/>
          <w:szCs w:val="28"/>
        </w:rPr>
        <w:t>权重。</w:t>
      </w:r>
    </w:p>
    <w:p w:rsidR="00C87AF7" w:rsidRDefault="00C87AF7" w:rsidP="00357093">
      <w:pPr>
        <w:rPr>
          <w:sz w:val="28"/>
          <w:szCs w:val="28"/>
        </w:rPr>
      </w:pPr>
      <w:r>
        <w:rPr>
          <w:sz w:val="28"/>
          <w:szCs w:val="28"/>
        </w:rPr>
        <w:tab/>
      </w:r>
      <w:r w:rsidR="00AC535C">
        <w:rPr>
          <w:rFonts w:hint="eastAsia"/>
          <w:sz w:val="28"/>
          <w:szCs w:val="28"/>
        </w:rPr>
        <w:t>原模型，裁剪子模型，拼接得到的完整量化模型，裁剪脚本，还</w:t>
      </w:r>
      <w:r w:rsidR="00AC535C">
        <w:rPr>
          <w:rFonts w:hint="eastAsia"/>
          <w:sz w:val="28"/>
          <w:szCs w:val="28"/>
        </w:rPr>
        <w:lastRenderedPageBreak/>
        <w:t>有各个模型的</w:t>
      </w:r>
      <w:r w:rsidR="00AC535C">
        <w:rPr>
          <w:rFonts w:hint="eastAsia"/>
          <w:sz w:val="28"/>
          <w:szCs w:val="28"/>
        </w:rPr>
        <w:t>B</w:t>
      </w:r>
      <w:r w:rsidR="00AC535C">
        <w:rPr>
          <w:sz w:val="28"/>
          <w:szCs w:val="28"/>
        </w:rPr>
        <w:t>osch</w:t>
      </w:r>
      <w:r w:rsidR="00AC535C">
        <w:rPr>
          <w:rFonts w:hint="eastAsia"/>
          <w:sz w:val="28"/>
          <w:szCs w:val="28"/>
        </w:rPr>
        <w:t>提供的参考结果，本平台的原模型的实测结果，量化模型的实测结果，均位于</w:t>
      </w:r>
      <w:proofErr w:type="spellStart"/>
      <w:r w:rsidR="00AC535C" w:rsidRPr="00AC535C">
        <w:rPr>
          <w:sz w:val="28"/>
          <w:szCs w:val="28"/>
        </w:rPr>
        <w:t>tf</w:t>
      </w:r>
      <w:proofErr w:type="spellEnd"/>
      <w:r w:rsidR="00AC535C" w:rsidRPr="00AC535C">
        <w:rPr>
          <w:sz w:val="28"/>
          <w:szCs w:val="28"/>
        </w:rPr>
        <w:t>-reference-model\lib\</w:t>
      </w:r>
      <w:proofErr w:type="spellStart"/>
      <w:r w:rsidR="00AC535C" w:rsidRPr="00AC535C">
        <w:rPr>
          <w:sz w:val="28"/>
          <w:szCs w:val="28"/>
        </w:rPr>
        <w:t>tensorflow_model</w:t>
      </w:r>
      <w:proofErr w:type="spellEnd"/>
      <w:r w:rsidR="00AC535C">
        <w:rPr>
          <w:sz w:val="28"/>
          <w:szCs w:val="28"/>
        </w:rPr>
        <w:t xml:space="preserve"> </w:t>
      </w:r>
      <w:r w:rsidR="00AC535C">
        <w:rPr>
          <w:rFonts w:hint="eastAsia"/>
          <w:sz w:val="28"/>
          <w:szCs w:val="28"/>
        </w:rPr>
        <w:t>中。</w:t>
      </w:r>
    </w:p>
    <w:p w:rsidR="00E26C67" w:rsidRDefault="00AC535C">
      <w:pPr>
        <w:rPr>
          <w:sz w:val="28"/>
          <w:szCs w:val="28"/>
        </w:rPr>
      </w:pPr>
      <w:r>
        <w:rPr>
          <w:sz w:val="28"/>
          <w:szCs w:val="28"/>
        </w:rPr>
        <w:tab/>
        <w:t>3</w:t>
      </w:r>
      <w:r>
        <w:rPr>
          <w:sz w:val="28"/>
          <w:szCs w:val="28"/>
        </w:rPr>
        <w:t>：</w:t>
      </w:r>
      <w:r w:rsidR="00E26C67">
        <w:rPr>
          <w:rFonts w:hint="eastAsia"/>
          <w:sz w:val="28"/>
          <w:szCs w:val="28"/>
        </w:rPr>
        <w:t>三个模型的测试脚本位于</w:t>
      </w:r>
      <w:proofErr w:type="spellStart"/>
      <w:r w:rsidR="00E26C67" w:rsidRPr="00E26C67">
        <w:rPr>
          <w:sz w:val="28"/>
          <w:szCs w:val="28"/>
        </w:rPr>
        <w:t>tf</w:t>
      </w:r>
      <w:proofErr w:type="spellEnd"/>
      <w:r w:rsidR="00E26C67" w:rsidRPr="00E26C67">
        <w:rPr>
          <w:sz w:val="28"/>
          <w:szCs w:val="28"/>
        </w:rPr>
        <w:t>-reference-model\lib\evaluation</w:t>
      </w:r>
      <w:r w:rsidR="00E26C67">
        <w:rPr>
          <w:sz w:val="28"/>
          <w:szCs w:val="28"/>
        </w:rPr>
        <w:t>，</w:t>
      </w:r>
      <w:r w:rsidR="00E26C67">
        <w:rPr>
          <w:rFonts w:hint="eastAsia"/>
          <w:sz w:val="28"/>
          <w:szCs w:val="28"/>
        </w:rPr>
        <w:t>所有的数据的预处理方式跟</w:t>
      </w:r>
      <w:r w:rsidR="00E26C67">
        <w:rPr>
          <w:rFonts w:hint="eastAsia"/>
          <w:sz w:val="28"/>
          <w:szCs w:val="28"/>
        </w:rPr>
        <w:t>B</w:t>
      </w:r>
      <w:r w:rsidR="00E26C67">
        <w:rPr>
          <w:sz w:val="28"/>
          <w:szCs w:val="28"/>
        </w:rPr>
        <w:t>osch</w:t>
      </w:r>
      <w:r w:rsidR="00E26C67">
        <w:rPr>
          <w:rFonts w:hint="eastAsia"/>
          <w:sz w:val="28"/>
          <w:szCs w:val="28"/>
        </w:rPr>
        <w:t>所提供的测试脚本相同，只是这里跑的是量化模型。</w:t>
      </w:r>
      <w:r w:rsidR="00E26C67">
        <w:rPr>
          <w:rFonts w:hint="eastAsia"/>
          <w:sz w:val="28"/>
          <w:szCs w:val="28"/>
        </w:rPr>
        <w:t xml:space="preserve"> </w:t>
      </w:r>
      <w:r w:rsidR="00E26C67">
        <w:rPr>
          <w:rFonts w:hint="eastAsia"/>
          <w:sz w:val="28"/>
          <w:szCs w:val="28"/>
        </w:rPr>
        <w:t>所有的数据集位置可参考对应运行脚本</w:t>
      </w:r>
      <w:r w:rsidR="00E26C67">
        <w:rPr>
          <w:rFonts w:hint="eastAsia"/>
          <w:sz w:val="28"/>
          <w:szCs w:val="28"/>
        </w:rPr>
        <w:t>.</w:t>
      </w:r>
      <w:proofErr w:type="spellStart"/>
      <w:r w:rsidR="00E26C67">
        <w:rPr>
          <w:sz w:val="28"/>
          <w:szCs w:val="28"/>
        </w:rPr>
        <w:t>sh</w:t>
      </w:r>
      <w:proofErr w:type="spellEnd"/>
      <w:r w:rsidR="00E26C67">
        <w:rPr>
          <w:rFonts w:hint="eastAsia"/>
          <w:sz w:val="28"/>
          <w:szCs w:val="28"/>
        </w:rPr>
        <w:t>文件</w:t>
      </w:r>
      <w:r w:rsidR="00E26C67">
        <w:rPr>
          <w:rFonts w:hint="eastAsia"/>
          <w:sz w:val="28"/>
          <w:szCs w:val="28"/>
        </w:rPr>
        <w:t>.</w:t>
      </w:r>
    </w:p>
    <w:p w:rsidR="0075722B" w:rsidRDefault="00E26C67">
      <w:pPr>
        <w:rPr>
          <w:sz w:val="28"/>
          <w:szCs w:val="28"/>
        </w:rPr>
      </w:pPr>
      <w:r>
        <w:rPr>
          <w:sz w:val="28"/>
          <w:szCs w:val="28"/>
        </w:rPr>
        <w:tab/>
      </w:r>
      <w:r>
        <w:rPr>
          <w:sz w:val="28"/>
          <w:szCs w:val="28"/>
        </w:rPr>
        <w:tab/>
      </w:r>
      <w:r>
        <w:rPr>
          <w:rFonts w:hint="eastAsia"/>
          <w:sz w:val="28"/>
          <w:szCs w:val="28"/>
        </w:rPr>
        <w:t>位于</w:t>
      </w:r>
      <w:r>
        <w:rPr>
          <w:rFonts w:hint="eastAsia"/>
          <w:sz w:val="28"/>
          <w:szCs w:val="28"/>
        </w:rPr>
        <w:t>/</w:t>
      </w:r>
      <w:r>
        <w:rPr>
          <w:sz w:val="28"/>
          <w:szCs w:val="28"/>
        </w:rPr>
        <w:t xml:space="preserve">private/liusongwei/ </w:t>
      </w:r>
      <w:r>
        <w:rPr>
          <w:rFonts w:hint="eastAsia"/>
          <w:sz w:val="28"/>
          <w:szCs w:val="28"/>
        </w:rPr>
        <w:t>中</w:t>
      </w:r>
      <w:r w:rsidR="0014378C">
        <w:rPr>
          <w:rFonts w:hint="eastAsia"/>
          <w:sz w:val="28"/>
          <w:szCs w:val="28"/>
        </w:rPr>
        <w:t>。</w:t>
      </w:r>
    </w:p>
    <w:p w:rsidR="004471EA" w:rsidRDefault="004471EA">
      <w:pPr>
        <w:rPr>
          <w:sz w:val="28"/>
          <w:szCs w:val="28"/>
        </w:rPr>
      </w:pPr>
    </w:p>
    <w:p w:rsidR="0014378C" w:rsidRDefault="0014378C" w:rsidP="0014378C">
      <w:pPr>
        <w:rPr>
          <w:sz w:val="36"/>
          <w:szCs w:val="36"/>
        </w:rPr>
      </w:pPr>
      <w:r>
        <w:rPr>
          <w:rFonts w:hint="eastAsia"/>
          <w:sz w:val="36"/>
          <w:szCs w:val="36"/>
        </w:rPr>
        <w:t>测试结果：</w:t>
      </w:r>
    </w:p>
    <w:p w:rsidR="009415A1" w:rsidRPr="00357093" w:rsidRDefault="009415A1" w:rsidP="0014378C">
      <w:pPr>
        <w:rPr>
          <w:sz w:val="36"/>
          <w:szCs w:val="36"/>
        </w:rPr>
      </w:pPr>
      <w:r>
        <w:rPr>
          <w:sz w:val="36"/>
          <w:szCs w:val="36"/>
        </w:rPr>
        <w:tab/>
      </w:r>
    </w:p>
    <w:tbl>
      <w:tblPr>
        <w:tblStyle w:val="a3"/>
        <w:tblW w:w="0" w:type="auto"/>
        <w:tblLook w:val="04A0" w:firstRow="1" w:lastRow="0" w:firstColumn="1" w:lastColumn="0" w:noHBand="0" w:noVBand="1"/>
      </w:tblPr>
      <w:tblGrid>
        <w:gridCol w:w="2276"/>
        <w:gridCol w:w="2019"/>
        <w:gridCol w:w="2008"/>
        <w:gridCol w:w="1993"/>
      </w:tblGrid>
      <w:tr w:rsidR="007516F1" w:rsidTr="004471EA">
        <w:tc>
          <w:tcPr>
            <w:tcW w:w="2276" w:type="dxa"/>
          </w:tcPr>
          <w:p w:rsidR="007516F1" w:rsidRDefault="007516F1">
            <w:pPr>
              <w:rPr>
                <w:sz w:val="28"/>
                <w:szCs w:val="28"/>
              </w:rPr>
            </w:pPr>
          </w:p>
        </w:tc>
        <w:tc>
          <w:tcPr>
            <w:tcW w:w="2019" w:type="dxa"/>
          </w:tcPr>
          <w:p w:rsidR="007516F1" w:rsidRDefault="007516F1">
            <w:pPr>
              <w:rPr>
                <w:sz w:val="28"/>
                <w:szCs w:val="28"/>
              </w:rPr>
            </w:pPr>
            <w:r>
              <w:rPr>
                <w:sz w:val="28"/>
                <w:szCs w:val="28"/>
              </w:rPr>
              <w:t>01_semseg</w:t>
            </w:r>
          </w:p>
        </w:tc>
        <w:tc>
          <w:tcPr>
            <w:tcW w:w="2008" w:type="dxa"/>
          </w:tcPr>
          <w:p w:rsidR="007516F1" w:rsidRDefault="007516F1">
            <w:pPr>
              <w:rPr>
                <w:sz w:val="28"/>
                <w:szCs w:val="28"/>
              </w:rPr>
            </w:pPr>
            <w:r>
              <w:rPr>
                <w:rFonts w:hint="eastAsia"/>
                <w:sz w:val="28"/>
                <w:szCs w:val="28"/>
              </w:rPr>
              <w:t>0</w:t>
            </w:r>
            <w:r>
              <w:rPr>
                <w:sz w:val="28"/>
                <w:szCs w:val="28"/>
              </w:rPr>
              <w:t>2_objdet</w:t>
            </w:r>
          </w:p>
        </w:tc>
        <w:tc>
          <w:tcPr>
            <w:tcW w:w="1993" w:type="dxa"/>
          </w:tcPr>
          <w:p w:rsidR="007516F1" w:rsidRDefault="007516F1">
            <w:pPr>
              <w:rPr>
                <w:sz w:val="28"/>
                <w:szCs w:val="28"/>
              </w:rPr>
            </w:pPr>
            <w:r>
              <w:rPr>
                <w:rFonts w:hint="eastAsia"/>
                <w:sz w:val="28"/>
                <w:szCs w:val="28"/>
              </w:rPr>
              <w:t>0</w:t>
            </w:r>
            <w:r>
              <w:rPr>
                <w:sz w:val="28"/>
                <w:szCs w:val="28"/>
              </w:rPr>
              <w:t>3_actre</w:t>
            </w:r>
            <w:r w:rsidR="002A2BDC">
              <w:rPr>
                <w:sz w:val="28"/>
                <w:szCs w:val="28"/>
              </w:rPr>
              <w:t>c</w:t>
            </w:r>
          </w:p>
        </w:tc>
      </w:tr>
      <w:tr w:rsidR="004471EA" w:rsidTr="004471EA">
        <w:trPr>
          <w:trHeight w:val="768"/>
        </w:trPr>
        <w:tc>
          <w:tcPr>
            <w:tcW w:w="2276" w:type="dxa"/>
            <w:vMerge w:val="restart"/>
          </w:tcPr>
          <w:p w:rsidR="004471EA" w:rsidRDefault="004471EA" w:rsidP="00A2787D">
            <w:pPr>
              <w:rPr>
                <w:sz w:val="28"/>
                <w:szCs w:val="28"/>
              </w:rPr>
            </w:pPr>
            <w:proofErr w:type="spellStart"/>
            <w:r>
              <w:rPr>
                <w:sz w:val="28"/>
                <w:szCs w:val="28"/>
              </w:rPr>
              <w:t>Bosch_results</w:t>
            </w:r>
            <w:proofErr w:type="spellEnd"/>
          </w:p>
        </w:tc>
        <w:tc>
          <w:tcPr>
            <w:tcW w:w="2019" w:type="dxa"/>
          </w:tcPr>
          <w:p w:rsidR="004471EA" w:rsidRDefault="001C079A" w:rsidP="001C079A">
            <w:pPr>
              <w:rPr>
                <w:sz w:val="28"/>
                <w:szCs w:val="28"/>
              </w:rPr>
            </w:pPr>
            <w:r>
              <w:rPr>
                <w:sz w:val="28"/>
                <w:szCs w:val="28"/>
              </w:rPr>
              <w:t>O</w:t>
            </w:r>
            <w:r w:rsidR="004471EA">
              <w:rPr>
                <w:rFonts w:hint="eastAsia"/>
                <w:sz w:val="28"/>
                <w:szCs w:val="28"/>
              </w:rPr>
              <w:t>P</w:t>
            </w:r>
            <w:r w:rsidR="004471EA">
              <w:rPr>
                <w:sz w:val="28"/>
                <w:szCs w:val="28"/>
              </w:rPr>
              <w:t>A</w:t>
            </w:r>
            <w:r w:rsidR="004471EA">
              <w:rPr>
                <w:sz w:val="28"/>
                <w:szCs w:val="28"/>
              </w:rPr>
              <w:t>：</w:t>
            </w:r>
            <w:r w:rsidRPr="001C079A">
              <w:rPr>
                <w:sz w:val="28"/>
                <w:szCs w:val="28"/>
              </w:rPr>
              <w:t>0.860</w:t>
            </w:r>
          </w:p>
        </w:tc>
        <w:tc>
          <w:tcPr>
            <w:tcW w:w="2008" w:type="dxa"/>
          </w:tcPr>
          <w:p w:rsidR="004471EA" w:rsidRDefault="00077991" w:rsidP="004471EA">
            <w:pPr>
              <w:rPr>
                <w:sz w:val="28"/>
                <w:szCs w:val="28"/>
              </w:rPr>
            </w:pPr>
            <w:r>
              <w:rPr>
                <w:rFonts w:hint="eastAsia"/>
                <w:sz w:val="28"/>
                <w:szCs w:val="28"/>
              </w:rPr>
              <w:t>L</w:t>
            </w:r>
            <w:r>
              <w:rPr>
                <w:sz w:val="28"/>
                <w:szCs w:val="28"/>
              </w:rPr>
              <w:t>AMR:  0.529</w:t>
            </w:r>
          </w:p>
        </w:tc>
        <w:tc>
          <w:tcPr>
            <w:tcW w:w="1993" w:type="dxa"/>
          </w:tcPr>
          <w:p w:rsidR="004471EA" w:rsidRDefault="001C079A" w:rsidP="004471EA">
            <w:pPr>
              <w:rPr>
                <w:sz w:val="28"/>
                <w:szCs w:val="28"/>
              </w:rPr>
            </w:pPr>
            <w:r>
              <w:rPr>
                <w:sz w:val="28"/>
                <w:szCs w:val="28"/>
              </w:rPr>
              <w:t>O</w:t>
            </w:r>
            <w:r w:rsidR="004471EA">
              <w:rPr>
                <w:sz w:val="28"/>
                <w:szCs w:val="28"/>
              </w:rPr>
              <w:t xml:space="preserve">PA:  </w:t>
            </w:r>
            <w:r w:rsidR="00D45D80" w:rsidRPr="001C079A">
              <w:rPr>
                <w:sz w:val="28"/>
                <w:szCs w:val="28"/>
              </w:rPr>
              <w:t>0.868</w:t>
            </w:r>
          </w:p>
        </w:tc>
      </w:tr>
      <w:tr w:rsidR="004471EA" w:rsidTr="004471EA">
        <w:trPr>
          <w:trHeight w:val="315"/>
        </w:trPr>
        <w:tc>
          <w:tcPr>
            <w:tcW w:w="2276" w:type="dxa"/>
            <w:vMerge/>
          </w:tcPr>
          <w:p w:rsidR="004471EA" w:rsidRDefault="004471EA" w:rsidP="004471EA">
            <w:pPr>
              <w:rPr>
                <w:sz w:val="28"/>
                <w:szCs w:val="28"/>
              </w:rPr>
            </w:pPr>
          </w:p>
        </w:tc>
        <w:tc>
          <w:tcPr>
            <w:tcW w:w="2019" w:type="dxa"/>
          </w:tcPr>
          <w:p w:rsidR="004471EA" w:rsidRDefault="001C079A" w:rsidP="004471EA">
            <w:pPr>
              <w:rPr>
                <w:sz w:val="28"/>
                <w:szCs w:val="28"/>
              </w:rPr>
            </w:pPr>
            <w:r>
              <w:rPr>
                <w:sz w:val="28"/>
                <w:szCs w:val="28"/>
              </w:rPr>
              <w:t>O</w:t>
            </w:r>
            <w:r w:rsidR="004471EA">
              <w:rPr>
                <w:rFonts w:hint="eastAsia"/>
                <w:sz w:val="28"/>
                <w:szCs w:val="28"/>
              </w:rPr>
              <w:t>M</w:t>
            </w:r>
            <w:r w:rsidR="004471EA">
              <w:rPr>
                <w:sz w:val="28"/>
                <w:szCs w:val="28"/>
              </w:rPr>
              <w:t>A</w:t>
            </w:r>
            <w:r>
              <w:rPr>
                <w:sz w:val="28"/>
                <w:szCs w:val="28"/>
              </w:rPr>
              <w:t>:</w:t>
            </w:r>
            <w:r>
              <w:t xml:space="preserve">  </w:t>
            </w:r>
            <w:r w:rsidRPr="001C079A">
              <w:rPr>
                <w:sz w:val="28"/>
                <w:szCs w:val="28"/>
              </w:rPr>
              <w:t>0.368</w:t>
            </w:r>
          </w:p>
        </w:tc>
        <w:tc>
          <w:tcPr>
            <w:tcW w:w="2008" w:type="dxa"/>
          </w:tcPr>
          <w:p w:rsidR="004471EA" w:rsidRDefault="004471EA" w:rsidP="004471EA">
            <w:pPr>
              <w:rPr>
                <w:sz w:val="28"/>
                <w:szCs w:val="28"/>
              </w:rPr>
            </w:pPr>
          </w:p>
        </w:tc>
        <w:tc>
          <w:tcPr>
            <w:tcW w:w="1993" w:type="dxa"/>
          </w:tcPr>
          <w:p w:rsidR="004471EA" w:rsidRDefault="001C079A" w:rsidP="004471EA">
            <w:pPr>
              <w:rPr>
                <w:sz w:val="28"/>
                <w:szCs w:val="28"/>
              </w:rPr>
            </w:pPr>
            <w:r>
              <w:rPr>
                <w:sz w:val="28"/>
                <w:szCs w:val="28"/>
              </w:rPr>
              <w:t>O</w:t>
            </w:r>
            <w:r w:rsidR="004471EA">
              <w:rPr>
                <w:sz w:val="28"/>
                <w:szCs w:val="28"/>
              </w:rPr>
              <w:t>MA</w:t>
            </w:r>
            <w:r w:rsidR="004471EA">
              <w:rPr>
                <w:sz w:val="28"/>
                <w:szCs w:val="28"/>
              </w:rPr>
              <w:t>：</w:t>
            </w:r>
            <w:r w:rsidR="00D45D80" w:rsidRPr="001C079A">
              <w:rPr>
                <w:sz w:val="28"/>
                <w:szCs w:val="28"/>
              </w:rPr>
              <w:t>0.641</w:t>
            </w:r>
          </w:p>
        </w:tc>
      </w:tr>
      <w:tr w:rsidR="001C079A" w:rsidTr="001C079A">
        <w:trPr>
          <w:trHeight w:val="315"/>
        </w:trPr>
        <w:tc>
          <w:tcPr>
            <w:tcW w:w="2276" w:type="dxa"/>
            <w:vMerge w:val="restart"/>
          </w:tcPr>
          <w:p w:rsidR="001C079A" w:rsidRDefault="001C079A" w:rsidP="004471EA">
            <w:pPr>
              <w:rPr>
                <w:sz w:val="28"/>
                <w:szCs w:val="28"/>
              </w:rPr>
            </w:pPr>
            <w:proofErr w:type="spellStart"/>
            <w:r>
              <w:rPr>
                <w:sz w:val="28"/>
                <w:szCs w:val="28"/>
              </w:rPr>
              <w:t>True_results</w:t>
            </w:r>
            <w:proofErr w:type="spellEnd"/>
          </w:p>
        </w:tc>
        <w:tc>
          <w:tcPr>
            <w:tcW w:w="2019" w:type="dxa"/>
          </w:tcPr>
          <w:p w:rsidR="001C079A" w:rsidRDefault="001C079A" w:rsidP="004471EA">
            <w:pPr>
              <w:rPr>
                <w:sz w:val="28"/>
                <w:szCs w:val="28"/>
              </w:rPr>
            </w:pPr>
            <w:r>
              <w:rPr>
                <w:sz w:val="28"/>
                <w:szCs w:val="28"/>
              </w:rPr>
              <w:t>O</w:t>
            </w:r>
            <w:r>
              <w:rPr>
                <w:rFonts w:hint="eastAsia"/>
                <w:sz w:val="28"/>
                <w:szCs w:val="28"/>
              </w:rPr>
              <w:t>P</w:t>
            </w:r>
            <w:r>
              <w:rPr>
                <w:sz w:val="28"/>
                <w:szCs w:val="28"/>
              </w:rPr>
              <w:t>A</w:t>
            </w:r>
            <w:r>
              <w:rPr>
                <w:sz w:val="28"/>
                <w:szCs w:val="28"/>
              </w:rPr>
              <w:t>：</w:t>
            </w:r>
            <w:r w:rsidRPr="001C079A">
              <w:rPr>
                <w:sz w:val="28"/>
                <w:szCs w:val="28"/>
              </w:rPr>
              <w:t>0.854</w:t>
            </w:r>
          </w:p>
        </w:tc>
        <w:tc>
          <w:tcPr>
            <w:tcW w:w="2008" w:type="dxa"/>
          </w:tcPr>
          <w:p w:rsidR="001C079A" w:rsidRDefault="00077991" w:rsidP="004471EA">
            <w:pPr>
              <w:rPr>
                <w:sz w:val="28"/>
                <w:szCs w:val="28"/>
              </w:rPr>
            </w:pPr>
            <w:r>
              <w:rPr>
                <w:rFonts w:hint="eastAsia"/>
                <w:sz w:val="28"/>
                <w:szCs w:val="28"/>
              </w:rPr>
              <w:t>L</w:t>
            </w:r>
            <w:r>
              <w:rPr>
                <w:sz w:val="28"/>
                <w:szCs w:val="28"/>
              </w:rPr>
              <w:t>AMR:  0.529</w:t>
            </w:r>
          </w:p>
        </w:tc>
        <w:tc>
          <w:tcPr>
            <w:tcW w:w="1993" w:type="dxa"/>
          </w:tcPr>
          <w:p w:rsidR="001C079A" w:rsidRDefault="001C079A" w:rsidP="004471EA">
            <w:pPr>
              <w:rPr>
                <w:sz w:val="28"/>
                <w:szCs w:val="28"/>
              </w:rPr>
            </w:pPr>
            <w:r>
              <w:rPr>
                <w:sz w:val="28"/>
                <w:szCs w:val="28"/>
              </w:rPr>
              <w:t>O</w:t>
            </w:r>
            <w:r>
              <w:rPr>
                <w:rFonts w:hint="eastAsia"/>
                <w:sz w:val="28"/>
                <w:szCs w:val="28"/>
              </w:rPr>
              <w:t>P</w:t>
            </w:r>
            <w:r>
              <w:rPr>
                <w:sz w:val="28"/>
                <w:szCs w:val="28"/>
              </w:rPr>
              <w:t>A:</w:t>
            </w:r>
            <w:r>
              <w:t xml:space="preserve">  </w:t>
            </w:r>
            <w:r w:rsidR="00D45D80">
              <w:t xml:space="preserve"> </w:t>
            </w:r>
            <w:r w:rsidRPr="001C079A">
              <w:rPr>
                <w:sz w:val="28"/>
                <w:szCs w:val="28"/>
              </w:rPr>
              <w:t>0.868</w:t>
            </w:r>
          </w:p>
        </w:tc>
      </w:tr>
      <w:tr w:rsidR="001C079A" w:rsidTr="004471EA">
        <w:trPr>
          <w:trHeight w:val="315"/>
        </w:trPr>
        <w:tc>
          <w:tcPr>
            <w:tcW w:w="2276" w:type="dxa"/>
            <w:vMerge/>
          </w:tcPr>
          <w:p w:rsidR="001C079A" w:rsidRDefault="001C079A" w:rsidP="004471EA">
            <w:pPr>
              <w:rPr>
                <w:sz w:val="28"/>
                <w:szCs w:val="28"/>
              </w:rPr>
            </w:pPr>
          </w:p>
        </w:tc>
        <w:tc>
          <w:tcPr>
            <w:tcW w:w="2019" w:type="dxa"/>
          </w:tcPr>
          <w:p w:rsidR="001C079A" w:rsidRDefault="001C079A" w:rsidP="004471EA">
            <w:pPr>
              <w:rPr>
                <w:sz w:val="28"/>
                <w:szCs w:val="28"/>
              </w:rPr>
            </w:pPr>
            <w:r>
              <w:rPr>
                <w:sz w:val="28"/>
                <w:szCs w:val="28"/>
              </w:rPr>
              <w:t>O</w:t>
            </w:r>
            <w:r>
              <w:rPr>
                <w:rFonts w:hint="eastAsia"/>
                <w:sz w:val="28"/>
                <w:szCs w:val="28"/>
              </w:rPr>
              <w:t>M</w:t>
            </w:r>
            <w:r>
              <w:rPr>
                <w:sz w:val="28"/>
                <w:szCs w:val="28"/>
              </w:rPr>
              <w:t xml:space="preserve">A: </w:t>
            </w:r>
            <w:r w:rsidRPr="001C079A">
              <w:rPr>
                <w:sz w:val="28"/>
                <w:szCs w:val="28"/>
              </w:rPr>
              <w:t>0.340</w:t>
            </w:r>
          </w:p>
        </w:tc>
        <w:tc>
          <w:tcPr>
            <w:tcW w:w="2008" w:type="dxa"/>
          </w:tcPr>
          <w:p w:rsidR="001C079A" w:rsidRDefault="001C079A" w:rsidP="004471EA">
            <w:pPr>
              <w:rPr>
                <w:sz w:val="28"/>
                <w:szCs w:val="28"/>
              </w:rPr>
            </w:pPr>
          </w:p>
        </w:tc>
        <w:tc>
          <w:tcPr>
            <w:tcW w:w="1993" w:type="dxa"/>
          </w:tcPr>
          <w:p w:rsidR="001C079A" w:rsidRDefault="001C079A" w:rsidP="004471EA">
            <w:pPr>
              <w:rPr>
                <w:sz w:val="28"/>
                <w:szCs w:val="28"/>
              </w:rPr>
            </w:pPr>
            <w:bookmarkStart w:id="0" w:name="OLE_LINK1"/>
            <w:bookmarkStart w:id="1" w:name="OLE_LINK2"/>
            <w:r>
              <w:rPr>
                <w:sz w:val="28"/>
                <w:szCs w:val="28"/>
              </w:rPr>
              <w:t>OMA:</w:t>
            </w:r>
            <w:bookmarkEnd w:id="0"/>
            <w:bookmarkEnd w:id="1"/>
            <w:r>
              <w:rPr>
                <w:sz w:val="28"/>
                <w:szCs w:val="28"/>
              </w:rPr>
              <w:t xml:space="preserve">  </w:t>
            </w:r>
            <w:r w:rsidRPr="001C079A">
              <w:rPr>
                <w:sz w:val="28"/>
                <w:szCs w:val="28"/>
              </w:rPr>
              <w:t>0.641</w:t>
            </w:r>
          </w:p>
        </w:tc>
      </w:tr>
      <w:tr w:rsidR="001C079A" w:rsidTr="001C079A">
        <w:trPr>
          <w:trHeight w:val="315"/>
        </w:trPr>
        <w:tc>
          <w:tcPr>
            <w:tcW w:w="2276" w:type="dxa"/>
            <w:vMerge w:val="restart"/>
          </w:tcPr>
          <w:p w:rsidR="001C079A" w:rsidRDefault="001C079A" w:rsidP="004471EA">
            <w:pPr>
              <w:rPr>
                <w:sz w:val="28"/>
                <w:szCs w:val="28"/>
              </w:rPr>
            </w:pPr>
            <w:proofErr w:type="spellStart"/>
            <w:r>
              <w:rPr>
                <w:sz w:val="28"/>
                <w:szCs w:val="28"/>
              </w:rPr>
              <w:t>Quantized_results</w:t>
            </w:r>
            <w:proofErr w:type="spellEnd"/>
          </w:p>
        </w:tc>
        <w:tc>
          <w:tcPr>
            <w:tcW w:w="2019" w:type="dxa"/>
          </w:tcPr>
          <w:p w:rsidR="001C079A" w:rsidRDefault="001C079A" w:rsidP="004471EA">
            <w:pPr>
              <w:rPr>
                <w:sz w:val="28"/>
                <w:szCs w:val="28"/>
              </w:rPr>
            </w:pPr>
            <w:r>
              <w:rPr>
                <w:sz w:val="28"/>
                <w:szCs w:val="28"/>
              </w:rPr>
              <w:t>O</w:t>
            </w:r>
            <w:r>
              <w:rPr>
                <w:rFonts w:hint="eastAsia"/>
                <w:sz w:val="28"/>
                <w:szCs w:val="28"/>
              </w:rPr>
              <w:t>P</w:t>
            </w:r>
            <w:r>
              <w:rPr>
                <w:sz w:val="28"/>
                <w:szCs w:val="28"/>
              </w:rPr>
              <w:t>A</w:t>
            </w:r>
            <w:r>
              <w:rPr>
                <w:sz w:val="28"/>
                <w:szCs w:val="28"/>
              </w:rPr>
              <w:t>：</w:t>
            </w:r>
            <w:r w:rsidRPr="001C079A">
              <w:rPr>
                <w:sz w:val="28"/>
                <w:szCs w:val="28"/>
              </w:rPr>
              <w:t>0.831</w:t>
            </w:r>
          </w:p>
        </w:tc>
        <w:tc>
          <w:tcPr>
            <w:tcW w:w="2008" w:type="dxa"/>
          </w:tcPr>
          <w:p w:rsidR="001C079A" w:rsidRDefault="00077991" w:rsidP="004471EA">
            <w:pPr>
              <w:rPr>
                <w:sz w:val="28"/>
                <w:szCs w:val="28"/>
              </w:rPr>
            </w:pPr>
            <w:r>
              <w:rPr>
                <w:rFonts w:hint="eastAsia"/>
                <w:sz w:val="28"/>
                <w:szCs w:val="28"/>
              </w:rPr>
              <w:t>L</w:t>
            </w:r>
            <w:r>
              <w:rPr>
                <w:sz w:val="28"/>
                <w:szCs w:val="28"/>
              </w:rPr>
              <w:t xml:space="preserve">AMR:  </w:t>
            </w:r>
            <w:r w:rsidR="00FD72AC">
              <w:rPr>
                <w:sz w:val="28"/>
                <w:szCs w:val="28"/>
              </w:rPr>
              <w:t>0.526</w:t>
            </w:r>
            <w:bookmarkStart w:id="2" w:name="_GoBack"/>
            <w:bookmarkEnd w:id="2"/>
          </w:p>
        </w:tc>
        <w:tc>
          <w:tcPr>
            <w:tcW w:w="1993" w:type="dxa"/>
          </w:tcPr>
          <w:p w:rsidR="001C079A" w:rsidRDefault="00D45D80" w:rsidP="004471EA">
            <w:pPr>
              <w:rPr>
                <w:sz w:val="28"/>
                <w:szCs w:val="28"/>
              </w:rPr>
            </w:pPr>
            <w:r>
              <w:rPr>
                <w:sz w:val="28"/>
                <w:szCs w:val="28"/>
              </w:rPr>
              <w:t>O</w:t>
            </w:r>
            <w:r>
              <w:rPr>
                <w:rFonts w:hint="eastAsia"/>
                <w:sz w:val="28"/>
                <w:szCs w:val="28"/>
              </w:rPr>
              <w:t>P</w:t>
            </w:r>
            <w:r>
              <w:rPr>
                <w:sz w:val="28"/>
                <w:szCs w:val="28"/>
              </w:rPr>
              <w:t xml:space="preserve">A:  </w:t>
            </w:r>
            <w:r>
              <w:t xml:space="preserve"> </w:t>
            </w:r>
            <w:r w:rsidRPr="00D45D80">
              <w:rPr>
                <w:sz w:val="28"/>
                <w:szCs w:val="28"/>
              </w:rPr>
              <w:t>0.862</w:t>
            </w:r>
          </w:p>
        </w:tc>
      </w:tr>
      <w:tr w:rsidR="001C079A" w:rsidTr="004471EA">
        <w:trPr>
          <w:trHeight w:val="315"/>
        </w:trPr>
        <w:tc>
          <w:tcPr>
            <w:tcW w:w="2276" w:type="dxa"/>
            <w:vMerge/>
          </w:tcPr>
          <w:p w:rsidR="001C079A" w:rsidRDefault="001C079A" w:rsidP="004471EA">
            <w:pPr>
              <w:rPr>
                <w:sz w:val="28"/>
                <w:szCs w:val="28"/>
              </w:rPr>
            </w:pPr>
          </w:p>
        </w:tc>
        <w:tc>
          <w:tcPr>
            <w:tcW w:w="2019" w:type="dxa"/>
          </w:tcPr>
          <w:p w:rsidR="001C079A" w:rsidRDefault="001C079A" w:rsidP="004471EA">
            <w:pPr>
              <w:rPr>
                <w:sz w:val="28"/>
                <w:szCs w:val="28"/>
              </w:rPr>
            </w:pPr>
            <w:r>
              <w:rPr>
                <w:sz w:val="28"/>
                <w:szCs w:val="28"/>
              </w:rPr>
              <w:t>O</w:t>
            </w:r>
            <w:r>
              <w:rPr>
                <w:rFonts w:hint="eastAsia"/>
                <w:sz w:val="28"/>
                <w:szCs w:val="28"/>
              </w:rPr>
              <w:t>M</w:t>
            </w:r>
            <w:r>
              <w:rPr>
                <w:sz w:val="28"/>
                <w:szCs w:val="28"/>
              </w:rPr>
              <w:t xml:space="preserve">A: </w:t>
            </w:r>
            <w:r w:rsidRPr="001C079A">
              <w:rPr>
                <w:sz w:val="28"/>
                <w:szCs w:val="28"/>
              </w:rPr>
              <w:t>0.321</w:t>
            </w:r>
          </w:p>
        </w:tc>
        <w:tc>
          <w:tcPr>
            <w:tcW w:w="2008" w:type="dxa"/>
          </w:tcPr>
          <w:p w:rsidR="001C079A" w:rsidRDefault="001C079A" w:rsidP="004471EA">
            <w:pPr>
              <w:rPr>
                <w:sz w:val="28"/>
                <w:szCs w:val="28"/>
              </w:rPr>
            </w:pPr>
          </w:p>
        </w:tc>
        <w:tc>
          <w:tcPr>
            <w:tcW w:w="1993" w:type="dxa"/>
          </w:tcPr>
          <w:p w:rsidR="001C079A" w:rsidRDefault="00D45D80" w:rsidP="004471EA">
            <w:pPr>
              <w:rPr>
                <w:sz w:val="28"/>
                <w:szCs w:val="28"/>
              </w:rPr>
            </w:pPr>
            <w:r>
              <w:rPr>
                <w:sz w:val="28"/>
                <w:szCs w:val="28"/>
              </w:rPr>
              <w:t xml:space="preserve">OMA:  </w:t>
            </w:r>
            <w:r w:rsidRPr="00A2787D">
              <w:rPr>
                <w:color w:val="FF0000"/>
                <w:sz w:val="28"/>
                <w:szCs w:val="28"/>
              </w:rPr>
              <w:t>0.655</w:t>
            </w:r>
          </w:p>
        </w:tc>
      </w:tr>
    </w:tbl>
    <w:p w:rsidR="0014378C" w:rsidRPr="00AC535C" w:rsidRDefault="009415A1">
      <w:pPr>
        <w:rPr>
          <w:sz w:val="28"/>
          <w:szCs w:val="28"/>
        </w:rPr>
      </w:pPr>
      <w:r>
        <w:rPr>
          <w:sz w:val="28"/>
          <w:szCs w:val="28"/>
        </w:rPr>
        <w:tab/>
      </w:r>
      <w:r w:rsidR="00E677B8">
        <w:rPr>
          <w:sz w:val="28"/>
          <w:szCs w:val="28"/>
        </w:rPr>
        <w:tab/>
      </w:r>
      <w:r w:rsidR="00E677B8">
        <w:rPr>
          <w:sz w:val="28"/>
          <w:szCs w:val="28"/>
        </w:rPr>
        <w:tab/>
      </w:r>
      <w:r w:rsidR="00E677B8">
        <w:rPr>
          <w:sz w:val="28"/>
          <w:szCs w:val="28"/>
        </w:rPr>
        <w:tab/>
      </w:r>
      <w:r>
        <w:rPr>
          <w:rFonts w:hint="eastAsia"/>
          <w:sz w:val="28"/>
          <w:szCs w:val="28"/>
        </w:rPr>
        <w:t>详情</w:t>
      </w:r>
      <w:proofErr w:type="gramStart"/>
      <w:r>
        <w:rPr>
          <w:rFonts w:hint="eastAsia"/>
          <w:sz w:val="28"/>
          <w:szCs w:val="28"/>
        </w:rPr>
        <w:t>见相应</w:t>
      </w:r>
      <w:proofErr w:type="gramEnd"/>
      <w:r>
        <w:rPr>
          <w:rFonts w:hint="eastAsia"/>
          <w:sz w:val="28"/>
          <w:szCs w:val="28"/>
        </w:rPr>
        <w:t>的存放结果的</w:t>
      </w:r>
      <w:r>
        <w:rPr>
          <w:rFonts w:hint="eastAsia"/>
          <w:sz w:val="28"/>
          <w:szCs w:val="28"/>
        </w:rPr>
        <w:t>.</w:t>
      </w:r>
      <w:r>
        <w:rPr>
          <w:sz w:val="28"/>
          <w:szCs w:val="28"/>
        </w:rPr>
        <w:t>txt</w:t>
      </w:r>
      <w:r>
        <w:rPr>
          <w:rFonts w:hint="eastAsia"/>
          <w:sz w:val="28"/>
          <w:szCs w:val="28"/>
        </w:rPr>
        <w:t>文件</w:t>
      </w:r>
    </w:p>
    <w:sectPr w:rsidR="0014378C" w:rsidRPr="00AC5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C5"/>
    <w:rsid w:val="00077991"/>
    <w:rsid w:val="0014378C"/>
    <w:rsid w:val="001518C5"/>
    <w:rsid w:val="001C079A"/>
    <w:rsid w:val="00203450"/>
    <w:rsid w:val="0020556D"/>
    <w:rsid w:val="00246386"/>
    <w:rsid w:val="002A2BDC"/>
    <w:rsid w:val="00357093"/>
    <w:rsid w:val="004471EA"/>
    <w:rsid w:val="007516F1"/>
    <w:rsid w:val="0075722B"/>
    <w:rsid w:val="009409FE"/>
    <w:rsid w:val="009415A1"/>
    <w:rsid w:val="00A2787D"/>
    <w:rsid w:val="00A91CB6"/>
    <w:rsid w:val="00AC535C"/>
    <w:rsid w:val="00B00935"/>
    <w:rsid w:val="00B76448"/>
    <w:rsid w:val="00B92B5F"/>
    <w:rsid w:val="00C217C9"/>
    <w:rsid w:val="00C87AF7"/>
    <w:rsid w:val="00D45D80"/>
    <w:rsid w:val="00E26C67"/>
    <w:rsid w:val="00E53EEF"/>
    <w:rsid w:val="00E677B8"/>
    <w:rsid w:val="00FC58DE"/>
    <w:rsid w:val="00FD7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EF15A-57C2-4A32-8F9D-35BCD877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16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松伟</dc:creator>
  <cp:keywords/>
  <dc:description/>
  <cp:lastModifiedBy>刘 松伟</cp:lastModifiedBy>
  <cp:revision>23</cp:revision>
  <dcterms:created xsi:type="dcterms:W3CDTF">2019-05-21T09:18:00Z</dcterms:created>
  <dcterms:modified xsi:type="dcterms:W3CDTF">2019-05-22T07:33:00Z</dcterms:modified>
</cp:coreProperties>
</file>