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93080" cy="4077970"/>
            <wp:effectExtent l="0" t="0" r="7620" b="11430"/>
            <wp:docPr id="3" name="图片 3" descr="Model!系统用例图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del!系统用例图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09870" cy="4407535"/>
            <wp:effectExtent l="0" t="0" r="11430" b="12065"/>
            <wp:docPr id="1" name="图片 1" descr="Model!Collaboration1!Interaction1!网上预定影碟时序图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del!Collaboration1!Interaction1!网上预定影碟时序图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32960" cy="7091680"/>
            <wp:effectExtent l="0" t="0" r="2540" b="7620"/>
            <wp:docPr id="2" name="图片 2" descr="Model!BCE系统分析类图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odel!BCE系统分析类图_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xYWU5OTQ2NmYzNTNlY2I0MDM5MjRhMmIxZDAxZmMifQ=="/>
  </w:docVars>
  <w:rsids>
    <w:rsidRoot w:val="00000000"/>
    <w:rsid w:val="058A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2022-10-31T08:19:18Z</dcterms:created>
  <dc:creator>lsxuan</dc:creator>
  <cp:lastModifiedBy>此号已废</cp:lastModifiedBy>
  <dcterms:modified xsi:type="dcterms:W3CDTF">2022-10-31T08:20:49Z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13319C02262D49F2A88116BD2C48B1A1</vt:lpwstr>
  </property>
</Properties>
</file>