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>Tangent Space and Cotangent Space</w:t>
      </w:r>
    </w:p>
    <w:p>
      <w:pPr>
        <w:bidi w:val="0"/>
        <w:jc w:val="center"/>
        <w:rPr>
          <w:rFonts w:hint="eastAsia"/>
          <w:b/>
          <w:bCs/>
          <w:sz w:val="28"/>
          <w:szCs w:val="36"/>
          <w:lang w:val="en-US" w:eastAsia="zh-Hans"/>
        </w:rPr>
      </w:pPr>
      <w:r>
        <w:rPr>
          <w:rFonts w:hint="eastAsia"/>
          <w:b/>
          <w:bCs/>
          <w:sz w:val="28"/>
          <w:szCs w:val="36"/>
          <w:lang w:val="en-US" w:eastAsia="zh-Hans"/>
        </w:rPr>
        <w:t>Using</w:t>
      </w:r>
      <w:r>
        <w:rPr>
          <w:rFonts w:hint="default"/>
          <w:b/>
          <w:bCs/>
          <w:sz w:val="28"/>
          <w:szCs w:val="36"/>
          <w:lang w:eastAsia="zh-Hans"/>
        </w:rPr>
        <w:t xml:space="preserve"> dual things to study geometry</w:t>
      </w:r>
    </w:p>
    <w:p/>
    <w:p>
      <w:pPr>
        <w:widowControl/>
        <w:numPr>
          <w:ilvl w:val="0"/>
          <w:numId w:val="0"/>
        </w:numPr>
        <w:jc w:val="left"/>
        <w:outlineLvl w:val="9"/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</w:pPr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>一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eastAsia="zh-Hans"/>
        </w:rPr>
        <w:t>、</w:t>
      </w:r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>Manifold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 xml:space="preserve"> and </w:t>
      </w:r>
      <w:r>
        <w:rPr>
          <w:rFonts w:hint="eastAsia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>T</w:t>
      </w:r>
      <w:r>
        <w:rPr>
          <w:rFonts w:hint="default" w:ascii="Times New Roman" w:hAnsi="Times New Roman" w:eastAsia="楷体" w:cs="Times New Roman"/>
          <w:i w:val="0"/>
          <w:iCs w:val="0"/>
          <w:sz w:val="32"/>
          <w:szCs w:val="32"/>
          <w:lang w:val="en-US" w:eastAsia="zh-Hans"/>
        </w:rPr>
        <w:t>angent space</w:t>
      </w: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1.1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定义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manifold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是在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m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中的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子空间，不一定是线性子空间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locally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看起来像是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n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n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&lt;=m)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highlight w:val="darkCyan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比如说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一个n维空间里的曲线locally看起来就是一条直线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n维空间的曲面locally看起来就是个曲面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但是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manifold未必是一个可微的subset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比如圆锥的顶点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它连续但不是可微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（他的tangent vector没有构成线性空间，故而不可微，关于tangent vector，在之后讨论）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之前我们可能误解了集合、空间、线性空间的概念。集合就是空间，不过线性空间是满足线性性质的空间罢了。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开球的定义：去掉壳的ball。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开集的任意并集和有限交集是开集。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闭集的任意交集和有限并集是闭集。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1.2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differentiability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 of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su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bset of 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  <m:t>m</m:t>
            </m:r>
            <m:ctrlPr>
              <w:rPr>
                <w:rFonts w:hint="default" w:ascii="Cambria Math" w:hAnsi="Cambria Math" w:eastAsia="楷体" w:cs="Times New Roman"/>
                <w:sz w:val="28"/>
                <w:szCs w:val="28"/>
                <w:lang w:val="en-US" w:eastAsia="zh-Hans"/>
              </w:rPr>
            </m:ctrlPr>
          </m:sup>
        </m:sSup>
      </m:oMath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1.2.1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空间曲线的可微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和映射映射是完全一回事。曲线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可微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也就是映射可微，而映射可微又可以理解为参数方程可微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drawing>
          <wp:inline distT="0" distB="0" distL="114300" distR="114300">
            <wp:extent cx="5269230" cy="584200"/>
            <wp:effectExtent l="0" t="0" r="1397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84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1.2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2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在某点处的tangent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p处的tangent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vectors: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曲面上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过p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点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的任何一条曲线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，在p点的切向量就是tangent vector。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首先，manifold上经过p点的曲线不需要连续可微，完全可以退化为从p出发的射线。其次，这里没有规定切向量的大小，同一个方向的切向量可以任意大，这意味着数乘封闭性。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切空间：如果p点的切向量构成线性空间，这个线性空间就是切空间。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比如在一个圆锥的顶点，这个点发出的射线的切向量组成的集合就是圆锥本身，但是这些切向量不满足加法封闭性，没有组成线性空间。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在圆锥的其他点处，曲线的切向量构成线性空间。故而圆锥上其他点都有切空间，圆锥这个manifold在这些点都是可微的。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Question：</w:t>
      </w:r>
    </w:p>
    <w:p>
      <w:pPr>
        <w:widowControl/>
        <w:numPr>
          <w:ilvl w:val="0"/>
          <w:numId w:val="1"/>
        </w:numPr>
        <w:ind w:firstLine="720" w:firstLineChars="300"/>
        <w:jc w:val="left"/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所谓[0,1]映射到X是什么意思？无需完全映射完吗？</w:t>
      </w:r>
      <w:r>
        <w:rPr>
          <w:rFonts w:hint="eastAsia" w:ascii="Times New Roman" w:hAnsi="Times New Roman" w:eastAsia="楷体" w:cs="Times New Roman"/>
          <w:color w:val="0000FF"/>
          <w:sz w:val="24"/>
          <w:szCs w:val="24"/>
          <w:lang w:val="en-US" w:eastAsia="zh-CN"/>
        </w:rPr>
        <w:t>不需要</w:t>
      </w:r>
    </w:p>
    <w:p>
      <w:pPr>
        <w:widowControl/>
        <w:numPr>
          <w:ilvl w:val="0"/>
          <w:numId w:val="1"/>
        </w:numPr>
        <w:ind w:firstLine="720" w:firstLineChars="300"/>
        <w:jc w:val="left"/>
        <w:rPr>
          <w:rFonts w:hint="default" w:ascii="Times New Roman" w:hAnsi="Times New Roman" w:eastAsia="楷体" w:cs="Times New Roman"/>
          <w:color w:val="FF0000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如何理解f(x)=|x|在任意点的切空间都是R？</w:t>
      </w:r>
    </w:p>
    <w:p>
      <w:pPr>
        <w:widowControl/>
        <w:numPr>
          <w:ilvl w:val="0"/>
          <w:numId w:val="0"/>
        </w:numPr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1.2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3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可微子集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如果一个集合X的每一个点处都有切空间，且切空间都是k维的，那么我们称X集合是K维度可导集合，并且用Tp(X)来便是X集合在p点的切空间。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4 例子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（1）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以曲线为集合X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X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可微就意味着曲线的参数方程可微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2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里面一条导函数处处存在但是不连续的函数曲线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由于处处可导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也就是说处处可以用直线近似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so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it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is differentiable,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但是它的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tangent vectors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不连续改变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</w:p>
    <w:p>
      <w:pPr>
        <w:widowControl/>
        <w:numPr>
          <w:ilvl w:val="0"/>
          <w:numId w:val="2"/>
        </w:numPr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再例如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m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中一个开集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也即是由有限或者无限多的开集</w:t>
      </w:r>
      <w:r>
        <w:rPr>
          <w:rFonts w:hint="eastAsia" w:ascii="Times New Roman" w:hAnsi="Times New Roman" w:eastAsia="楷体" w:cs="Times New Roman"/>
          <w:sz w:val="24"/>
          <w:szCs w:val="24"/>
          <w:highlight w:val="yellow"/>
          <w:lang w:val="en-US" w:eastAsia="zh-Hans"/>
        </w:rPr>
        <w:t>并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在一起形成的集合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一定是differe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ntiable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因为在开集里的每个点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其tangent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vector形成的都是</w:t>
      </w:r>
      <m:oMath>
        <m:sSup>
          <m:sSupP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p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R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p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  <m:t>m</m:t>
            </m:r>
            <m:ctrl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p>
        </m:sSup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本身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这当然是一个subspace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br w:type="textWrapping"/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ab/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ab/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5 manifold的备注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Manifold有两种，一种是拓扑manifold，可以理解为连续即拓扑，比如圆锥是拓扑的。第二种是可微manifold，需要处处可微，比如圆锥就不是可微的。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</w:p>
    <w:p>
      <w:pPr>
        <w:numPr>
          <w:ilvl w:val="0"/>
          <w:numId w:val="0"/>
        </w:numPr>
        <w:rPr>
          <w:rFonts w:hint="eastAsia"/>
          <w:lang w:eastAsia="zh-Hans"/>
        </w:rPr>
      </w:pPr>
    </w:p>
    <w:p>
      <w:pPr>
        <w:widowControl/>
        <w:numPr>
          <w:ilvl w:val="0"/>
          <w:numId w:val="0"/>
        </w:numPr>
        <w:ind w:leftChars="0"/>
        <w:jc w:val="left"/>
        <w:outlineLvl w:val="9"/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</w:pP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>1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>3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CN"/>
        </w:rPr>
        <w:t>.1</w:t>
      </w:r>
      <w:r>
        <w:rPr>
          <w:rFonts w:hint="default" w:ascii="Times New Roman" w:hAnsi="Times New Roman" w:eastAsia="楷体" w:cs="Times New Roman"/>
          <w:sz w:val="28"/>
          <w:szCs w:val="28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8"/>
          <w:szCs w:val="28"/>
          <w:lang w:val="en-US" w:eastAsia="zh-Hans"/>
        </w:rPr>
        <w:t>可微映射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3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1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定义</w:t>
      </w:r>
      <w:r>
        <w:rPr>
          <w:rFonts w:hint="eastAsia" w:ascii="Times New Roman" w:hAnsi="Times New Roman" w:eastAsia="楷体" w:cs="Times New Roman"/>
          <w:color w:val="FF0000"/>
          <w:sz w:val="24"/>
          <w:szCs w:val="24"/>
          <w:lang w:val="en-US" w:eastAsia="zh-CN"/>
        </w:rPr>
        <w:t>直接去问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f是可微集合X到Y的映射。点p被f映射后得到f(p)，p在X上有切空间A，f(p)在Y上也有切空间B。如果存在A到B的线性映射L使得曲线A中的切向量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1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3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2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给定映射，计算tangent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vector的方法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设f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X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→Y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是从可微子集X到Y的映射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而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：[0,1]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→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X是X中的一条曲线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那么f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·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的复合就是从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[0,1]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到Y的映射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，i.e.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这是一条Y中的曲线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设X中的曲线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经过X中的一点P，则Y中的曲线f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·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经过Y中的一点f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(P)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X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关于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在P的tangent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vector就是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hAnsi="Cambria Math" w:eastAsia="楷体" w:cs="Times New Roman"/>
          <w:b w:val="0"/>
          <w:i w:val="0"/>
          <w:sz w:val="24"/>
          <w:szCs w:val="24"/>
          <w:lang w:val="en-US" w:eastAsia="zh-CN"/>
        </w:rPr>
        <w:t>'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(P),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也就是曲线方程求导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）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而Y关于f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·</w:t>
      </w:r>
      <m:oMath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在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f(P)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 xml:space="preserve">tangent vector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就是</w:t>
      </w:r>
      <m:oMath>
        <m:r>
          <m:rPr>
            <m:sty m:val="p"/>
          </m:rPr>
          <w:rPr>
            <w:rFonts w:hint="default" w:ascii="Cambria Math" w:hAnsi="Times New Roman" w:eastAsia="楷体" w:cs="Times New Roman"/>
            <w:sz w:val="24"/>
            <w:szCs w:val="24"/>
            <w:lang w:val="en-US" w:eastAsia="zh-CN"/>
          </w:rPr>
          <m:t>(</m:t>
        </m:r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f</m:t>
        </m:r>
        <m:r>
          <m:rPr>
            <m:sty m:val="p"/>
          </m:rPr>
          <w:rPr>
            <w:rFonts w:hint="default" w:ascii="Cambria Math" w:hAnsi="Cambria Math" w:eastAsia="楷体" w:cs="Times New Roman"/>
            <w:sz w:val="24"/>
            <w:szCs w:val="24"/>
            <w:lang w:val="en-US" w:eastAsia="zh-Hans"/>
          </w:rPr>
          <m:t>·</m:t>
        </m:r>
        <m:r>
          <m:rPr>
            <m:sty m:val="p"/>
          </m:rPr>
          <w:rPr>
            <w:rFonts w:hint="eastAsia" w:ascii="Cambria Math" w:hAnsi="Cambria Math" w:eastAsia="楷体" w:cs="Times New Roman"/>
            <w:sz w:val="24"/>
            <w:szCs w:val="24"/>
            <w:lang w:val="en-US" w:eastAsia="zh-Hans"/>
          </w:rPr>
          <m:t>γ</m:t>
        </m:r>
        <m:r>
          <m:rPr>
            <m:sty m:val="p"/>
          </m:rPr>
          <w:rPr>
            <w:rFonts w:hint="default" w:ascii="Cambria Math" w:hAnsi="Cambria Math" w:eastAsia="楷体" w:cs="Times New Roman"/>
            <w:sz w:val="24"/>
            <w:szCs w:val="24"/>
            <w:lang w:val="en-US" w:eastAsia="zh-CN"/>
          </w:rPr>
          <m:t>)'</m:t>
        </m:r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(f(P)).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复合函数求导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  <w:t>）</w:t>
      </w:r>
    </w:p>
    <w:p>
      <w:pPr>
        <w:widowControl/>
        <w:ind w:firstLine="630" w:firstLineChars="300"/>
        <w:jc w:val="left"/>
      </w:pPr>
      <w:r>
        <w:drawing>
          <wp:inline distT="0" distB="0" distL="114300" distR="114300">
            <wp:extent cx="5264150" cy="744855"/>
            <wp:effectExtent l="0" t="0" r="8890" b="1905"/>
            <wp:docPr id="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74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这个例子的理解，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为什么</w:t>
      </w:r>
      <w:r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  <w:t xml:space="preserve">f∗|0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不是线性的。注意到上文我们提到过，如果TpX和TpY都是线性空间，那么我们希望这个映射是线性的。（就是下面这张图）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Hans"/>
        </w:rPr>
      </w:pPr>
      <w:r>
        <w:drawing>
          <wp:inline distT="0" distB="0" distL="114300" distR="114300">
            <wp:extent cx="5266690" cy="405765"/>
            <wp:effectExtent l="0" t="0" r="6350" b="5715"/>
            <wp:docPr id="1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5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630" w:firstLineChars="3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但是我们注意到，对于上面这个例子而言，ToX就是平面xoy，是线性空间。但是圆锥的ToY是整个圆锥（之前已经讨论过了），而ToY不是线性空间，从而倒是从ToX到T0Y的这个映射不是线性的。</w:t>
      </w:r>
    </w:p>
    <w:p>
      <w:pPr>
        <w:widowControl/>
        <w:ind w:firstLine="630" w:firstLineChars="300"/>
        <w:jc w:val="left"/>
        <w:rPr>
          <w:rFonts w:hint="default" w:eastAsiaTheme="minorEastAsia"/>
          <w:color w:val="FF0000"/>
          <w:highlight w:val="none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(映射的要求究竟是什么，如果我完全把ToX映射到ToY中同一个方向的切向量，比如都映射到一条不断延长的直线上，那么这不就线性了吗？)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二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Co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tangent vectors</w:t>
      </w: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numPr>
          <w:ilvl w:val="1"/>
          <w:numId w:val="1"/>
        </w:numPr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Definition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考虑可微集合X到R的可微映射f。因为f映射可微，我们有在X的切空间到R的切空间的映射</w:t>
      </w:r>
      <m:oMath>
        <m:sSub>
          <m:sSubP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CN"/>
              </w:rPr>
              <m:t>∗</m:t>
            </m: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CN"/>
              </w:rPr>
              <m:t>|</m:t>
            </m: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楷体" w:cs="Times New Roman"/>
                <w:sz w:val="24"/>
                <w:szCs w:val="24"/>
                <w:lang w:val="en-US" w:eastAsia="zh-Hans"/>
              </w:rPr>
            </m:ctrlPr>
          </m:sub>
        </m:sSub>
      </m:oMath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。注意到R的切空间就是R本身，故而这个映射是个对X的切向量的dual vector，我们把这个dual vector称为cotangent vector，或者covector。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和方向导数的关系：如果我们在X集合里沿着v向量的方向移动，</w:t>
      </w:r>
    </w:p>
    <w:p>
      <w:pPr>
        <w:widowControl/>
        <w:ind w:firstLine="420" w:firstLineChars="0"/>
        <w:jc w:val="left"/>
        <w:rPr>
          <w:rFonts w:hint="eastAsia" w:hAnsi="Cambria Math" w:eastAsia="楷体" w:cs="Times New Roman"/>
          <w:i w:val="0"/>
          <w:color w:val="FF0000"/>
          <w:sz w:val="24"/>
          <w:szCs w:val="24"/>
          <w:lang w:val="en-US" w:eastAsia="zh-CN"/>
        </w:rPr>
      </w:pPr>
      <m:oMath>
        <m:sSub>
          <m:sSubPr>
            <m:ctrlPr>
              <w:rPr>
                <w:rFonts w:hint="eastAsia" w:ascii="Cambria Math" w:hAnsi="Cambria Math" w:eastAsia="楷体" w:cs="Times New Roman"/>
                <w:color w:val="FF0000"/>
                <w:sz w:val="24"/>
                <w:szCs w:val="24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default" w:ascii="Cambria Math" w:hAnsi="Cambria Math" w:eastAsia="楷体" w:cs="Times New Roman"/>
                <w:color w:val="FF0000"/>
                <w:sz w:val="24"/>
                <w:szCs w:val="24"/>
                <w:lang w:val="en-US" w:eastAsia="zh-CN"/>
              </w:rPr>
              <m:t>f</m:t>
            </m:r>
            <m:ctrlPr>
              <w:rPr>
                <w:rFonts w:hint="eastAsia" w:ascii="Cambria Math" w:hAnsi="Cambria Math" w:eastAsia="楷体" w:cs="Times New Roman"/>
                <w:color w:val="FF0000"/>
                <w:sz w:val="24"/>
                <w:szCs w:val="24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color w:val="FF0000"/>
                <w:sz w:val="24"/>
                <w:szCs w:val="24"/>
                <w:lang w:val="en-US" w:eastAsia="zh-CN"/>
              </w:rPr>
              <m:t>∗</m:t>
            </m:r>
            <m:ctrlPr>
              <w:rPr>
                <w:rFonts w:hint="eastAsia" w:ascii="Cambria Math" w:hAnsi="Cambria Math" w:eastAsia="楷体" w:cs="Times New Roman"/>
                <w:color w:val="FF0000"/>
                <w:sz w:val="24"/>
                <w:szCs w:val="24"/>
                <w:lang w:val="en-US" w:eastAsia="zh-Hans"/>
              </w:rPr>
            </m:ctrlPr>
          </m:sub>
        </m:sSub>
        <m:sSub>
          <m:sSubPr>
            <m:ctrlPr>
              <w:rPr>
                <w:rFonts w:hint="eastAsia" w:ascii="Cambria Math" w:hAnsi="Cambria Math" w:eastAsia="楷体" w:cs="Times New Roman"/>
                <w:color w:val="FF0000"/>
                <w:sz w:val="24"/>
                <w:szCs w:val="24"/>
                <w:lang w:val="en-US" w:eastAsia="zh-Hans"/>
              </w:rPr>
            </m:ctrlPr>
          </m:sSubPr>
          <m:e>
            <m:r>
              <m:rPr>
                <m:sty m:val="p"/>
              </m:rPr>
              <w:rPr>
                <w:rFonts w:hint="eastAsia" w:ascii="Cambria Math" w:hAnsi="Cambria Math" w:eastAsia="楷体" w:cs="Times New Roman"/>
                <w:color w:val="FF0000"/>
                <w:sz w:val="24"/>
                <w:szCs w:val="24"/>
                <w:lang w:val="en-US" w:eastAsia="zh-CN"/>
              </w:rPr>
              <m:t>|</m:t>
            </m:r>
            <m:ctrlPr>
              <w:rPr>
                <w:rFonts w:hint="eastAsia" w:ascii="Cambria Math" w:hAnsi="Cambria Math" w:eastAsia="楷体" w:cs="Times New Roman"/>
                <w:color w:val="FF0000"/>
                <w:sz w:val="24"/>
                <w:szCs w:val="24"/>
                <w:lang w:val="en-US" w:eastAsia="zh-Hans"/>
              </w:rPr>
            </m:ctrlPr>
          </m:e>
          <m:sub>
            <m:r>
              <m:rPr>
                <m:sty m:val="p"/>
              </m:rPr>
              <w:rPr>
                <w:rFonts w:hint="default" w:ascii="Cambria Math" w:hAnsi="Cambria Math" w:eastAsia="楷体" w:cs="Times New Roman"/>
                <w:color w:val="FF0000"/>
                <w:sz w:val="24"/>
                <w:szCs w:val="24"/>
                <w:lang w:val="en-US" w:eastAsia="zh-CN"/>
              </w:rPr>
              <m:t>p</m:t>
            </m:r>
            <m:ctrlPr>
              <w:rPr>
                <w:rFonts w:hint="eastAsia" w:ascii="Cambria Math" w:hAnsi="Cambria Math" w:eastAsia="楷体" w:cs="Times New Roman"/>
                <w:color w:val="FF0000"/>
                <w:sz w:val="24"/>
                <w:szCs w:val="24"/>
                <w:lang w:val="en-US" w:eastAsia="zh-Hans"/>
              </w:rPr>
            </m:ctrlPr>
          </m:sub>
        </m:sSub>
      </m:oMath>
      <w:r>
        <w:rPr>
          <w:rFonts w:hint="eastAsia" w:hAnsi="Cambria Math" w:eastAsia="楷体" w:cs="Times New Roman"/>
          <w:i w:val="0"/>
          <w:color w:val="FF0000"/>
          <w:sz w:val="24"/>
          <w:szCs w:val="24"/>
          <w:lang w:val="en-US" w:eastAsia="zh-CN"/>
        </w:rPr>
        <w:t>是一个切向量的映射，移动是一个切向量吗？凭什么可以和dual建立联系？</w:t>
      </w:r>
    </w:p>
    <w:p>
      <w:pPr>
        <w:widowControl/>
        <w:ind w:firstLine="420" w:firstLineChars="0"/>
        <w:jc w:val="left"/>
        <w:rPr>
          <w:rFonts w:hint="default" w:hAnsi="Cambria Math" w:eastAsia="楷体" w:cs="Times New Roman"/>
          <w:i w:val="0"/>
          <w:color w:val="FF0000"/>
          <w:sz w:val="24"/>
          <w:szCs w:val="24"/>
          <w:lang w:val="en-US" w:eastAsia="zh-CN"/>
        </w:rPr>
      </w:pP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2.2 dx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1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理解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理解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dx,dy,df: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之前我们已经知道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它们代表着“微小的改变量”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但是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之前我的理解是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dx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dy好像是更基本的东西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而df是由dx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dy导致的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偏导数反映的是df和dx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dy的关系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但我们不妨这么想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：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对于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f(x,y),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dx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df都是关于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R^2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空间里的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a tiny movement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的函数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并且codomain都是R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。A tiny movement？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就是我们之前定义的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tangent vector!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这些tangent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vector组成的空间是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R^2。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因为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(x,y)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可以朝任何方向变动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什么是微积分里面的dx呢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？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对于R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^2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空间来说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，(x,y)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朝某个方向改变一点点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（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对应一个tangent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），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此时dx是一个数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；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dy是一个数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,df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是一个数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；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所以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，dx,dy,dz,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df都是dual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它们对应着每一个tangent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并把它们送到R中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其中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dx和dy比较特殊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它们实际上就是这个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tangent vector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的第一个坐标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、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第二个坐标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对于R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^2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空间中的某个点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vector是谁呢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？(x,y)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可以朝任何方向移动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所以tangent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vector也可以是任意R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^2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中的向量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。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所以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dual vector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就是所有二阶行向量！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dx,dy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作为特殊的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dual vector,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它们是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[1,0],[0,1].</w:t>
      </w: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</w:p>
    <w:p>
      <w:pPr>
        <w:widowControl/>
        <w:ind w:firstLine="420" w:firstLineChars="0"/>
        <w:jc w:val="left"/>
        <w:rPr>
          <w:rFonts w:hint="default" w:ascii="Times New Roman" w:hAnsi="Times New Roman" w:eastAsia="楷体" w:cs="Times New Roman"/>
          <w:sz w:val="24"/>
          <w:szCs w:val="24"/>
          <w:lang w:eastAsia="zh-Hans"/>
        </w:rPr>
      </w:pP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2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.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 xml:space="preserve">2 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曲线积分计算</w:t>
      </w:r>
    </w:p>
    <w:p>
      <w:pPr>
        <w:widowControl/>
        <w:ind w:firstLine="420" w:firstLineChars="0"/>
        <w:jc w:val="left"/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</w:pP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怎么计算</w:t>
      </w:r>
      <m:oMath>
        <m:r>
          <m:rPr/>
          <w:rPr>
            <w:rFonts w:hint="eastAsia" w:ascii="Cambria Math" w:hAnsi="Cambria Math" w:cs="Times New Roman"/>
            <w:sz w:val="24"/>
            <w:szCs w:val="24"/>
            <w:lang w:val="en-US" w:eastAsia="zh-Hans"/>
          </w:rPr>
          <m:t>沿着曲线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  <w:lang w:val="en-US"/>
          </w:rPr>
          <m:t>的曲线积分</m:t>
        </m:r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呢</w:t>
      </w:r>
      <w:r>
        <w:rPr>
          <w:rFonts w:hint="default" w:ascii="Cambria Math" w:hAnsi="Cambria Math" w:cs="Times New Roman"/>
          <w:i w:val="0"/>
          <w:sz w:val="24"/>
          <w:szCs w:val="24"/>
          <w:lang w:eastAsia="zh-Hans"/>
        </w:rPr>
        <w:t>？</w:t>
      </w: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这个积分的意思是</w:t>
      </w:r>
      <w:r>
        <w:rPr>
          <w:rFonts w:hint="default" w:ascii="Cambria Math" w:hAnsi="Cambria Math" w:cs="Times New Roman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我沿着曲线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一路往前走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每往前走动一点点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就对应着一个tangent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 xml:space="preserve"> 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vector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。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而dx就是这些tangent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 xml:space="preserve"> 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vector的第一个坐标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。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积分的意思是取这无数个tangent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 xml:space="preserve"> 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vector第一个坐标的和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Cambria Math" w:hAnsi="Cambria Math" w:cs="Times New Roman"/>
          <w:b w:val="0"/>
          <w:i w:val="0"/>
          <w:sz w:val="24"/>
          <w:szCs w:val="24"/>
          <w:lang w:val="en-US" w:eastAsia="zh-Hans"/>
        </w:rPr>
      </w:pP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假设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是由参数方程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ascii="Cambria Math" w:hAnsi="Cambria Math" w:cs="Times New Roman"/>
          <w:b w:val="0"/>
          <w:i w:val="0"/>
          <w:sz w:val="24"/>
          <w:szCs w:val="24"/>
        </w:rPr>
        <w:t>(t):[0,1]</w:t>
      </w:r>
      <w:r>
        <w:rPr>
          <w:rFonts w:hint="default" w:ascii="Arial" w:hAnsi="Arial" w:cs="Arial"/>
          <w:b w:val="0"/>
          <w:i w:val="0"/>
          <w:sz w:val="24"/>
          <w:szCs w:val="24"/>
        </w:rPr>
        <w:t>→</w:t>
      </w:r>
      <w:r>
        <w:rPr>
          <w:rFonts w:hint="eastAsia" w:ascii="Cambria Math" w:hAnsi="Cambria Math" w:cs="Cambria Math"/>
          <w:b w:val="0"/>
          <w:i w:val="0"/>
          <w:sz w:val="24"/>
          <w:szCs w:val="24"/>
          <w:lang w:val="en-US" w:eastAsia="zh-Hans"/>
        </w:rPr>
        <w:t>X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给出的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则在每一点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tangent</w:t>
      </w:r>
      <w:r>
        <w:rPr>
          <w:rFonts w:hint="default" w:ascii="Cambria Math" w:hAnsi="Cambria Math" w:cs="Times New Roman"/>
          <w:b w:val="0"/>
          <w:i w:val="0"/>
          <w:sz w:val="24"/>
          <w:szCs w:val="24"/>
          <w:lang w:eastAsia="zh-Hans"/>
        </w:rPr>
        <w:t xml:space="preserve"> </w:t>
      </w:r>
      <w:r>
        <w:rPr>
          <w:rFonts w:hint="eastAsia" w:ascii="Cambria Math" w:hAnsi="Cambria Math" w:cs="Times New Roman"/>
          <w:b w:val="0"/>
          <w:i w:val="0"/>
          <w:sz w:val="24"/>
          <w:szCs w:val="24"/>
          <w:lang w:val="en-US" w:eastAsia="zh-Hans"/>
        </w:rPr>
        <w:t>vector就是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γ</m:t>
        </m:r>
      </m:oMath>
      <w:r>
        <w:rPr>
          <w:rFonts w:hint="default" w:ascii="Cambria Math" w:hAnsi="Cambria Math" w:cs="Times New Roman"/>
          <w:b w:val="0"/>
          <w:i w:val="0"/>
          <w:sz w:val="24"/>
          <w:szCs w:val="24"/>
        </w:rPr>
        <w:t>’(t).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  <w:lang w:val="en-US"/>
              </w:rPr>
              <m:t>记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γ’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  <m:sub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x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</m:sSub>
      </m:oMath>
      <w:r>
        <w:rPr>
          <w:rFonts w:ascii="Cambria Math" w:hAnsi="Cambria Math" w:cs="Times New Roman"/>
          <w:i w:val="0"/>
          <w:sz w:val="24"/>
          <w:szCs w:val="24"/>
        </w:rPr>
        <w:t>(t)</w:t>
      </w: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为其第一个坐标</w:t>
      </w:r>
      <w:r>
        <w:rPr>
          <w:rFonts w:hint="default" w:ascii="Cambria Math" w:hAnsi="Cambria Math" w:cs="Times New Roman"/>
          <w:i w:val="0"/>
          <w:sz w:val="24"/>
          <w:szCs w:val="24"/>
          <w:lang w:eastAsia="zh-Hans"/>
        </w:rPr>
        <w:t>，</w:t>
      </w:r>
      <w:r>
        <w:rPr>
          <w:rFonts w:hint="eastAsia" w:ascii="Cambria Math" w:hAnsi="Cambria Math" w:cs="Times New Roman"/>
          <w:i w:val="0"/>
          <w:sz w:val="24"/>
          <w:szCs w:val="24"/>
          <w:lang w:val="en-US" w:eastAsia="zh-Hans"/>
        </w:rPr>
        <w:t>曲线积分就是</w:t>
      </w:r>
      <w:r>
        <w:drawing>
          <wp:inline distT="0" distB="0" distL="114300" distR="114300">
            <wp:extent cx="2562225" cy="313055"/>
            <wp:effectExtent l="0" t="0" r="3175" b="17145"/>
            <wp:docPr id="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3130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  <w:r>
        <w:rPr>
          <w:rFonts w:hint="eastAsia"/>
          <w:lang w:val="en-US" w:eastAsia="zh-Hans"/>
        </w:rPr>
        <w:t>若记</w:t>
      </w:r>
      <w:r>
        <w:rPr>
          <w:rFonts w:hint="default"/>
          <w:lang w:eastAsia="zh-Hans"/>
        </w:rPr>
        <w:t>t=0</w:t>
      </w:r>
      <w:r>
        <w:rPr>
          <w:rFonts w:hint="eastAsia"/>
          <w:lang w:val="en-US" w:eastAsia="zh-Hans"/>
        </w:rPr>
        <w:t>对应的点为s</w:t>
      </w:r>
      <w:r>
        <w:rPr>
          <w:rFonts w:hint="default"/>
          <w:lang w:eastAsia="zh-Hans"/>
        </w:rPr>
        <w:t>，t=1</w:t>
      </w:r>
      <w:r>
        <w:rPr>
          <w:rFonts w:hint="eastAsia"/>
          <w:lang w:val="en-US" w:eastAsia="zh-Hans"/>
        </w:rPr>
        <w:t>对应的点为</w:t>
      </w:r>
      <w:r>
        <w:rPr>
          <w:rFonts w:hint="default"/>
          <w:lang w:eastAsia="zh-Hans"/>
        </w:rPr>
        <w:t>e,</w:t>
      </w:r>
      <w:r>
        <w:rPr>
          <w:rFonts w:hint="eastAsia"/>
          <w:lang w:val="en-US" w:eastAsia="zh-Hans"/>
        </w:rPr>
        <w:t>则该积分就是e的x坐标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s的x坐标</w:t>
      </w:r>
      <w:r>
        <w:rPr>
          <w:rFonts w:hint="default"/>
          <w:lang w:eastAsia="zh-Hans"/>
        </w:rPr>
        <w:t>。</w:t>
      </w:r>
    </w:p>
    <w:p>
      <w:pPr>
        <w:widowControl/>
        <w:ind w:firstLine="420" w:firstLineChars="0"/>
        <w:jc w:val="left"/>
      </w:pPr>
      <w:r>
        <w:drawing>
          <wp:inline distT="0" distB="0" distL="114300" distR="114300">
            <wp:extent cx="5272405" cy="1117600"/>
            <wp:effectExtent l="0" t="0" r="1079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117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</w:pPr>
      <w:r>
        <w:t>2.3 df for some random function f</w:t>
      </w:r>
    </w:p>
    <w:p>
      <w:pPr>
        <w:widowControl/>
        <w:ind w:firstLine="420" w:firstLineChars="0"/>
        <w:jc w:val="left"/>
        <w:rPr>
          <w:rFonts w:hint="default"/>
          <w:lang w:eastAsia="zh-Hans"/>
        </w:rPr>
      </w:pPr>
      <w:r>
        <w:t>2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 </w:t>
      </w:r>
      <w:r>
        <w:rPr>
          <w:rFonts w:hint="eastAsia"/>
          <w:lang w:val="en-US" w:eastAsia="zh-Hans"/>
        </w:rPr>
        <w:t>理解df</w:t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由微积分</w:t>
      </w:r>
      <w:r>
        <w:rPr>
          <w:rFonts w:hint="default" w:ascii="Times New Roman" w:hAnsi="Times New Roman" w:eastAsia="楷体" w:cs="Times New Roman"/>
          <w:sz w:val="24"/>
          <w:szCs w:val="24"/>
          <w:lang w:eastAsia="zh-Hans"/>
        </w:rPr>
        <w:t>，</w:t>
      </w:r>
      <w:r>
        <w:rPr>
          <w:rFonts w:hint="eastAsia" w:ascii="Times New Roman" w:hAnsi="Times New Roman" w:eastAsia="楷体" w:cs="Times New Roman"/>
          <w:sz w:val="24"/>
          <w:szCs w:val="24"/>
          <w:lang w:val="en-US" w:eastAsia="zh-Hans"/>
        </w:rPr>
        <w:t>我们有</w:t>
      </w:r>
      <w:r>
        <w:drawing>
          <wp:inline distT="0" distB="0" distL="114300" distR="114300">
            <wp:extent cx="1452245" cy="321310"/>
            <wp:effectExtent l="0" t="0" r="20955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52245" cy="3213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Hans"/>
        </w:rPr>
        <w:t>也就是说对于任何df是dx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dy的线性组合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但是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线性组合的系数是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hint="eastAsia" w:ascii="Cambria Math" w:hAnsi="Cambria Math"/>
          <w:b w:val="0"/>
          <w:i w:val="0"/>
          <w:lang w:val="en-US" w:eastAsia="zh-Hans"/>
        </w:rPr>
        <w:t>在不同的点p可能不同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所以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hint="eastAsia" w:ascii="Cambria Math" w:hAnsi="Cambria Math"/>
          <w:b w:val="0"/>
          <w:i w:val="0"/>
          <w:lang w:val="en-US" w:eastAsia="zh-Hans"/>
        </w:rPr>
        <w:t>是关于点p的函数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ascii="Cambria Math" w:hAnsi="Cambria Math"/>
          <w:b w:val="0"/>
          <w:i w:val="0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所以我们知道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对于一个</w:t>
      </w:r>
      <w:r>
        <w:rPr>
          <w:rFonts w:hint="default" w:ascii="Cambria Math" w:hAnsi="Cambria Math"/>
          <w:b w:val="0"/>
          <w:i w:val="0"/>
          <w:lang w:eastAsia="zh-Hans"/>
        </w:rPr>
        <w:t>tangent vector[</w:t>
      </w:r>
      <m:oMath>
        <m:m>
          <m:mPr>
            <m:mcs>
              <m:mc>
                <m:mcPr>
                  <m:count m:val="1"/>
                  <m:mcJc m:val="center"/>
                </m:mcPr>
              </m:mc>
            </m:mcs>
            <m:ctrlPr>
              <w:rPr>
                <w:rFonts w:ascii="Cambria Math" w:hAnsi="Cambria Math"/>
                <w:i/>
              </w:rPr>
            </m:ctrlPr>
          </m:mPr>
          <m:mr>
            <m:e>
              <m:r>
                <m:rPr/>
                <w:rPr>
                  <w:rFonts w:ascii="Cambria Math" w:hAnsi="Cambria Math"/>
                  <w:lang w:val="en-US"/>
                </w:rPr>
                <m:t>x</m:t>
              </m:r>
              <m:ctrlPr>
                <w:rPr>
                  <w:rFonts w:ascii="Cambria Math" w:hAnsi="Cambria Math"/>
                  <w:i/>
                </w:rPr>
              </m:ctrlPr>
            </m:e>
          </m:mr>
          <m:mr>
            <m:e>
              <m:r>
                <m:rPr/>
                <w:rPr>
                  <w:rFonts w:ascii="Cambria Math" w:hAnsi="Cambria Math"/>
                  <w:lang w:val="en-US"/>
                </w:rPr>
                <m:t>y</m:t>
              </m:r>
              <m:ctrlPr>
                <w:rPr>
                  <w:rFonts w:ascii="Cambria Math" w:hAnsi="Cambria Math"/>
                  <w:i/>
                </w:rPr>
              </m:ctrlPr>
            </m:e>
          </m:mr>
        </m:m>
      </m:oMath>
      <w:r>
        <w:rPr>
          <w:rFonts w:ascii="Cambria Math" w:hAnsi="Cambria Math"/>
          <w:i w:val="0"/>
        </w:rPr>
        <w:t xml:space="preserve">], </w:t>
      </w:r>
      <w:r>
        <w:rPr>
          <w:rFonts w:hint="eastAsia" w:ascii="Cambria Math" w:hAnsi="Cambria Math"/>
          <w:b w:val="0"/>
          <w:i w:val="0"/>
          <w:lang w:val="en-US" w:eastAsia="zh-Hans"/>
        </w:rPr>
        <w:t>df就是行向量</w:t>
      </w:r>
      <w:r>
        <w:rPr>
          <w:rFonts w:hint="default" w:ascii="Cambria Math" w:hAnsi="Cambria Math"/>
          <w:b w:val="0"/>
          <w:i w:val="0"/>
          <w:lang w:eastAsia="zh-Hans"/>
        </w:rPr>
        <w:t>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ascii="Cambria Math" w:hAnsi="Cambria Math"/>
          <w:b w:val="0"/>
          <w:i w:val="0"/>
        </w:rPr>
        <w:t>]。</w:t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default" w:ascii="Cambria Math" w:hAnsi="Cambria Math"/>
          <w:b w:val="0"/>
          <w:i w:val="0"/>
          <w:lang w:eastAsia="zh-Hans"/>
        </w:rPr>
        <w:t xml:space="preserve">Also,from calculus we know that </w:t>
      </w:r>
      <w:r>
        <w:rPr>
          <w:rFonts w:hint="eastAsia" w:ascii="Cambria Math" w:hAnsi="Cambria Math"/>
          <w:b w:val="0"/>
          <w:i w:val="0"/>
          <w:lang w:val="en-US" w:eastAsia="zh-Hans"/>
        </w:rPr>
        <w:t>f沿着v方向的方向导数是</w:t>
      </w:r>
      <w:r>
        <w:drawing>
          <wp:inline distT="0" distB="0" distL="114300" distR="114300">
            <wp:extent cx="707390" cy="318135"/>
            <wp:effectExtent l="0" t="0" r="3810" b="12065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0080" cy="288925"/>
            <wp:effectExtent l="0" t="0" r="20320" b="15875"/>
            <wp:docPr id="1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  <w:r>
        <w:rPr>
          <w:rFonts w:hint="eastAsia"/>
          <w:lang w:val="en-US" w:eastAsia="zh-Hans"/>
        </w:rPr>
        <w:t>而方向导数是</w:t>
      </w:r>
      <w:r>
        <w:rPr>
          <w:rFonts w:hint="default"/>
          <w:lang w:eastAsia="zh-Hans"/>
        </w:rPr>
        <w:t>df</w:t>
      </w:r>
      <w:r>
        <w:rPr>
          <w:rFonts w:hint="eastAsia"/>
          <w:lang w:val="en-US" w:eastAsia="zh-Hans"/>
        </w:rPr>
        <w:t>这个函数中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v对应的函数值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这就是说</w:t>
      </w:r>
      <w:r>
        <w:rPr>
          <w:rFonts w:hint="default"/>
          <w:lang w:eastAsia="zh-Hans"/>
        </w:rPr>
        <w:t>，df</w:t>
      </w:r>
      <w:r>
        <w:rPr>
          <w:rFonts w:hint="eastAsia"/>
          <w:lang w:val="en-US" w:eastAsia="zh-Hans"/>
        </w:rPr>
        <w:t>把v送到</w:t>
      </w:r>
      <w:r>
        <w:drawing>
          <wp:inline distT="0" distB="0" distL="114300" distR="114300">
            <wp:extent cx="707390" cy="318135"/>
            <wp:effectExtent l="0" t="0" r="3810" b="12065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07390" cy="31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640080" cy="288925"/>
            <wp:effectExtent l="0" t="0" r="20320" b="15875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。</w:t>
      </w:r>
      <w:r>
        <w:rPr>
          <w:rFonts w:hint="eastAsia"/>
          <w:lang w:val="en-US" w:eastAsia="zh-Hans"/>
        </w:rPr>
        <w:t>所以df</w:t>
      </w:r>
      <w:r>
        <w:rPr>
          <w:rFonts w:hint="default"/>
          <w:lang w:eastAsia="zh-Hans"/>
        </w:rPr>
        <w:t>=</w:t>
      </w:r>
      <w:r>
        <w:rPr>
          <w:rFonts w:hint="default" w:ascii="Cambria Math" w:hAnsi="Cambria Math"/>
          <w:b w:val="0"/>
          <w:i w:val="0"/>
          <w:lang w:eastAsia="zh-Hans"/>
        </w:rPr>
        <w:t>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ascii="Cambria Math" w:hAnsi="Cambria Math"/>
          <w:b w:val="0"/>
          <w:i w:val="0"/>
        </w:rPr>
        <w:t>]，</w:t>
      </w:r>
      <w:r>
        <w:rPr>
          <w:rFonts w:hint="eastAsia" w:ascii="Cambria Math" w:hAnsi="Cambria Math"/>
          <w:b w:val="0"/>
          <w:i w:val="0"/>
          <w:lang w:val="en-US" w:eastAsia="zh-Hans"/>
        </w:rPr>
        <w:t>这样df和v相乘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得到的就是这个数了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总结一下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df</w:t>
      </w:r>
      <w:r>
        <w:rPr>
          <w:rFonts w:hint="default" w:ascii="Cambria Math" w:hAnsi="Cambria Math"/>
          <w:b w:val="0"/>
          <w:i w:val="0"/>
          <w:lang w:eastAsia="zh-Hans"/>
        </w:rPr>
        <w:t>=[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∂x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  <m:r>
          <m:rPr>
            <m:sty m:val="p"/>
          </m:rPr>
          <w:rPr>
            <w:rFonts w:ascii="Cambria Math" w:hAnsi="Cambria Math"/>
            <w:lang w:val="en-US"/>
          </w:rPr>
          <m:t>,</m:t>
        </m:r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lang w:val="en-US"/>
              </w:rPr>
              <m:t>∂f</m:t>
            </m:r>
            <m:ctrlPr>
              <w:rPr>
                <w:rFonts w:ascii="Cambria Math" w:hAnsi="Cambria Math"/>
                <w:i/>
                <w:lang w:val="en-US"/>
              </w:rPr>
            </m:ctrlPr>
          </m:num>
          <m:den>
            <m:eqArr>
              <m:eqArrP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∂y</m:t>
                </m:r>
                <m:ctrlPr>
                  <w:rPr>
                    <w:rFonts w:ascii="Cambria Math" w:hAnsi="Cambria Math"/>
                    <w:b w:val="0"/>
                    <w:i w:val="0"/>
                    <w:lang w:val="en-US"/>
                  </w:rPr>
                </m:ctrlPr>
              </m:e>
              <m:e>
                <m:ctrlPr>
                  <w:rPr>
                    <w:rFonts w:ascii="Cambria Math" w:hAnsi="Cambria Math"/>
                    <w:i/>
                    <w:lang w:val="en-US"/>
                  </w:rPr>
                </m:ctrlPr>
              </m:e>
            </m:eqArr>
            <m:ctrlPr>
              <w:rPr>
                <w:rFonts w:ascii="Cambria Math" w:hAnsi="Cambria Math"/>
                <w:b w:val="0"/>
                <w:i w:val="0"/>
                <w:lang w:val="en-US"/>
              </w:rPr>
            </m:ctrlPr>
          </m:den>
        </m:f>
      </m:oMath>
      <w:r>
        <w:rPr>
          <w:rFonts w:ascii="Cambria Math" w:hAnsi="Cambria Math"/>
          <w:b w:val="0"/>
          <w:i w:val="0"/>
        </w:rPr>
        <w:t>]，</w:t>
      </w:r>
      <w:r>
        <w:rPr>
          <w:rFonts w:hint="eastAsia" w:ascii="Cambria Math" w:hAnsi="Cambria Math"/>
          <w:b w:val="0"/>
          <w:i w:val="0"/>
          <w:lang w:val="en-US" w:eastAsia="zh-Hans"/>
        </w:rPr>
        <w:t>这既可以从微分的系数推出来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也可以由方向导数的系数推出来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  <w:r>
        <w:drawing>
          <wp:inline distT="0" distB="0" distL="114300" distR="114300">
            <wp:extent cx="5269865" cy="244475"/>
            <wp:effectExtent l="0" t="0" r="13335" b="9525"/>
            <wp:docPr id="1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44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firstLine="420" w:firstLineChars="0"/>
        <w:jc w:val="left"/>
        <w:rPr>
          <w:rFonts w:hint="default" w:ascii="Cambria Math" w:hAnsi="Cambria Math"/>
          <w:b w:val="0"/>
          <w:i w:val="0"/>
          <w:lang w:eastAsia="zh-Hans"/>
        </w:rPr>
      </w:pPr>
    </w:p>
    <w:p>
      <w:pPr>
        <w:widowControl/>
        <w:ind w:firstLine="420" w:firstLineChars="0"/>
        <w:jc w:val="left"/>
        <w:rPr>
          <w:rFonts w:hint="eastAsia" w:ascii="Cambria Math" w:hAnsi="Cambria Math"/>
          <w:i w:val="0"/>
          <w:lang w:val="en-US" w:eastAsia="zh-Hans"/>
        </w:rPr>
      </w:pPr>
      <w:r>
        <w:rPr>
          <w:rFonts w:hint="default" w:ascii="Cambria Math" w:hAnsi="Cambria Math"/>
          <w:i w:val="0"/>
          <w:lang w:eastAsia="zh-Hans"/>
        </w:rPr>
        <w:t>2.3</w:t>
      </w:r>
      <w:r>
        <w:rPr>
          <w:rFonts w:hint="eastAsia" w:ascii="Cambria Math" w:hAnsi="Cambria Math"/>
          <w:i w:val="0"/>
          <w:lang w:val="en-US" w:eastAsia="zh-Hans"/>
        </w:rPr>
        <w:t>.</w:t>
      </w:r>
      <w:r>
        <w:rPr>
          <w:rFonts w:hint="default" w:ascii="Cambria Math" w:hAnsi="Cambria Math"/>
          <w:i w:val="0"/>
          <w:lang w:eastAsia="zh-Hans"/>
        </w:rPr>
        <w:t xml:space="preserve">2 </w:t>
      </w:r>
      <w:r>
        <w:rPr>
          <w:rFonts w:hint="eastAsia" w:ascii="Cambria Math" w:hAnsi="Cambria Math"/>
          <w:i w:val="0"/>
          <w:lang w:val="en-US" w:eastAsia="zh-Hans"/>
        </w:rPr>
        <w:t>曲线积分计算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如果曲线积分可以表示成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γ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b>
          <m:sup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up>
          <m:e>
            <m:r>
              <m:rPr/>
              <w:rPr>
                <w:rFonts w:ascii="Cambria Math" w:hAnsi="Cambria Math" w:cs="Times New Roman"/>
                <w:sz w:val="24"/>
                <w:szCs w:val="24"/>
                <w:lang w:val="en-US"/>
              </w:rPr>
              <m:t>df</m:t>
            </m: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nary>
      </m:oMath>
      <w:r>
        <w:rPr>
          <w:rFonts w:ascii="Cambria Math" w:hAnsi="Cambria Math" w:cs="Times New Roman"/>
          <w:i/>
          <w:sz w:val="24"/>
          <w:szCs w:val="24"/>
        </w:rPr>
        <w:t xml:space="preserve">  </w:t>
      </w:r>
      <w:r>
        <w:rPr>
          <w:rFonts w:hint="eastAsia" w:ascii="Cambria Math" w:hAnsi="Cambria Math"/>
          <w:b w:val="0"/>
          <w:i w:val="0"/>
          <w:lang w:val="en-US" w:eastAsia="zh-Hans"/>
        </w:rPr>
        <w:t>这个样子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那么积分值就是</w:t>
      </w:r>
      <w:r>
        <w:rPr>
          <w:rFonts w:hint="default" w:ascii="Cambria Math" w:hAnsi="Cambria Math"/>
          <w:b w:val="0"/>
          <w:i w:val="0"/>
          <w:lang w:eastAsia="zh-Hans"/>
        </w:rPr>
        <w:t>f(</w:t>
      </w:r>
      <w:r>
        <w:rPr>
          <w:rFonts w:hint="eastAsia" w:ascii="Cambria Math" w:hAnsi="Cambria Math"/>
          <w:b w:val="0"/>
          <w:i w:val="0"/>
          <w:lang w:val="en-US" w:eastAsia="zh-Hans"/>
        </w:rPr>
        <w:t>终点</w:t>
      </w:r>
      <w:r>
        <w:rPr>
          <w:rFonts w:hint="default" w:ascii="Cambria Math" w:hAnsi="Cambria Math"/>
          <w:b w:val="0"/>
          <w:i w:val="0"/>
          <w:lang w:eastAsia="zh-Hans"/>
        </w:rPr>
        <w:t>)-f(</w:t>
      </w:r>
      <w:r>
        <w:rPr>
          <w:rFonts w:hint="eastAsia" w:ascii="Cambria Math" w:hAnsi="Cambria Math"/>
          <w:b w:val="0"/>
          <w:i w:val="0"/>
          <w:lang w:val="en-US" w:eastAsia="zh-Hans"/>
        </w:rPr>
        <w:t>起点</w:t>
      </w:r>
      <w:r>
        <w:rPr>
          <w:rFonts w:hint="default" w:ascii="Cambria Math" w:hAnsi="Cambria Math"/>
          <w:b w:val="0"/>
          <w:i w:val="0"/>
          <w:lang w:eastAsia="zh-Hans"/>
        </w:rPr>
        <w:t>）。</w:t>
      </w:r>
    </w:p>
    <w:p>
      <w:pPr>
        <w:widowControl/>
        <w:ind w:left="420" w:leftChars="0" w:firstLine="420" w:firstLineChars="0"/>
        <w:jc w:val="both"/>
        <w:rPr>
          <w:rFonts w:hint="eastAsia" w:ascii="Cambria Math" w:hAnsi="Cambria Math"/>
          <w:b w:val="0"/>
          <w:i w:val="0"/>
          <w:lang w:val="en-US" w:eastAsia="zh-Hans"/>
        </w:rPr>
      </w:pPr>
      <w:r>
        <w:rPr>
          <w:rFonts w:hint="default" w:ascii="Cambria Math" w:hAnsi="Cambria Math"/>
          <w:b w:val="0"/>
          <w:i w:val="0"/>
          <w:lang w:eastAsia="zh-Hans"/>
        </w:rPr>
        <w:t>2</w:t>
      </w:r>
      <w:r>
        <w:rPr>
          <w:rFonts w:hint="eastAsia" w:ascii="Cambria Math" w:hAnsi="Cambria Math"/>
          <w:b w:val="0"/>
          <w:i w:val="0"/>
          <w:lang w:val="en-US" w:eastAsia="zh-Hans"/>
        </w:rPr>
        <w:t>.</w:t>
      </w:r>
      <w:r>
        <w:rPr>
          <w:rFonts w:hint="default" w:ascii="Cambria Math" w:hAnsi="Cambria Math"/>
          <w:b w:val="0"/>
          <w:i w:val="0"/>
          <w:lang w:eastAsia="zh-Hans"/>
        </w:rPr>
        <w:t xml:space="preserve">4 </w:t>
      </w:r>
      <w:r>
        <w:rPr>
          <w:rFonts w:hint="eastAsia" w:ascii="Cambria Math" w:hAnsi="Cambria Math"/>
          <w:b w:val="0"/>
          <w:i w:val="0"/>
          <w:lang w:val="en-US" w:eastAsia="zh-Hans"/>
        </w:rPr>
        <w:t>covector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field上的积分</w:t>
      </w:r>
    </w:p>
    <w:p>
      <w:pPr>
        <w:widowControl/>
        <w:ind w:left="420" w:leftChars="0" w:firstLine="420" w:firstLineChars="0"/>
        <w:jc w:val="both"/>
        <w:rPr>
          <w:rFonts w:hint="eastAsia" w:ascii="Cambria Math" w:hAnsi="Cambria Math"/>
          <w:b w:val="0"/>
          <w:i w:val="0"/>
          <w:lang w:val="en-US" w:eastAsia="zh-Hans"/>
        </w:rPr>
      </w:pPr>
      <w:r>
        <w:rPr>
          <w:rFonts w:hint="default" w:ascii="Cambria Math" w:hAnsi="Cambria Math"/>
          <w:b w:val="0"/>
          <w:i w:val="0"/>
          <w:lang w:eastAsia="zh-Hans"/>
        </w:rPr>
        <w:t>2</w:t>
      </w:r>
      <w:r>
        <w:rPr>
          <w:rFonts w:hint="eastAsia" w:ascii="Cambria Math" w:hAnsi="Cambria Math"/>
          <w:b w:val="0"/>
          <w:i w:val="0"/>
          <w:lang w:val="en-US" w:eastAsia="zh-Hans"/>
        </w:rPr>
        <w:t>.</w:t>
      </w:r>
      <w:r>
        <w:rPr>
          <w:rFonts w:hint="default" w:ascii="Cambria Math" w:hAnsi="Cambria Math"/>
          <w:b w:val="0"/>
          <w:i w:val="0"/>
          <w:lang w:eastAsia="zh-Hans"/>
        </w:rPr>
        <w:t>4</w:t>
      </w:r>
      <w:r>
        <w:rPr>
          <w:rFonts w:hint="eastAsia" w:ascii="Cambria Math" w:hAnsi="Cambria Math"/>
          <w:b w:val="0"/>
          <w:i w:val="0"/>
          <w:lang w:val="en-US" w:eastAsia="zh-Hans"/>
        </w:rPr>
        <w:t>.</w:t>
      </w:r>
      <w:r>
        <w:rPr>
          <w:rFonts w:hint="default" w:ascii="Cambria Math" w:hAnsi="Cambria Math"/>
          <w:b w:val="0"/>
          <w:i w:val="0"/>
          <w:lang w:eastAsia="zh-Hans"/>
        </w:rPr>
        <w:t xml:space="preserve">1 </w:t>
      </w:r>
      <w:r>
        <w:rPr>
          <w:rFonts w:hint="eastAsia" w:ascii="Cambria Math" w:hAnsi="Cambria Math"/>
          <w:b w:val="0"/>
          <w:i w:val="0"/>
          <w:lang w:val="en-US" w:eastAsia="zh-Hans"/>
        </w:rPr>
        <w:t>foliation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我们把tangent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vector看成一个箭头</w:t>
      </w:r>
      <w:r>
        <w:rPr>
          <w:rFonts w:hint="default" w:ascii="Cambria Math" w:hAnsi="Cambria Math"/>
          <w:b w:val="0"/>
          <w:i w:val="0"/>
          <w:lang w:eastAsia="zh-Hans"/>
        </w:rPr>
        <w:t>（</w:t>
      </w:r>
      <w:r>
        <w:rPr>
          <w:rFonts w:hint="eastAsia" w:ascii="Cambria Math" w:hAnsi="Cambria Math"/>
          <w:b w:val="0"/>
          <w:i w:val="0"/>
          <w:lang w:val="en-US" w:eastAsia="zh-Hans"/>
        </w:rPr>
        <w:t>有长度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有方向</w:t>
      </w:r>
      <w:r>
        <w:rPr>
          <w:rFonts w:hint="default" w:ascii="Cambria Math" w:hAnsi="Cambria Math"/>
          <w:b w:val="0"/>
          <w:i w:val="0"/>
          <w:lang w:eastAsia="zh-Hans"/>
        </w:rPr>
        <w:t>），</w:t>
      </w:r>
      <w:r>
        <w:rPr>
          <w:rFonts w:hint="eastAsia" w:ascii="Cambria Math" w:hAnsi="Cambria Math"/>
          <w:b w:val="0"/>
          <w:i w:val="0"/>
          <w:lang w:val="en-US" w:eastAsia="zh-Hans"/>
        </w:rPr>
        <w:t>这是个一维的东西</w:t>
      </w:r>
      <w:r>
        <w:rPr>
          <w:rFonts w:hint="default" w:ascii="Cambria Math" w:hAnsi="Cambria Math"/>
          <w:b w:val="0"/>
          <w:i w:val="0"/>
          <w:lang w:eastAsia="zh-Hans"/>
        </w:rPr>
        <w:t>；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那么</w:t>
      </w:r>
      <w:r>
        <w:rPr>
          <w:rFonts w:hint="default" w:ascii="Cambria Math" w:hAnsi="Cambria Math"/>
          <w:b w:val="0"/>
          <w:i w:val="0"/>
          <w:lang w:eastAsia="zh-Hans"/>
        </w:rPr>
        <w:t>cotangent vector</w:t>
      </w:r>
      <w:r>
        <w:rPr>
          <w:rFonts w:hint="eastAsia" w:ascii="Cambria Math" w:hAnsi="Cambria Math"/>
          <w:b w:val="0"/>
          <w:i w:val="0"/>
          <w:lang w:val="en-US" w:eastAsia="zh-Hans"/>
        </w:rPr>
        <w:t>就是一个</w:t>
      </w:r>
      <w:r>
        <w:rPr>
          <w:rFonts w:hint="default" w:ascii="Cambria Math" w:hAnsi="Cambria Math"/>
          <w:b w:val="0"/>
          <w:i w:val="0"/>
          <w:lang w:eastAsia="zh-Hans"/>
        </w:rPr>
        <w:t>N-1</w:t>
      </w:r>
      <w:r>
        <w:rPr>
          <w:rFonts w:hint="eastAsia" w:ascii="Cambria Math" w:hAnsi="Cambria Math"/>
          <w:b w:val="0"/>
          <w:i w:val="0"/>
          <w:lang w:val="en-US" w:eastAsia="zh-Hans"/>
        </w:rPr>
        <w:t>维的东西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  <w:r>
        <w:rPr>
          <w:rFonts w:hint="eastAsia" w:ascii="Cambria Math" w:hAnsi="Cambria Math"/>
          <w:b w:val="0"/>
          <w:i w:val="0"/>
          <w:lang w:val="en-US" w:eastAsia="zh-Hans"/>
        </w:rPr>
        <w:t>因为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如果covector是</w:t>
      </w:r>
      <w:r>
        <w:rPr>
          <w:rFonts w:hint="default" w:ascii="Cambria Math" w:hAnsi="Cambria Math"/>
          <w:b w:val="0"/>
          <w:i w:val="0"/>
          <w:lang w:eastAsia="zh-Hans"/>
        </w:rPr>
        <w:t>[a,b,c]，</w:t>
      </w:r>
      <w:r>
        <w:rPr>
          <w:rFonts w:hint="eastAsia" w:ascii="Cambria Math" w:hAnsi="Cambria Math"/>
          <w:b w:val="0"/>
          <w:i w:val="0"/>
          <w:lang w:val="en-US" w:eastAsia="zh-Hans"/>
        </w:rPr>
        <w:t>它对应的是平面ax</w:t>
      </w:r>
      <w:r>
        <w:rPr>
          <w:rFonts w:hint="default" w:ascii="Cambria Math" w:hAnsi="Cambria Math"/>
          <w:b w:val="0"/>
          <w:i w:val="0"/>
          <w:lang w:eastAsia="zh-Hans"/>
        </w:rPr>
        <w:t>+</w:t>
      </w:r>
      <w:r>
        <w:rPr>
          <w:rFonts w:hint="eastAsia" w:ascii="Cambria Math" w:hAnsi="Cambria Math"/>
          <w:b w:val="0"/>
          <w:i w:val="0"/>
          <w:lang w:val="en-US" w:eastAsia="zh-Hans"/>
        </w:rPr>
        <w:t>by</w:t>
      </w:r>
      <w:r>
        <w:rPr>
          <w:rFonts w:hint="default" w:ascii="Cambria Math" w:hAnsi="Cambria Math"/>
          <w:b w:val="0"/>
          <w:i w:val="0"/>
          <w:lang w:eastAsia="zh-Hans"/>
        </w:rPr>
        <w:t>+</w:t>
      </w:r>
      <w:r>
        <w:rPr>
          <w:rFonts w:hint="eastAsia" w:ascii="Cambria Math" w:hAnsi="Cambria Math"/>
          <w:b w:val="0"/>
          <w:i w:val="0"/>
          <w:lang w:val="en-US" w:eastAsia="zh-Hans"/>
        </w:rPr>
        <w:t>cz</w:t>
      </w:r>
      <w:r>
        <w:rPr>
          <w:rFonts w:hint="default" w:ascii="Cambria Math" w:hAnsi="Cambria Math"/>
          <w:b w:val="0"/>
          <w:i w:val="0"/>
          <w:lang w:eastAsia="zh-Hans"/>
        </w:rPr>
        <w:t>=0。</w:t>
      </w:r>
      <w:r>
        <w:rPr>
          <w:rFonts w:hint="eastAsia" w:ascii="Cambria Math" w:hAnsi="Cambria Math"/>
          <w:b w:val="0"/>
          <w:i w:val="0"/>
          <w:lang w:val="en-US" w:eastAsia="zh-Hans"/>
        </w:rPr>
        <w:t>这个平面是Ker</w:t>
      </w:r>
      <w:r>
        <w:rPr>
          <w:rFonts w:hint="default" w:ascii="Cambria Math" w:hAnsi="Cambria Math"/>
          <w:b w:val="0"/>
          <w:i w:val="0"/>
          <w:lang w:eastAsia="zh-Hans"/>
        </w:rPr>
        <w:t>(A)，</w:t>
      </w:r>
      <w:r>
        <w:rPr>
          <w:rFonts w:hint="eastAsia" w:ascii="Cambria Math" w:hAnsi="Cambria Math"/>
          <w:b w:val="0"/>
          <w:i w:val="0"/>
          <w:lang w:val="en-US" w:eastAsia="zh-Hans"/>
        </w:rPr>
        <w:t>因为里面的所有向量都会被这个covector送到</w:t>
      </w:r>
      <w:r>
        <w:rPr>
          <w:rFonts w:hint="default" w:ascii="Cambria Math" w:hAnsi="Cambria Math"/>
          <w:b w:val="0"/>
          <w:i w:val="0"/>
          <w:lang w:eastAsia="zh-Hans"/>
        </w:rPr>
        <w:t>0。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但是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这样定义出的平面</w:t>
      </w:r>
      <w:r>
        <w:rPr>
          <w:rFonts w:hint="default" w:ascii="Cambria Math" w:hAnsi="Cambria Math"/>
          <w:b w:val="0"/>
          <w:i w:val="0"/>
          <w:lang w:eastAsia="zh-Hans"/>
        </w:rPr>
        <w:t>，[1,2,3][2,4,6]</w:t>
      </w:r>
      <w:r>
        <w:rPr>
          <w:rFonts w:hint="eastAsia" w:ascii="Cambria Math" w:hAnsi="Cambria Math"/>
          <w:b w:val="0"/>
          <w:i w:val="0"/>
          <w:lang w:val="en-US" w:eastAsia="zh-Hans"/>
        </w:rPr>
        <w:t>对应的是同一个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  <w:r>
        <w:rPr>
          <w:rFonts w:hint="eastAsia" w:ascii="Cambria Math" w:hAnsi="Cambria Math"/>
          <w:b w:val="0"/>
          <w:i w:val="0"/>
          <w:lang w:val="en-US" w:eastAsia="zh-Hans"/>
        </w:rPr>
        <w:t>因而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covector的“长度”应该也是有意义的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这个意义可以区分</w:t>
      </w:r>
      <w:r>
        <w:rPr>
          <w:rFonts w:hint="default" w:ascii="Cambria Math" w:hAnsi="Cambria Math"/>
          <w:b w:val="0"/>
          <w:i w:val="0"/>
          <w:lang w:eastAsia="zh-Hans"/>
        </w:rPr>
        <w:t>[1,2,3][2,4,6]。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我们把</w:t>
      </w:r>
      <w:r>
        <w:rPr>
          <w:rFonts w:hint="default" w:ascii="Cambria Math" w:hAnsi="Cambria Math"/>
          <w:b w:val="0"/>
          <w:i w:val="0"/>
          <w:lang w:eastAsia="zh-Hans"/>
        </w:rPr>
        <w:t>dual vector[a,b,c]</w:t>
      </w:r>
      <w:r>
        <w:rPr>
          <w:rFonts w:hint="eastAsia" w:ascii="Cambria Math" w:hAnsi="Cambria Math"/>
          <w:b w:val="0"/>
          <w:i w:val="0"/>
          <w:lang w:val="en-US" w:eastAsia="zh-Hans"/>
        </w:rPr>
        <w:t>看成一系列和</w:t>
      </w:r>
      <w:r>
        <w:rPr>
          <w:rFonts w:hint="default" w:ascii="Cambria Math" w:hAnsi="Cambria Math"/>
          <w:b w:val="0"/>
          <w:i w:val="0"/>
          <w:lang w:eastAsia="zh-Hans"/>
        </w:rPr>
        <w:t>ax+by+cz=0</w:t>
      </w:r>
      <w:r>
        <w:rPr>
          <w:rFonts w:hint="eastAsia" w:ascii="Cambria Math" w:hAnsi="Cambria Math"/>
          <w:b w:val="0"/>
          <w:i w:val="0"/>
          <w:lang w:val="en-US" w:eastAsia="zh-Hans"/>
        </w:rPr>
        <w:t>平行的平面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每个平面之间的距离就是</w:t>
      </w:r>
      <w:r>
        <w:rPr>
          <w:rFonts w:hint="default" w:ascii="Cambria Math" w:hAnsi="Cambria Math"/>
          <w:b w:val="0"/>
          <w:i w:val="0"/>
          <w:lang w:eastAsia="zh-Hans"/>
        </w:rPr>
        <w:t>dual vector</w:t>
      </w:r>
      <w:r>
        <w:rPr>
          <w:rFonts w:hint="eastAsia" w:ascii="Cambria Math" w:hAnsi="Cambria Math"/>
          <w:b w:val="0"/>
          <w:i w:val="0"/>
          <w:lang w:val="en-US" w:eastAsia="zh-Hans"/>
        </w:rPr>
        <w:t>的长度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  <w:r>
        <w:rPr>
          <w:rFonts w:hint="eastAsia" w:ascii="Cambria Math" w:hAnsi="Cambria Math"/>
          <w:b w:val="0"/>
          <w:i w:val="0"/>
          <w:lang w:val="en-US" w:eastAsia="zh-Hans"/>
        </w:rPr>
        <w:t>那么这个dual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vector作用在一个tangent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vector上得到的值就是这个tangent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val="en-US" w:eastAsia="zh-Hans"/>
        </w:rPr>
        <w:t>vector</w:t>
      </w:r>
      <w:r>
        <w:rPr>
          <w:rFonts w:hint="default" w:ascii="Cambria Math" w:hAnsi="Cambria Math"/>
          <w:b w:val="0"/>
          <w:i w:val="0"/>
          <w:lang w:eastAsia="zh-Hans"/>
        </w:rPr>
        <w:t xml:space="preserve"> </w:t>
      </w:r>
      <w:r>
        <w:rPr>
          <w:rFonts w:hint="eastAsia" w:ascii="Cambria Math" w:hAnsi="Cambria Math"/>
          <w:b w:val="0"/>
          <w:i w:val="0"/>
          <w:lang w:eastAsia="zh-Hans"/>
        </w:rPr>
        <w:t>“</w:t>
      </w:r>
      <w:r>
        <w:rPr>
          <w:rFonts w:hint="default" w:ascii="Cambria Math" w:hAnsi="Cambria Math"/>
          <w:b w:val="0"/>
          <w:i w:val="0"/>
          <w:lang w:eastAsia="zh-Hans"/>
        </w:rPr>
        <w:t>pucture”</w:t>
      </w:r>
      <w:r>
        <w:rPr>
          <w:rFonts w:hint="eastAsia" w:ascii="Cambria Math" w:hAnsi="Cambria Math"/>
          <w:b w:val="0"/>
          <w:i w:val="0"/>
          <w:lang w:val="en-US" w:eastAsia="zh-Hans"/>
        </w:rPr>
        <w:t>了多少个这样的平面</w:t>
      </w:r>
      <w:r>
        <w:rPr>
          <w:rFonts w:hint="default" w:ascii="Cambria Math" w:hAnsi="Cambria Math"/>
          <w:b w:val="0"/>
          <w:i w:val="0"/>
          <w:lang w:eastAsia="zh-Hans"/>
        </w:rPr>
        <w:t>。（</w:t>
      </w:r>
      <w:r>
        <w:rPr>
          <w:rFonts w:hint="eastAsia" w:ascii="Cambria Math" w:hAnsi="Cambria Math"/>
          <w:b w:val="0"/>
          <w:i w:val="0"/>
          <w:lang w:val="en-US" w:eastAsia="zh-Hans"/>
        </w:rPr>
        <w:t>因而</w:t>
      </w:r>
      <w:r>
        <w:rPr>
          <w:rFonts w:hint="default" w:ascii="Cambria Math" w:hAnsi="Cambria Math"/>
          <w:b w:val="0"/>
          <w:i w:val="0"/>
          <w:lang w:eastAsia="zh-Hans"/>
        </w:rPr>
        <w:t>，</w:t>
      </w:r>
      <w:r>
        <w:rPr>
          <w:rFonts w:hint="eastAsia" w:ascii="Cambria Math" w:hAnsi="Cambria Math"/>
          <w:b w:val="0"/>
          <w:i w:val="0"/>
          <w:lang w:val="en-US" w:eastAsia="zh-Hans"/>
        </w:rPr>
        <w:t>这些平面的位置是无所谓的</w:t>
      </w:r>
      <w:r>
        <w:rPr>
          <w:rFonts w:hint="default" w:ascii="Cambria Math" w:hAnsi="Cambria Math"/>
          <w:b w:val="0"/>
          <w:i w:val="0"/>
          <w:lang w:eastAsia="zh-Hans"/>
        </w:rPr>
        <w:t>。</w:t>
      </w:r>
      <w:r>
        <w:rPr>
          <w:rFonts w:hint="eastAsia" w:ascii="Cambria Math" w:hAnsi="Cambria Math"/>
          <w:b w:val="0"/>
          <w:i w:val="0"/>
          <w:lang w:val="en-US" w:eastAsia="zh-Hans"/>
        </w:rPr>
        <w:t>只要距离和方向保证了就行</w:t>
      </w:r>
      <w:r>
        <w:rPr>
          <w:rFonts w:hint="default" w:ascii="Cambria Math" w:hAnsi="Cambria Math"/>
          <w:b w:val="0"/>
          <w:i w:val="0"/>
          <w:lang w:eastAsia="zh-Hans"/>
        </w:rPr>
        <w:t>）</w:t>
      </w: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  <w:r>
        <w:rPr>
          <w:rFonts w:hint="eastAsia" w:ascii="Cambria Math" w:hAnsi="Cambria Math"/>
          <w:b w:val="0"/>
          <w:i w:val="0"/>
          <w:lang w:val="en-US" w:eastAsia="zh-Hans"/>
        </w:rPr>
        <w:t>我们把这个现象叫</w:t>
      </w:r>
      <w:r>
        <w:rPr>
          <w:rFonts w:hint="default" w:ascii="Cambria Math" w:hAnsi="Cambria Math"/>
          <w:b w:val="0"/>
          <w:i w:val="0"/>
          <w:lang w:eastAsia="zh-Hans"/>
        </w:rPr>
        <w:t>foliation.</w:t>
      </w:r>
    </w:p>
    <w:p>
      <w:pPr>
        <w:widowControl/>
        <w:ind w:left="420" w:leftChars="0" w:firstLine="420" w:firstLineChars="0"/>
        <w:jc w:val="both"/>
      </w:pPr>
      <w:r>
        <w:drawing>
          <wp:inline distT="0" distB="0" distL="114300" distR="114300">
            <wp:extent cx="5267960" cy="442595"/>
            <wp:effectExtent l="0" t="0" r="15240" b="14605"/>
            <wp:docPr id="21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425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ind w:left="420" w:leftChars="0" w:firstLine="420" w:firstLineChars="0"/>
        <w:jc w:val="both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特别的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如果covector是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its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kernal</w:t>
      </w:r>
      <w:r>
        <w:rPr>
          <w:rFonts w:hint="default"/>
          <w:lang w:eastAsia="zh-Hans"/>
        </w:rPr>
        <w:t xml:space="preserve"> has dim n instead of n-1，</w:t>
      </w:r>
      <w:r>
        <w:rPr>
          <w:rFonts w:hint="eastAsia"/>
          <w:lang w:val="en-US" w:eastAsia="zh-Hans"/>
        </w:rPr>
        <w:t>它对应的object就不是hyperplane而是全空间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而如果tangent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vector是</w:t>
      </w:r>
      <w:r>
        <w:rPr>
          <w:rFonts w:hint="default"/>
          <w:lang w:eastAsia="zh-Hans"/>
        </w:rPr>
        <w:t>0，</w:t>
      </w:r>
      <w:r>
        <w:rPr>
          <w:rFonts w:hint="eastAsia"/>
          <w:lang w:val="en-US" w:eastAsia="zh-Hans"/>
        </w:rPr>
        <w:t>那么tangent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vector也不是arrow而是原点</w:t>
      </w:r>
      <w:r>
        <w:rPr>
          <w:rFonts w:hint="default"/>
          <w:lang w:eastAsia="zh-Hans"/>
        </w:rPr>
        <w:t>。</w:t>
      </w:r>
      <w:r>
        <w:rPr>
          <w:rFonts w:hint="eastAsia"/>
          <w:lang w:val="en-US" w:eastAsia="zh-Hans"/>
        </w:rPr>
        <w:t>It</w:t>
      </w:r>
      <w:r>
        <w:rPr>
          <w:rFonts w:hint="default"/>
          <w:lang w:eastAsia="zh-Hans"/>
        </w:rPr>
        <w:t xml:space="preserve"> could never pucture anything。</w:t>
      </w:r>
    </w:p>
    <w:p>
      <w:pPr>
        <w:widowControl/>
        <w:ind w:left="420" w:leftChars="0" w:firstLine="420" w:firstLineChars="0"/>
        <w:jc w:val="both"/>
        <w:rPr>
          <w:rFonts w:hint="default"/>
          <w:lang w:eastAsia="zh-Hans"/>
        </w:rPr>
      </w:pP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</w:p>
    <w:p>
      <w:pPr>
        <w:widowControl/>
        <w:ind w:left="420" w:leftChars="0" w:firstLine="420" w:firstLineChars="0"/>
        <w:jc w:val="both"/>
        <w:rPr>
          <w:rFonts w:hint="default" w:ascii="Cambria Math" w:hAnsi="Cambria Math"/>
          <w:b w:val="0"/>
          <w:i w:val="0"/>
          <w:lang w:eastAsia="zh-Hans"/>
        </w:rPr>
      </w:pPr>
    </w:p>
    <w:p>
      <w:pPr>
        <w:widowControl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</w:p>
    <w:p>
      <w:pPr>
        <w:widowControl/>
        <w:ind w:firstLine="720" w:firstLineChars="300"/>
        <w:jc w:val="left"/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Vetor field：每一个p点，我都有个切向量。每一个点挑出一个tagent vector再加起来，就是vector field。</w:t>
      </w:r>
    </w:p>
    <w:p>
      <w:pPr>
        <w:widowControl/>
        <w:ind w:firstLine="720" w:firstLineChars="300"/>
        <w:jc w:val="left"/>
        <w:rPr>
          <w:rFonts w:hint="default" w:ascii="Times New Roman" w:hAnsi="Times New Roman" w:eastAsia="楷体" w:cs="Times New Roman"/>
          <w:sz w:val="24"/>
          <w:szCs w:val="24"/>
          <w:lang w:val="en-US" w:eastAsia="zh-CN"/>
        </w:rPr>
      </w:pPr>
      <w:r>
        <w:rPr>
          <w:rFonts w:hint="eastAsia" w:ascii="Times New Roman" w:hAnsi="Times New Roman" w:eastAsia="楷体" w:cs="Times New Roman"/>
          <w:sz w:val="24"/>
          <w:szCs w:val="24"/>
          <w:lang w:val="en-US" w:eastAsia="zh-CN"/>
        </w:rPr>
        <w:t>df|p(Xp)=Xp(f)=(Xf)(p)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jaVu Math TeX Gyre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2AD118F"/>
    <w:multiLevelType w:val="multilevel"/>
    <w:tmpl w:val="A2AD118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609BEDA7"/>
    <w:multiLevelType w:val="singleLevel"/>
    <w:tmpl w:val="609BEDA7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3FF5407"/>
    <w:rsid w:val="00A850A8"/>
    <w:rsid w:val="022E1080"/>
    <w:rsid w:val="03FB2B9D"/>
    <w:rsid w:val="06EE528D"/>
    <w:rsid w:val="07D5672D"/>
    <w:rsid w:val="083E5844"/>
    <w:rsid w:val="09E33EC4"/>
    <w:rsid w:val="0DF800DD"/>
    <w:rsid w:val="119D54AF"/>
    <w:rsid w:val="123D3366"/>
    <w:rsid w:val="12E50369"/>
    <w:rsid w:val="13AA5D84"/>
    <w:rsid w:val="13D64B12"/>
    <w:rsid w:val="17431861"/>
    <w:rsid w:val="174B1786"/>
    <w:rsid w:val="17B9675F"/>
    <w:rsid w:val="18234115"/>
    <w:rsid w:val="184D13ED"/>
    <w:rsid w:val="19B75DAA"/>
    <w:rsid w:val="1A9D71AE"/>
    <w:rsid w:val="1B6331A4"/>
    <w:rsid w:val="1B846265"/>
    <w:rsid w:val="1BD85254"/>
    <w:rsid w:val="1BF50577"/>
    <w:rsid w:val="1CAC7F26"/>
    <w:rsid w:val="1CD55984"/>
    <w:rsid w:val="1D234947"/>
    <w:rsid w:val="1F1E4225"/>
    <w:rsid w:val="1F806C7A"/>
    <w:rsid w:val="1FBF755B"/>
    <w:rsid w:val="20797644"/>
    <w:rsid w:val="21332AD4"/>
    <w:rsid w:val="21F30B3B"/>
    <w:rsid w:val="246009A6"/>
    <w:rsid w:val="28533060"/>
    <w:rsid w:val="2A4035C5"/>
    <w:rsid w:val="2B841849"/>
    <w:rsid w:val="2CBE2CE4"/>
    <w:rsid w:val="2CDD1CC7"/>
    <w:rsid w:val="2D532D5C"/>
    <w:rsid w:val="2DD938A2"/>
    <w:rsid w:val="2E3A57CF"/>
    <w:rsid w:val="2E655A3A"/>
    <w:rsid w:val="2F9D45F8"/>
    <w:rsid w:val="2FFFC495"/>
    <w:rsid w:val="30695BC8"/>
    <w:rsid w:val="33A87E29"/>
    <w:rsid w:val="34B32B6F"/>
    <w:rsid w:val="35F9274E"/>
    <w:rsid w:val="37D35960"/>
    <w:rsid w:val="37FA600A"/>
    <w:rsid w:val="38FE1F42"/>
    <w:rsid w:val="38FE617F"/>
    <w:rsid w:val="396B4BD0"/>
    <w:rsid w:val="3C0D4E22"/>
    <w:rsid w:val="3C754F90"/>
    <w:rsid w:val="3D19296C"/>
    <w:rsid w:val="3E7A4748"/>
    <w:rsid w:val="3E85538E"/>
    <w:rsid w:val="3EF94287"/>
    <w:rsid w:val="3F251A8B"/>
    <w:rsid w:val="42A41B97"/>
    <w:rsid w:val="42AE5C74"/>
    <w:rsid w:val="44082FEA"/>
    <w:rsid w:val="455119D0"/>
    <w:rsid w:val="455F65DA"/>
    <w:rsid w:val="477F54A4"/>
    <w:rsid w:val="4B132AA2"/>
    <w:rsid w:val="4B334B86"/>
    <w:rsid w:val="4BBC5891"/>
    <w:rsid w:val="4F1556BB"/>
    <w:rsid w:val="4FFA246E"/>
    <w:rsid w:val="503150D8"/>
    <w:rsid w:val="51B13CC8"/>
    <w:rsid w:val="527F3D04"/>
    <w:rsid w:val="52D6030E"/>
    <w:rsid w:val="56EA38EA"/>
    <w:rsid w:val="58CF08DA"/>
    <w:rsid w:val="58EA4BB4"/>
    <w:rsid w:val="5ABC715D"/>
    <w:rsid w:val="5BE51946"/>
    <w:rsid w:val="5C70360D"/>
    <w:rsid w:val="5D6617A4"/>
    <w:rsid w:val="5F6A56D0"/>
    <w:rsid w:val="605F27D0"/>
    <w:rsid w:val="60FC2CBB"/>
    <w:rsid w:val="61864458"/>
    <w:rsid w:val="62A344D1"/>
    <w:rsid w:val="63540E69"/>
    <w:rsid w:val="648F0634"/>
    <w:rsid w:val="657EEE7F"/>
    <w:rsid w:val="65BA60E9"/>
    <w:rsid w:val="6B3F40E1"/>
    <w:rsid w:val="6B454480"/>
    <w:rsid w:val="6CE362F0"/>
    <w:rsid w:val="6D8B4310"/>
    <w:rsid w:val="6DA00924"/>
    <w:rsid w:val="6E6F411D"/>
    <w:rsid w:val="6F3901E6"/>
    <w:rsid w:val="7028037D"/>
    <w:rsid w:val="70A9EF56"/>
    <w:rsid w:val="70DB4057"/>
    <w:rsid w:val="70DD6847"/>
    <w:rsid w:val="723E0B07"/>
    <w:rsid w:val="73577E75"/>
    <w:rsid w:val="74C02FD9"/>
    <w:rsid w:val="76C341C3"/>
    <w:rsid w:val="77491484"/>
    <w:rsid w:val="781D7B6E"/>
    <w:rsid w:val="7A0E4352"/>
    <w:rsid w:val="7A4F266A"/>
    <w:rsid w:val="7BDB66CA"/>
    <w:rsid w:val="7BEFF443"/>
    <w:rsid w:val="7BFB7EB6"/>
    <w:rsid w:val="7D89411F"/>
    <w:rsid w:val="7D8F37BD"/>
    <w:rsid w:val="7DD51763"/>
    <w:rsid w:val="7E1B1249"/>
    <w:rsid w:val="7E485C8B"/>
    <w:rsid w:val="9F77D202"/>
    <w:rsid w:val="ACDC8310"/>
    <w:rsid w:val="B3FF5407"/>
    <w:rsid w:val="B55FD409"/>
    <w:rsid w:val="B7727FF5"/>
    <w:rsid w:val="BBF506E1"/>
    <w:rsid w:val="BFFF5634"/>
    <w:rsid w:val="D33F1BBF"/>
    <w:rsid w:val="E6258CAD"/>
    <w:rsid w:val="FBFEE728"/>
    <w:rsid w:val="FFB772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Math TeX Gyre" w:hAnsi="DejaVu Math TeX Gyre" w:eastAsia="方正黑体_GBK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102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2021-05-14T23:11:00Z</dcterms:created>
  <dc:creator>caohanwen</dc:creator>
  <cp:lastModifiedBy>zhaochen20</cp:lastModifiedBy>
  <dcterms:modified xsi:type="dcterms:W3CDTF">2021-05-20T09:06:30Z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138AAA3688E7436A8DA7819F7A24FED1</vt:lpwstr>
  </property>
</Properties>
</file>