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9C" w:rsidRDefault="00866085" w:rsidP="00866085">
      <w:pPr>
        <w:jc w:val="center"/>
        <w:rPr>
          <w:rFonts w:hint="eastAsia"/>
          <w:b/>
          <w:sz w:val="32"/>
        </w:rPr>
      </w:pPr>
      <w:r w:rsidRPr="00866085">
        <w:rPr>
          <w:rFonts w:hint="eastAsia"/>
          <w:b/>
          <w:sz w:val="32"/>
        </w:rPr>
        <w:t>磁性纳米粒子的远程触发释放</w:t>
      </w:r>
    </w:p>
    <w:p w:rsidR="00866085" w:rsidRDefault="00866085" w:rsidP="00866085">
      <w:pPr>
        <w:jc w:val="center"/>
        <w:rPr>
          <w:rFonts w:hint="eastAsia"/>
          <w:b/>
          <w:sz w:val="32"/>
        </w:rPr>
      </w:pPr>
    </w:p>
    <w:p w:rsidR="00866085" w:rsidRPr="00866085" w:rsidRDefault="00A9729B" w:rsidP="00A9729B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866085" w:rsidRPr="00866085">
        <w:rPr>
          <w:rFonts w:hint="eastAsia"/>
          <w:sz w:val="22"/>
        </w:rPr>
        <w:t>多价纳米颗粒</w:t>
      </w:r>
      <w:r w:rsidR="00866085">
        <w:rPr>
          <w:rFonts w:hint="eastAsia"/>
          <w:sz w:val="22"/>
        </w:rPr>
        <w:t>在诊断和治疗人类疾病方面</w:t>
      </w:r>
      <w:r w:rsidR="00866085" w:rsidRPr="00866085">
        <w:rPr>
          <w:rFonts w:hint="eastAsia"/>
          <w:sz w:val="22"/>
        </w:rPr>
        <w:t>具有巨大的潜力</w:t>
      </w:r>
      <w:r w:rsidR="00131AFB">
        <w:rPr>
          <w:rFonts w:hint="eastAsia"/>
          <w:sz w:val="22"/>
        </w:rPr>
        <w:t>，其</w:t>
      </w:r>
      <w:r w:rsidR="00866085" w:rsidRPr="00866085">
        <w:rPr>
          <w:rFonts w:hint="eastAsia"/>
          <w:sz w:val="22"/>
        </w:rPr>
        <w:t>多价性允许</w:t>
      </w:r>
      <w:r w:rsidRPr="00A9729B">
        <w:rPr>
          <w:rFonts w:hint="eastAsia"/>
          <w:sz w:val="22"/>
        </w:rPr>
        <w:t>改善纳米粒子归巢</w:t>
      </w:r>
      <w:r>
        <w:rPr>
          <w:rFonts w:hint="eastAsia"/>
          <w:sz w:val="22"/>
        </w:rPr>
        <w:t>的</w:t>
      </w:r>
      <w:r w:rsidR="00866085" w:rsidRPr="00866085">
        <w:rPr>
          <w:rFonts w:hint="eastAsia"/>
          <w:sz w:val="22"/>
        </w:rPr>
        <w:t>靶向配体</w:t>
      </w:r>
      <w:r>
        <w:rPr>
          <w:rFonts w:hint="eastAsia"/>
          <w:sz w:val="22"/>
        </w:rPr>
        <w:t>，</w:t>
      </w:r>
      <w:r w:rsidRPr="00A9729B">
        <w:rPr>
          <w:rFonts w:hint="eastAsia"/>
          <w:sz w:val="22"/>
        </w:rPr>
        <w:t>改善纳米粒的药代动力学</w:t>
      </w:r>
      <w:r>
        <w:rPr>
          <w:rFonts w:hint="eastAsia"/>
          <w:sz w:val="22"/>
        </w:rPr>
        <w:t>的</w:t>
      </w:r>
      <w:r w:rsidRPr="00866085">
        <w:rPr>
          <w:rFonts w:hint="eastAsia"/>
          <w:sz w:val="22"/>
        </w:rPr>
        <w:t>聚合物（例如聚乙烯乙二醇（</w:t>
      </w:r>
      <w:r w:rsidRPr="00866085">
        <w:rPr>
          <w:rFonts w:hint="eastAsia"/>
          <w:sz w:val="22"/>
        </w:rPr>
        <w:t>PEG</w:t>
      </w:r>
      <w:r w:rsidRPr="00866085">
        <w:rPr>
          <w:rFonts w:hint="eastAsia"/>
          <w:sz w:val="22"/>
        </w:rPr>
        <w:t>））</w:t>
      </w:r>
      <w:r>
        <w:rPr>
          <w:rFonts w:hint="eastAsia"/>
          <w:sz w:val="22"/>
        </w:rPr>
        <w:t>，以及</w:t>
      </w:r>
      <w:r w:rsidRPr="00866085">
        <w:rPr>
          <w:rFonts w:hint="eastAsia"/>
          <w:sz w:val="22"/>
        </w:rPr>
        <w:t>治疗药物货物</w:t>
      </w:r>
      <w:r>
        <w:rPr>
          <w:rFonts w:hint="eastAsia"/>
          <w:sz w:val="22"/>
        </w:rPr>
        <w:t>同时接合。</w:t>
      </w:r>
      <w:bookmarkStart w:id="0" w:name="_GoBack"/>
      <w:bookmarkEnd w:id="0"/>
    </w:p>
    <w:p w:rsidR="00866085" w:rsidRPr="00866085" w:rsidRDefault="00866085" w:rsidP="00866085">
      <w:pPr>
        <w:jc w:val="left"/>
        <w:rPr>
          <w:rFonts w:hint="eastAsia"/>
          <w:sz w:val="22"/>
        </w:rPr>
      </w:pPr>
      <w:r w:rsidRPr="00866085">
        <w:rPr>
          <w:rFonts w:hint="eastAsia"/>
          <w:sz w:val="22"/>
        </w:rPr>
        <w:t>纳米颗粒表面的药物释放已通过敏感的键完成</w:t>
      </w:r>
    </w:p>
    <w:p w:rsidR="00866085" w:rsidRPr="00866085" w:rsidRDefault="00866085" w:rsidP="00866085">
      <w:pPr>
        <w:jc w:val="left"/>
        <w:rPr>
          <w:rFonts w:hint="eastAsia"/>
          <w:sz w:val="22"/>
        </w:rPr>
      </w:pPr>
      <w:r w:rsidRPr="00866085">
        <w:rPr>
          <w:rFonts w:hint="eastAsia"/>
          <w:sz w:val="22"/>
        </w:rPr>
        <w:t>以水解降解</w:t>
      </w:r>
      <w:r w:rsidRPr="00866085">
        <w:rPr>
          <w:rFonts w:hint="eastAsia"/>
          <w:sz w:val="22"/>
        </w:rPr>
        <w:t>[2]</w:t>
      </w:r>
      <w:r w:rsidRPr="00866085">
        <w:rPr>
          <w:rFonts w:hint="eastAsia"/>
          <w:sz w:val="22"/>
        </w:rPr>
        <w:t>或</w:t>
      </w:r>
      <w:r w:rsidRPr="00866085">
        <w:rPr>
          <w:rFonts w:hint="eastAsia"/>
          <w:sz w:val="22"/>
        </w:rPr>
        <w:t>pH [3];</w:t>
      </w:r>
      <w:r w:rsidRPr="00866085">
        <w:rPr>
          <w:rFonts w:hint="eastAsia"/>
          <w:sz w:val="22"/>
        </w:rPr>
        <w:t>然而，可以从大距离控制复杂的释放曲线</w:t>
      </w:r>
    </w:p>
    <w:p w:rsidR="00866085" w:rsidRPr="00866085" w:rsidRDefault="00866085" w:rsidP="00866085">
      <w:pPr>
        <w:jc w:val="left"/>
        <w:rPr>
          <w:rFonts w:hint="eastAsia"/>
          <w:sz w:val="22"/>
        </w:rPr>
      </w:pPr>
      <w:r w:rsidRPr="00866085">
        <w:rPr>
          <w:rFonts w:hint="eastAsia"/>
          <w:sz w:val="22"/>
        </w:rPr>
        <w:t>（</w:t>
      </w:r>
      <w:r w:rsidRPr="00866085">
        <w:rPr>
          <w:rFonts w:hint="eastAsia"/>
          <w:sz w:val="22"/>
        </w:rPr>
        <w:t>&gt; 10</w:t>
      </w:r>
      <w:r w:rsidRPr="00866085">
        <w:rPr>
          <w:rFonts w:hint="eastAsia"/>
          <w:sz w:val="22"/>
        </w:rPr>
        <w:t>厘米）尚未实现。在这里，我们描述了一种多功能纳米粒子：（</w:t>
      </w:r>
      <w:r w:rsidRPr="00866085">
        <w:rPr>
          <w:rFonts w:hint="eastAsia"/>
          <w:sz w:val="22"/>
        </w:rPr>
        <w:t>1</w:t>
      </w:r>
      <w:r w:rsidRPr="00866085">
        <w:rPr>
          <w:rFonts w:hint="eastAsia"/>
          <w:sz w:val="22"/>
        </w:rPr>
        <w:t>）多价，（</w:t>
      </w:r>
      <w:r w:rsidRPr="00866085">
        <w:rPr>
          <w:rFonts w:hint="eastAsia"/>
          <w:sz w:val="22"/>
        </w:rPr>
        <w:t>2</w:t>
      </w:r>
      <w:r w:rsidRPr="00866085">
        <w:rPr>
          <w:rFonts w:hint="eastAsia"/>
          <w:sz w:val="22"/>
        </w:rPr>
        <w:t>）</w:t>
      </w:r>
      <w:r w:rsidRPr="00866085">
        <w:rPr>
          <w:rFonts w:hint="eastAsia"/>
          <w:sz w:val="22"/>
        </w:rPr>
        <w:t>remotelyactuated</w:t>
      </w:r>
      <w:r w:rsidRPr="00866085">
        <w:rPr>
          <w:rFonts w:hint="eastAsia"/>
          <w:sz w:val="22"/>
        </w:rPr>
        <w:t>，和（</w:t>
      </w:r>
      <w:r w:rsidRPr="00866085">
        <w:rPr>
          <w:rFonts w:hint="eastAsia"/>
          <w:sz w:val="22"/>
        </w:rPr>
        <w:t>3</w:t>
      </w:r>
      <w:r w:rsidRPr="00866085">
        <w:rPr>
          <w:rFonts w:hint="eastAsia"/>
          <w:sz w:val="22"/>
        </w:rPr>
        <w:t>）通过磁共振成像非侵入性成像。超顺磁性纳米粒子作为传感器以捕获外部电磁能量在</w:t>
      </w:r>
      <w:r w:rsidRPr="00866085">
        <w:rPr>
          <w:rFonts w:hint="eastAsia"/>
          <w:sz w:val="22"/>
        </w:rPr>
        <w:t>350-</w:t>
      </w:r>
    </w:p>
    <w:p w:rsidR="00866085" w:rsidRPr="00866085" w:rsidRDefault="00866085" w:rsidP="00866085">
      <w:pPr>
        <w:jc w:val="left"/>
        <w:rPr>
          <w:rFonts w:hint="eastAsia"/>
          <w:sz w:val="22"/>
        </w:rPr>
      </w:pPr>
      <w:r w:rsidRPr="00866085">
        <w:rPr>
          <w:rFonts w:hint="eastAsia"/>
          <w:sz w:val="22"/>
        </w:rPr>
        <w:t>400kHz</w:t>
      </w:r>
      <w:r w:rsidRPr="00866085">
        <w:rPr>
          <w:rFonts w:hint="eastAsia"/>
          <w:sz w:val="22"/>
        </w:rPr>
        <w:t>，其不被组织显着吸收，按需要破坏互补寡核苷酸之间的氢键。具有共价连接的核酸链</w:t>
      </w:r>
    </w:p>
    <w:p w:rsidR="00866085" w:rsidRPr="00866085" w:rsidRDefault="00866085" w:rsidP="00866085">
      <w:pPr>
        <w:jc w:val="left"/>
        <w:rPr>
          <w:rFonts w:hint="eastAsia"/>
          <w:sz w:val="22"/>
        </w:rPr>
      </w:pPr>
      <w:r w:rsidRPr="00866085">
        <w:rPr>
          <w:rFonts w:hint="eastAsia"/>
          <w:sz w:val="22"/>
        </w:rPr>
        <w:t>对纳米颗粒，染料标记的单链</w:t>
      </w:r>
      <w:r w:rsidRPr="00866085">
        <w:rPr>
          <w:rFonts w:hint="eastAsia"/>
          <w:sz w:val="22"/>
        </w:rPr>
        <w:t>DNA</w:t>
      </w:r>
      <w:r w:rsidRPr="00866085">
        <w:rPr>
          <w:rFonts w:hint="eastAsia"/>
          <w:sz w:val="22"/>
        </w:rPr>
        <w:t>（模型反义治疗剂）在颗粒表面上自组装，形成可调的热不稳定接头。多功能</w:t>
      </w:r>
    </w:p>
    <w:p w:rsidR="00866085" w:rsidRPr="00866085" w:rsidRDefault="00866085" w:rsidP="00866085">
      <w:pPr>
        <w:jc w:val="left"/>
        <w:rPr>
          <w:rFonts w:hint="eastAsia"/>
          <w:sz w:val="22"/>
        </w:rPr>
      </w:pPr>
      <w:r w:rsidRPr="00866085">
        <w:rPr>
          <w:rFonts w:hint="eastAsia"/>
          <w:sz w:val="22"/>
        </w:rPr>
        <w:t>纳米颗粒用于证明单个物种的远距离，脉冲式释放和两种物种的多阶段释放</w:t>
      </w:r>
    </w:p>
    <w:p w:rsidR="00866085" w:rsidRPr="00866085" w:rsidRDefault="00866085" w:rsidP="00866085">
      <w:pPr>
        <w:jc w:val="left"/>
        <w:rPr>
          <w:rFonts w:hint="eastAsia"/>
          <w:sz w:val="22"/>
        </w:rPr>
      </w:pPr>
      <w:r w:rsidRPr="00866085">
        <w:rPr>
          <w:rFonts w:hint="eastAsia"/>
          <w:sz w:val="22"/>
        </w:rPr>
        <w:t>体外，以及无创成像和远程驱动</w:t>
      </w:r>
    </w:p>
    <w:p w:rsidR="00866085" w:rsidRPr="00866085" w:rsidRDefault="00866085" w:rsidP="00866085">
      <w:pPr>
        <w:jc w:val="left"/>
        <w:rPr>
          <w:sz w:val="22"/>
        </w:rPr>
      </w:pPr>
      <w:r w:rsidRPr="00866085">
        <w:rPr>
          <w:rFonts w:hint="eastAsia"/>
          <w:sz w:val="22"/>
        </w:rPr>
        <w:t>在体内植入后</w:t>
      </w:r>
    </w:p>
    <w:sectPr w:rsidR="00866085" w:rsidRPr="00866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85"/>
    <w:rsid w:val="00131AFB"/>
    <w:rsid w:val="00866085"/>
    <w:rsid w:val="009E1B9C"/>
    <w:rsid w:val="00A9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2018-05-07T07:32:00Z</dcterms:created>
  <dcterms:modified xsi:type="dcterms:W3CDTF">2018-05-07T08:13:00Z</dcterms:modified>
</cp:coreProperties>
</file>