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D5" w:rsidRDefault="008B19D5">
      <w:pPr>
        <w:rPr>
          <w:rFonts w:ascii="PMingLiU"/>
          <w:sz w:val="19"/>
        </w:rPr>
        <w:sectPr w:rsidR="008B19D5">
          <w:headerReference w:type="default" r:id="rId8"/>
          <w:type w:val="continuous"/>
          <w:pgSz w:w="11910" w:h="15880"/>
          <w:pgMar w:top="0" w:right="440" w:bottom="720" w:left="120" w:header="720" w:footer="720" w:gutter="0"/>
          <w:cols w:space="720"/>
        </w:sectPr>
      </w:pPr>
    </w:p>
    <w:p w:rsidR="008B19D5" w:rsidRDefault="006C37D4">
      <w:pPr>
        <w:spacing w:before="93" w:line="181" w:lineRule="exact"/>
        <w:ind w:left="115"/>
        <w:rPr>
          <w:rFonts w:ascii="PMingLiU"/>
          <w:sz w:val="12"/>
        </w:rPr>
      </w:pPr>
      <w:r>
        <w:lastRenderedPageBreak/>
        <w:pict>
          <v:group id="_x0000_s1053" style="position:absolute;left:0;text-align:left;margin-left:33.75pt;margin-top:2.75pt;width:519.9pt;height:645.75pt;z-index:-82888;mso-position-horizontal-relative:page" coordorigin="675,55" coordsize="10398,12915">
            <v:rect id="_x0000_s1063" style="position:absolute;left:674;top:54;width:10398;height:12915" stroked="f"/>
            <v:shape id="_x0000_s1062" style="position:absolute;left:5837;top:1972;width:187;height:159" coordorigin="5837,1972" coordsize="187,159" path="m6024,1972r-187,l5837,2131r71,l5953,2131r71,l6024,1972e" fillcolor="#c076b9" stroked="f">
              <v:path arrowok="t"/>
            </v:shape>
            <v:shape id="_x0000_s1061" style="position:absolute;left:5837;top:2130;width:187;height:159" coordorigin="5837,2131" coordsize="187,159" path="m6024,2131r-187,l5837,2289r71,l5953,2289r71,l6024,2131e" fillcolor="#7785bb" stroked="f">
              <v:path arrowok="t"/>
            </v:shape>
            <v:shape id="_x0000_s1060" style="position:absolute;left:5837;top:2289;width:187;height:159" coordorigin="5837,2289" coordsize="187,159" path="m6024,2289r-187,l5837,2448r71,l5953,2448r71,l6024,2289e" fillcolor="#e0ac9f" stroked="f">
              <v:path arrowok="t"/>
            </v:shape>
            <v:shape id="_x0000_s1059" style="position:absolute;left:5837;top:2447;width:187;height:198" coordorigin="5837,2448" coordsize="187,198" path="m6024,2448r-187,l5837,2646r71,l5953,2646r71,l6024,2448e" fillcolor="#d29f99" stroked="f">
              <v:path arrowok="t"/>
            </v:shape>
            <v:shape id="_x0000_s1058" style="position:absolute;left:5837;top:2645;width:187;height:159" coordorigin="5837,2646" coordsize="187,159" path="m6024,2646r-187,l5837,2804r71,l5953,2804r71,l6024,2646e" fillcolor="#9799b3" stroked="f">
              <v:path arrowok="t"/>
            </v:shape>
            <v:line id="_x0000_s1057" style="position:absolute" from="675,692" to="11056,692" strokeweight=".5pt"/>
            <v:line id="_x0000_s1056" style="position:absolute" from="675,1445" to="11056,1445" strokeweight=".5pt"/>
            <v:line id="_x0000_s1055" style="position:absolute" from="6455,957" to="8343,957" strokeweight=".5pt"/>
            <v:line id="_x0000_s1054" style="position:absolute" from="2589,957" to="5764,957" strokeweight=".17322mm"/>
            <w10:wrap anchorx="page"/>
          </v:group>
        </w:pict>
      </w:r>
      <w:r>
        <w:rPr>
          <w:rFonts w:ascii="PMingLiU"/>
          <w:color w:val="231F20"/>
          <w:w w:val="120"/>
          <w:sz w:val="12"/>
        </w:rPr>
        <w:t>t1</w:t>
      </w:r>
      <w:r>
        <w:rPr>
          <w:rFonts w:ascii="Tunga"/>
          <w:color w:val="231F20"/>
          <w:w w:val="120"/>
          <w:sz w:val="12"/>
        </w:rPr>
        <w:t>:</w:t>
      </w:r>
      <w:r>
        <w:rPr>
          <w:rFonts w:ascii="PMingLiU"/>
          <w:color w:val="231F20"/>
          <w:w w:val="120"/>
          <w:sz w:val="12"/>
        </w:rPr>
        <w:t>1</w:t>
      </w:r>
    </w:p>
    <w:p w:rsidR="008B19D5" w:rsidRDefault="006C37D4">
      <w:pPr>
        <w:spacing w:before="105"/>
        <w:ind w:left="115"/>
        <w:rPr>
          <w:rFonts w:ascii="Verdana"/>
          <w:sz w:val="12"/>
        </w:rPr>
      </w:pPr>
      <w:r>
        <w:br w:type="column"/>
      </w:r>
      <w:r>
        <w:rPr>
          <w:rFonts w:ascii="Verdana"/>
          <w:color w:val="231F20"/>
          <w:sz w:val="12"/>
        </w:rPr>
        <w:lastRenderedPageBreak/>
        <w:t>Table 1</w:t>
      </w:r>
    </w:p>
    <w:p w:rsidR="008B19D5" w:rsidRDefault="008B19D5">
      <w:pPr>
        <w:rPr>
          <w:rFonts w:ascii="Verdana"/>
          <w:sz w:val="12"/>
        </w:rPr>
        <w:sectPr w:rsidR="008B19D5">
          <w:type w:val="continuous"/>
          <w:pgSz w:w="11910" w:h="15880"/>
          <w:pgMar w:top="0" w:right="440" w:bottom="720" w:left="120" w:header="720" w:footer="720" w:gutter="0"/>
          <w:cols w:num="2" w:space="720" w:equalWidth="0">
            <w:col w:w="329" w:space="110"/>
            <w:col w:w="10911"/>
          </w:cols>
        </w:sectPr>
      </w:pPr>
    </w:p>
    <w:p w:rsidR="008B19D5" w:rsidRDefault="006C37D4">
      <w:pPr>
        <w:tabs>
          <w:tab w:val="left" w:pos="554"/>
        </w:tabs>
        <w:spacing w:line="183" w:lineRule="exact"/>
        <w:ind w:left="115"/>
        <w:rPr>
          <w:sz w:val="12"/>
        </w:rPr>
      </w:pPr>
      <w:r>
        <w:rPr>
          <w:rFonts w:ascii="PMingLiU"/>
          <w:color w:val="231F20"/>
          <w:w w:val="115"/>
          <w:sz w:val="12"/>
        </w:rPr>
        <w:lastRenderedPageBreak/>
        <w:t>t1</w:t>
      </w:r>
      <w:r>
        <w:rPr>
          <w:rFonts w:ascii="Tunga"/>
          <w:color w:val="231F20"/>
          <w:w w:val="115"/>
          <w:sz w:val="12"/>
        </w:rPr>
        <w:t>:</w:t>
      </w:r>
      <w:r>
        <w:rPr>
          <w:rFonts w:ascii="PMingLiU"/>
          <w:color w:val="231F20"/>
          <w:w w:val="115"/>
          <w:sz w:val="12"/>
        </w:rPr>
        <w:t>2</w:t>
      </w:r>
      <w:r>
        <w:rPr>
          <w:rFonts w:ascii="PMingLiU"/>
          <w:color w:val="231F20"/>
          <w:w w:val="115"/>
          <w:sz w:val="12"/>
        </w:rPr>
        <w:tab/>
      </w:r>
      <w:r>
        <w:rPr>
          <w:color w:val="231F20"/>
          <w:w w:val="115"/>
          <w:sz w:val="12"/>
        </w:rPr>
        <w:t>Neocortical</w:t>
      </w:r>
      <w:r>
        <w:rPr>
          <w:color w:val="231F20"/>
          <w:spacing w:val="1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segmentation</w:t>
      </w:r>
      <w:r>
        <w:rPr>
          <w:color w:val="231F20"/>
          <w:spacing w:val="1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in</w:t>
      </w:r>
      <w:r>
        <w:rPr>
          <w:color w:val="231F20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coronal</w:t>
      </w:r>
      <w:r>
        <w:rPr>
          <w:color w:val="231F20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sections</w:t>
      </w:r>
      <w:r>
        <w:rPr>
          <w:color w:val="231F20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using</w:t>
      </w:r>
      <w:r>
        <w:rPr>
          <w:color w:val="231F20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T</w:t>
      </w:r>
      <w:r>
        <w:rPr>
          <w:color w:val="231F20"/>
          <w:w w:val="115"/>
          <w:sz w:val="12"/>
          <w:vertAlign w:val="subscript"/>
        </w:rPr>
        <w:t>2</w:t>
      </w:r>
      <w:r>
        <w:rPr>
          <w:color w:val="231F20"/>
          <w:w w:val="115"/>
          <w:sz w:val="12"/>
        </w:rPr>
        <w:t>*-weighted</w:t>
      </w:r>
      <w:r>
        <w:rPr>
          <w:color w:val="231F20"/>
          <w:spacing w:val="1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images.</w:t>
      </w:r>
      <w:r>
        <w:rPr>
          <w:color w:val="231F20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For each</w:t>
      </w:r>
      <w:r>
        <w:rPr>
          <w:color w:val="231F20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structure</w:t>
      </w:r>
      <w:r>
        <w:rPr>
          <w:color w:val="231F20"/>
          <w:spacing w:val="1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the name</w:t>
      </w:r>
      <w:r>
        <w:rPr>
          <w:color w:val="231F20"/>
          <w:spacing w:val="1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and abbreviation</w:t>
      </w:r>
      <w:r>
        <w:rPr>
          <w:color w:val="231F20"/>
          <w:spacing w:val="1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is</w:t>
      </w:r>
      <w:r>
        <w:rPr>
          <w:color w:val="231F20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listed</w:t>
      </w:r>
      <w:r>
        <w:rPr>
          <w:color w:val="231F20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according</w:t>
      </w:r>
      <w:r>
        <w:rPr>
          <w:color w:val="231F20"/>
          <w:spacing w:val="1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to Paxinos</w:t>
      </w:r>
      <w:r>
        <w:rPr>
          <w:color w:val="231F20"/>
          <w:spacing w:val="1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and Franklin</w:t>
      </w:r>
      <w:r>
        <w:rPr>
          <w:color w:val="231F20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and the</w:t>
      </w:r>
      <w:r>
        <w:rPr>
          <w:color w:val="231F20"/>
          <w:w w:val="115"/>
          <w:sz w:val="12"/>
        </w:rPr>
        <w:t xml:space="preserve"> </w:t>
      </w:r>
      <w:r>
        <w:rPr>
          <w:color w:val="231F20"/>
          <w:w w:val="115"/>
          <w:sz w:val="12"/>
        </w:rPr>
        <w:t>Allen</w:t>
      </w:r>
    </w:p>
    <w:p w:rsidR="008B19D5" w:rsidRDefault="006C37D4">
      <w:pPr>
        <w:tabs>
          <w:tab w:val="left" w:pos="554"/>
        </w:tabs>
        <w:spacing w:line="192" w:lineRule="exact"/>
        <w:ind w:left="115"/>
        <w:rPr>
          <w:sz w:val="12"/>
        </w:rPr>
      </w:pPr>
      <w:r>
        <w:rPr>
          <w:rFonts w:ascii="PMingLiU"/>
          <w:color w:val="231F20"/>
          <w:w w:val="110"/>
          <w:sz w:val="12"/>
        </w:rPr>
        <w:t>t1</w:t>
      </w:r>
      <w:r>
        <w:rPr>
          <w:rFonts w:ascii="Tunga"/>
          <w:color w:val="231F20"/>
          <w:w w:val="110"/>
          <w:sz w:val="12"/>
        </w:rPr>
        <w:t>:</w:t>
      </w:r>
      <w:r>
        <w:rPr>
          <w:rFonts w:ascii="PMingLiU"/>
          <w:color w:val="231F20"/>
          <w:w w:val="110"/>
          <w:sz w:val="12"/>
        </w:rPr>
        <w:t>3</w:t>
      </w:r>
      <w:r>
        <w:rPr>
          <w:rFonts w:ascii="PMingLiU"/>
          <w:color w:val="231F20"/>
          <w:w w:val="110"/>
          <w:sz w:val="12"/>
        </w:rPr>
        <w:tab/>
      </w:r>
      <w:r>
        <w:rPr>
          <w:color w:val="231F20"/>
          <w:w w:val="110"/>
          <w:sz w:val="12"/>
        </w:rPr>
        <w:t>Brain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Reference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Atlas,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color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code</w:t>
      </w:r>
      <w:r>
        <w:rPr>
          <w:color w:val="231F20"/>
          <w:spacing w:val="16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for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region,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an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average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volume,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an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average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signal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intensity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as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percent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15"/>
          <w:w w:val="110"/>
          <w:sz w:val="12"/>
        </w:rPr>
        <w:t xml:space="preserve"> </w:t>
      </w:r>
      <w:r>
        <w:rPr>
          <w:color w:val="231F20"/>
          <w:w w:val="110"/>
          <w:sz w:val="12"/>
        </w:rPr>
        <w:t>maximum.</w:t>
      </w:r>
    </w:p>
    <w:p w:rsidR="008B19D5" w:rsidRDefault="008B19D5">
      <w:pPr>
        <w:spacing w:line="192" w:lineRule="exact"/>
        <w:rPr>
          <w:sz w:val="12"/>
        </w:rPr>
        <w:sectPr w:rsidR="008B19D5">
          <w:type w:val="continuous"/>
          <w:pgSz w:w="11910" w:h="15880"/>
          <w:pgMar w:top="0" w:right="440" w:bottom="720" w:left="120" w:header="720" w:footer="720" w:gutter="0"/>
          <w:cols w:space="720"/>
        </w:sectPr>
      </w:pPr>
    </w:p>
    <w:p w:rsidR="008B19D5" w:rsidRDefault="006C37D4">
      <w:pPr>
        <w:tabs>
          <w:tab w:val="left" w:pos="2462"/>
          <w:tab w:val="left" w:pos="4862"/>
          <w:tab w:val="left" w:pos="6366"/>
          <w:tab w:val="left" w:pos="6613"/>
        </w:tabs>
        <w:spacing w:before="123" w:line="386" w:lineRule="auto"/>
        <w:ind w:left="788" w:firstLine="2243"/>
        <w:rPr>
          <w:sz w:val="12"/>
        </w:rPr>
      </w:pPr>
      <w:bookmarkStart w:id="0" w:name="_GoBack"/>
      <w:bookmarkEnd w:id="0"/>
      <w:r>
        <w:rPr>
          <w:w w:val="105"/>
          <w:sz w:val="12"/>
        </w:rPr>
        <w:lastRenderedPageBreak/>
        <w:t xml:space="preserve">The mouse brain in 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stereotaxic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coordinates</w:t>
      </w:r>
      <w:r>
        <w:rPr>
          <w:w w:val="105"/>
          <w:sz w:val="12"/>
        </w:rPr>
        <w:tab/>
      </w:r>
      <w:r>
        <w:rPr>
          <w:w w:val="105"/>
          <w:sz w:val="12"/>
        </w:rPr>
        <w:tab/>
        <w:t>The allen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reference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atlas</w:t>
      </w:r>
      <w:r>
        <w:rPr>
          <w:w w:val="106"/>
          <w:sz w:val="12"/>
        </w:rPr>
        <w:t xml:space="preserve"> </w:t>
      </w:r>
      <w:r>
        <w:rPr>
          <w:w w:val="105"/>
          <w:sz w:val="12"/>
        </w:rPr>
        <w:t>Region</w:t>
      </w:r>
      <w:r>
        <w:rPr>
          <w:w w:val="105"/>
          <w:sz w:val="12"/>
        </w:rPr>
        <w:tab/>
        <w:t>Structure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names</w:t>
      </w:r>
      <w:r>
        <w:rPr>
          <w:w w:val="105"/>
          <w:sz w:val="12"/>
        </w:rPr>
        <w:tab/>
        <w:t>Abbreviations</w:t>
      </w:r>
      <w:r>
        <w:rPr>
          <w:w w:val="105"/>
          <w:sz w:val="12"/>
        </w:rPr>
        <w:tab/>
        <w:t>Abbreviations      Structure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names</w:t>
      </w:r>
    </w:p>
    <w:p w:rsidR="008B19D5" w:rsidRDefault="008B19D5">
      <w:pPr>
        <w:pStyle w:val="a3"/>
        <w:rPr>
          <w:sz w:val="14"/>
        </w:rPr>
      </w:pPr>
    </w:p>
    <w:p w:rsidR="008B19D5" w:rsidRDefault="006C37D4">
      <w:pPr>
        <w:spacing w:before="117"/>
        <w:ind w:left="683"/>
        <w:rPr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99.7pt;margin-top:10.55pt;width:382.55pt;height:445.95pt;z-index:-82912;mso-position-horizontal-relative:page" filled="f" stroked="f">
            <v:textbox inset="0,0,0,0">
              <w:txbxContent>
                <w:p w:rsidR="008B19D5" w:rsidRDefault="008B19D5">
                  <w:pPr>
                    <w:pStyle w:val="a3"/>
                    <w:spacing w:before="8"/>
                    <w:rPr>
                      <w:sz w:val="116"/>
                    </w:rPr>
                  </w:pPr>
                </w:p>
                <w:p w:rsidR="008B19D5" w:rsidRDefault="006C37D4">
                  <w:pPr>
                    <w:spacing w:line="331" w:lineRule="auto"/>
                    <w:ind w:left="4925" w:firstLine="837"/>
                    <w:rPr>
                      <w:rFonts w:ascii="Arial"/>
                      <w:sz w:val="63"/>
                    </w:rPr>
                  </w:pPr>
                  <w:r>
                    <w:rPr>
                      <w:rFonts w:ascii="Arial"/>
                      <w:color w:val="E5E5E5"/>
                      <w:w w:val="150"/>
                      <w:sz w:val="63"/>
                    </w:rPr>
                    <w:t>OOF PR</w:t>
                  </w:r>
                </w:p>
                <w:p w:rsidR="008B19D5" w:rsidRDefault="008B19D5">
                  <w:pPr>
                    <w:pStyle w:val="a3"/>
                    <w:rPr>
                      <w:sz w:val="148"/>
                    </w:rPr>
                  </w:pPr>
                </w:p>
                <w:p w:rsidR="008B19D5" w:rsidRDefault="008B19D5">
                  <w:pPr>
                    <w:pStyle w:val="a3"/>
                    <w:rPr>
                      <w:sz w:val="148"/>
                    </w:rPr>
                  </w:pPr>
                </w:p>
                <w:p w:rsidR="008B19D5" w:rsidRDefault="008B19D5">
                  <w:pPr>
                    <w:pStyle w:val="a3"/>
                    <w:spacing w:before="1"/>
                    <w:rPr>
                      <w:sz w:val="120"/>
                    </w:rPr>
                  </w:pPr>
                </w:p>
                <w:p w:rsidR="008B19D5" w:rsidRDefault="006C37D4">
                  <w:pPr>
                    <w:spacing w:line="683" w:lineRule="exact"/>
                    <w:rPr>
                      <w:rFonts w:ascii="Arial"/>
                      <w:sz w:val="63"/>
                    </w:rPr>
                  </w:pPr>
                  <w:r>
                    <w:rPr>
                      <w:rFonts w:ascii="Arial"/>
                      <w:color w:val="E5E5E5"/>
                      <w:w w:val="150"/>
                      <w:sz w:val="63"/>
                    </w:rPr>
                    <w:t>UNCORRECTED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12"/>
        </w:rPr>
        <w:t>Pallium</w:t>
      </w:r>
    </w:p>
    <w:p w:rsidR="008B19D5" w:rsidRDefault="006C37D4">
      <w:pPr>
        <w:spacing w:before="17"/>
        <w:ind w:left="918"/>
        <w:rPr>
          <w:sz w:val="12"/>
        </w:rPr>
      </w:pPr>
      <w:r>
        <w:rPr>
          <w:w w:val="110"/>
          <w:sz w:val="12"/>
        </w:rPr>
        <w:t>Medial pallium</w:t>
      </w:r>
    </w:p>
    <w:p w:rsidR="008B19D5" w:rsidRDefault="006C37D4">
      <w:pPr>
        <w:spacing w:before="17"/>
        <w:ind w:left="1237"/>
        <w:rPr>
          <w:sz w:val="12"/>
        </w:rPr>
      </w:pPr>
      <w:r>
        <w:rPr>
          <w:w w:val="110"/>
          <w:sz w:val="12"/>
        </w:rPr>
        <w:t>Subicular complex</w:t>
      </w:r>
    </w:p>
    <w:p w:rsidR="008B19D5" w:rsidRDefault="006C37D4">
      <w:pPr>
        <w:spacing w:before="123" w:line="259" w:lineRule="auto"/>
        <w:ind w:left="683"/>
        <w:jc w:val="both"/>
        <w:rPr>
          <w:sz w:val="12"/>
        </w:rPr>
      </w:pPr>
      <w:r>
        <w:br w:type="column"/>
      </w:r>
      <w:r>
        <w:rPr>
          <w:w w:val="105"/>
          <w:sz w:val="12"/>
        </w:rPr>
        <w:lastRenderedPageBreak/>
        <w:t>Average volume (mm</w:t>
      </w:r>
      <w:r>
        <w:rPr>
          <w:w w:val="105"/>
          <w:sz w:val="12"/>
          <w:vertAlign w:val="superscript"/>
        </w:rPr>
        <w:t>3</w:t>
      </w:r>
      <w:r>
        <w:rPr>
          <w:w w:val="105"/>
          <w:sz w:val="12"/>
        </w:rPr>
        <w:t>)</w:t>
      </w:r>
    </w:p>
    <w:p w:rsidR="008B19D5" w:rsidRDefault="006C37D4">
      <w:pPr>
        <w:spacing w:before="123" w:line="259" w:lineRule="auto"/>
        <w:ind w:left="188" w:right="374"/>
        <w:rPr>
          <w:sz w:val="12"/>
        </w:rPr>
      </w:pPr>
      <w:r>
        <w:br w:type="column"/>
      </w:r>
      <w:r>
        <w:rPr>
          <w:sz w:val="12"/>
        </w:rPr>
        <w:lastRenderedPageBreak/>
        <w:t>Average signal intensity (%)</w:t>
      </w:r>
    </w:p>
    <w:p w:rsidR="008B19D5" w:rsidRDefault="008B19D5">
      <w:pPr>
        <w:spacing w:line="259" w:lineRule="auto"/>
        <w:rPr>
          <w:sz w:val="12"/>
        </w:rPr>
        <w:sectPr w:rsidR="008B19D5">
          <w:type w:val="continuous"/>
          <w:pgSz w:w="11910" w:h="15880"/>
          <w:pgMar w:top="0" w:right="440" w:bottom="720" w:left="120" w:header="720" w:footer="720" w:gutter="0"/>
          <w:cols w:num="3" w:space="720" w:equalWidth="0">
            <w:col w:w="8176" w:space="810"/>
            <w:col w:w="1131" w:space="40"/>
            <w:col w:w="1193"/>
          </w:cols>
        </w:sectPr>
      </w:pPr>
    </w:p>
    <w:p w:rsidR="008B19D5" w:rsidRDefault="006C37D4">
      <w:pPr>
        <w:tabs>
          <w:tab w:val="left" w:pos="4861"/>
          <w:tab w:val="left" w:pos="6366"/>
          <w:tab w:val="left" w:pos="7266"/>
          <w:tab w:val="left" w:pos="9768"/>
          <w:tab w:val="right" w:pos="10730"/>
        </w:tabs>
        <w:spacing w:before="17"/>
        <w:ind w:left="1432"/>
        <w:rPr>
          <w:sz w:val="12"/>
        </w:rPr>
      </w:pPr>
      <w:r>
        <w:lastRenderedPageBreak/>
        <w:pict>
          <v:group id="_x0000_s1049" style="position:absolute;left:0;text-align:left;margin-left:291.9pt;margin-top:699.65pt;width:9.35pt;height:7.8pt;z-index:-82864;mso-position-horizontal-relative:page;mso-position-vertical-relative:page" coordorigin="5838,13993" coordsize="187,156">
            <v:line id="_x0000_s1051" style="position:absolute" from="5838,13995" to="6025,13995" strokecolor="white" strokeweight=".05608mm"/>
            <v:shape id="_x0000_s1050" style="position:absolute;left:5838;top:13996;width:187;height:152" coordorigin="5838,13997" coordsize="187,152" o:spt="100" adj="0,,0" path="m5909,13997r-71,l5838,14149r71,l5909,13997t116,l5954,13997r,152l6025,14149r,-152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048" type="#_x0000_t202" style="position:absolute;left:0;text-align:left;margin-left:291.9pt;margin-top:652.2pt;width:9.35pt;height:55.3pt;z-index:152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"/>
                    <w:gridCol w:w="93"/>
                  </w:tblGrid>
                  <w:tr w:rsidR="008B19D5">
                    <w:trPr>
                      <w:trHeight w:val="158"/>
                    </w:trPr>
                    <w:tc>
                      <w:tcPr>
                        <w:tcW w:w="186" w:type="dxa"/>
                        <w:gridSpan w:val="2"/>
                        <w:shd w:val="clear" w:color="auto" w:fill="6A72BB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58"/>
                    </w:trPr>
                    <w:tc>
                      <w:tcPr>
                        <w:tcW w:w="186" w:type="dxa"/>
                        <w:gridSpan w:val="2"/>
                        <w:shd w:val="clear" w:color="auto" w:fill="98D8DE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58"/>
                    </w:trPr>
                    <w:tc>
                      <w:tcPr>
                        <w:tcW w:w="186" w:type="dxa"/>
                        <w:gridSpan w:val="2"/>
                        <w:shd w:val="clear" w:color="auto" w:fill="C58581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58"/>
                    </w:trPr>
                    <w:tc>
                      <w:tcPr>
                        <w:tcW w:w="186" w:type="dxa"/>
                        <w:gridSpan w:val="2"/>
                        <w:shd w:val="clear" w:color="auto" w:fill="6C70B8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58"/>
                    </w:trPr>
                    <w:tc>
                      <w:tcPr>
                        <w:tcW w:w="186" w:type="dxa"/>
                        <w:gridSpan w:val="2"/>
                        <w:shd w:val="clear" w:color="auto" w:fill="CCE098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58"/>
                    </w:trPr>
                    <w:tc>
                      <w:tcPr>
                        <w:tcW w:w="186" w:type="dxa"/>
                        <w:gridSpan w:val="2"/>
                        <w:shd w:val="clear" w:color="auto" w:fill="A66985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55"/>
                    </w:trPr>
                    <w:tc>
                      <w:tcPr>
                        <w:tcW w:w="93" w:type="dxa"/>
                        <w:tcBorders>
                          <w:right w:val="single" w:sz="18" w:space="0" w:color="FFFFFF"/>
                        </w:tcBorders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3" w:type="dxa"/>
                        <w:tcBorders>
                          <w:left w:val="single" w:sz="18" w:space="0" w:color="FFFFFF"/>
                        </w:tcBorders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8B19D5" w:rsidRDefault="008B19D5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rPr>
          <w:w w:val="105"/>
          <w:sz w:val="12"/>
        </w:rPr>
        <w:t>Presubiculum</w:t>
      </w:r>
      <w:r>
        <w:rPr>
          <w:w w:val="105"/>
          <w:sz w:val="12"/>
        </w:rPr>
        <w:tab/>
        <w:t>PrS</w:t>
      </w:r>
      <w:r>
        <w:rPr>
          <w:w w:val="105"/>
          <w:sz w:val="12"/>
        </w:rPr>
        <w:tab/>
        <w:t>PRE</w:t>
      </w:r>
      <w:r>
        <w:rPr>
          <w:w w:val="105"/>
          <w:sz w:val="12"/>
        </w:rPr>
        <w:tab/>
        <w:t>Presubiculum</w:t>
      </w:r>
      <w:r>
        <w:rPr>
          <w:w w:val="105"/>
          <w:sz w:val="12"/>
        </w:rPr>
        <w:tab/>
        <w:t>0.27</w:t>
      </w:r>
      <w:r>
        <w:rPr>
          <w:w w:val="105"/>
          <w:sz w:val="12"/>
        </w:rPr>
        <w:tab/>
        <w:t>70.04</w:t>
      </w:r>
    </w:p>
    <w:p w:rsidR="008B19D5" w:rsidRDefault="006C37D4">
      <w:pPr>
        <w:tabs>
          <w:tab w:val="left" w:pos="4861"/>
          <w:tab w:val="left" w:pos="6366"/>
          <w:tab w:val="left" w:pos="7266"/>
          <w:tab w:val="left" w:pos="9768"/>
          <w:tab w:val="right" w:pos="10730"/>
        </w:tabs>
        <w:spacing w:before="17"/>
        <w:ind w:left="1432"/>
        <w:rPr>
          <w:sz w:val="12"/>
        </w:rPr>
      </w:pPr>
      <w:r>
        <w:rPr>
          <w:w w:val="105"/>
          <w:sz w:val="12"/>
        </w:rPr>
        <w:t>Parasubiculum</w:t>
      </w:r>
      <w:r>
        <w:rPr>
          <w:w w:val="105"/>
          <w:sz w:val="12"/>
        </w:rPr>
        <w:tab/>
        <w:t>PaS</w:t>
      </w:r>
      <w:r>
        <w:rPr>
          <w:w w:val="105"/>
          <w:sz w:val="12"/>
        </w:rPr>
        <w:tab/>
        <w:t>PAR</w:t>
      </w:r>
      <w:r>
        <w:rPr>
          <w:w w:val="105"/>
          <w:sz w:val="12"/>
        </w:rPr>
        <w:tab/>
        <w:t>Parasubiculum</w:t>
      </w:r>
      <w:r>
        <w:rPr>
          <w:w w:val="105"/>
          <w:sz w:val="12"/>
        </w:rPr>
        <w:tab/>
        <w:t>1.42</w:t>
      </w:r>
      <w:r>
        <w:rPr>
          <w:w w:val="105"/>
          <w:sz w:val="12"/>
        </w:rPr>
        <w:tab/>
        <w:t>70.07</w:t>
      </w:r>
    </w:p>
    <w:p w:rsidR="008B19D5" w:rsidRDefault="006C37D4">
      <w:pPr>
        <w:tabs>
          <w:tab w:val="left" w:pos="4861"/>
          <w:tab w:val="left" w:pos="6366"/>
          <w:tab w:val="left" w:pos="7266"/>
          <w:tab w:val="left" w:pos="9768"/>
          <w:tab w:val="right" w:pos="10731"/>
        </w:tabs>
        <w:spacing w:before="17"/>
        <w:ind w:left="1432"/>
        <w:rPr>
          <w:sz w:val="12"/>
        </w:rPr>
      </w:pPr>
      <w:r>
        <w:rPr>
          <w:w w:val="105"/>
          <w:sz w:val="12"/>
        </w:rPr>
        <w:t>Dorsal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subiculum</w:t>
      </w:r>
      <w:r>
        <w:rPr>
          <w:w w:val="105"/>
          <w:sz w:val="12"/>
        </w:rPr>
        <w:tab/>
        <w:t>DS</w:t>
      </w:r>
      <w:r>
        <w:rPr>
          <w:w w:val="105"/>
          <w:sz w:val="12"/>
        </w:rPr>
        <w:tab/>
        <w:t>SUBd</w:t>
      </w:r>
      <w:r>
        <w:rPr>
          <w:w w:val="105"/>
          <w:sz w:val="12"/>
        </w:rPr>
        <w:tab/>
        <w:t>Subiculum,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dorsal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part</w:t>
      </w:r>
      <w:r>
        <w:rPr>
          <w:w w:val="105"/>
          <w:sz w:val="12"/>
        </w:rPr>
        <w:tab/>
        <w:t>0.74</w:t>
      </w:r>
      <w:r>
        <w:rPr>
          <w:w w:val="105"/>
          <w:sz w:val="12"/>
        </w:rPr>
        <w:tab/>
        <w:t>68.04</w:t>
      </w:r>
    </w:p>
    <w:p w:rsidR="008B19D5" w:rsidRDefault="006C37D4">
      <w:pPr>
        <w:tabs>
          <w:tab w:val="left" w:pos="4861"/>
          <w:tab w:val="left" w:pos="6366"/>
          <w:tab w:val="left" w:pos="7266"/>
          <w:tab w:val="left" w:pos="9768"/>
          <w:tab w:val="right" w:pos="10731"/>
        </w:tabs>
        <w:spacing w:before="37"/>
        <w:ind w:left="1432"/>
        <w:rPr>
          <w:sz w:val="12"/>
        </w:rPr>
      </w:pPr>
      <w:r>
        <w:rPr>
          <w:w w:val="105"/>
          <w:sz w:val="12"/>
        </w:rPr>
        <w:t>Postsubiculum</w:t>
      </w:r>
      <w:r>
        <w:rPr>
          <w:w w:val="105"/>
          <w:sz w:val="12"/>
        </w:rPr>
        <w:tab/>
      </w:r>
      <w:r>
        <w:rPr>
          <w:w w:val="105"/>
          <w:position w:val="2"/>
          <w:sz w:val="12"/>
        </w:rPr>
        <w:t>Post</w:t>
      </w:r>
      <w:r>
        <w:rPr>
          <w:w w:val="105"/>
          <w:position w:val="2"/>
          <w:sz w:val="12"/>
        </w:rPr>
        <w:tab/>
        <w:t>POST</w:t>
      </w:r>
      <w:r>
        <w:rPr>
          <w:w w:val="105"/>
          <w:position w:val="2"/>
          <w:sz w:val="12"/>
        </w:rPr>
        <w:tab/>
        <w:t>Postsubiculum</w:t>
      </w:r>
      <w:r>
        <w:rPr>
          <w:w w:val="105"/>
          <w:position w:val="2"/>
          <w:sz w:val="12"/>
        </w:rPr>
        <w:tab/>
      </w:r>
      <w:r>
        <w:rPr>
          <w:w w:val="105"/>
          <w:sz w:val="12"/>
        </w:rPr>
        <w:t>0.64</w:t>
      </w:r>
      <w:r>
        <w:rPr>
          <w:w w:val="105"/>
          <w:sz w:val="12"/>
        </w:rPr>
        <w:tab/>
        <w:t>69.17</w:t>
      </w:r>
    </w:p>
    <w:p w:rsidR="008B19D5" w:rsidRDefault="006C37D4">
      <w:pPr>
        <w:tabs>
          <w:tab w:val="left" w:pos="4861"/>
          <w:tab w:val="left" w:pos="6366"/>
          <w:tab w:val="left" w:pos="7266"/>
          <w:tab w:val="left" w:pos="9768"/>
          <w:tab w:val="right" w:pos="10731"/>
        </w:tabs>
        <w:spacing w:before="17"/>
        <w:ind w:left="1432"/>
        <w:rPr>
          <w:sz w:val="12"/>
        </w:rPr>
      </w:pPr>
      <w:r>
        <w:rPr>
          <w:w w:val="105"/>
          <w:sz w:val="12"/>
        </w:rPr>
        <w:t>Subiculum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transition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area</w:t>
      </w:r>
      <w:r>
        <w:rPr>
          <w:w w:val="105"/>
          <w:sz w:val="12"/>
        </w:rPr>
        <w:tab/>
        <w:t>STr</w:t>
      </w:r>
      <w:r>
        <w:rPr>
          <w:w w:val="105"/>
          <w:sz w:val="12"/>
        </w:rPr>
        <w:tab/>
        <w:t>SUBv</w:t>
      </w:r>
      <w:r>
        <w:rPr>
          <w:w w:val="105"/>
          <w:sz w:val="12"/>
        </w:rPr>
        <w:tab/>
        <w:t>Subiculum,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ventral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part</w:t>
      </w:r>
      <w:r>
        <w:rPr>
          <w:w w:val="105"/>
          <w:sz w:val="12"/>
        </w:rPr>
        <w:tab/>
        <w:t>2.08</w:t>
      </w:r>
      <w:r>
        <w:rPr>
          <w:w w:val="105"/>
          <w:sz w:val="12"/>
        </w:rPr>
        <w:tab/>
        <w:t>67.83</w:t>
      </w:r>
    </w:p>
    <w:p w:rsidR="008B19D5" w:rsidRDefault="006C37D4">
      <w:pPr>
        <w:spacing w:before="17" w:after="6"/>
        <w:ind w:left="1237"/>
        <w:rPr>
          <w:sz w:val="12"/>
        </w:rPr>
      </w:pPr>
      <w:r>
        <w:rPr>
          <w:w w:val="105"/>
          <w:sz w:val="12"/>
        </w:rPr>
        <w:t>Entorhinal cortex</w:t>
      </w: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2817"/>
        <w:gridCol w:w="1499"/>
        <w:gridCol w:w="187"/>
        <w:gridCol w:w="1309"/>
        <w:gridCol w:w="2435"/>
        <w:gridCol w:w="568"/>
        <w:gridCol w:w="547"/>
      </w:tblGrid>
      <w:tr w:rsidR="008B19D5">
        <w:trPr>
          <w:trHeight w:val="158"/>
        </w:trPr>
        <w:tc>
          <w:tcPr>
            <w:tcW w:w="2817" w:type="dxa"/>
          </w:tcPr>
          <w:p w:rsidR="008B19D5" w:rsidRDefault="006C37D4">
            <w:pPr>
              <w:pStyle w:val="TableParagraph"/>
              <w:spacing w:before="8" w:line="130" w:lineRule="exact"/>
              <w:ind w:left="31"/>
              <w:rPr>
                <w:sz w:val="12"/>
              </w:rPr>
            </w:pPr>
            <w:r>
              <w:rPr>
                <w:w w:val="110"/>
                <w:sz w:val="12"/>
              </w:rPr>
              <w:t>Medial entorhinal cortex</w:t>
            </w:r>
          </w:p>
        </w:tc>
        <w:tc>
          <w:tcPr>
            <w:tcW w:w="1499" w:type="dxa"/>
          </w:tcPr>
          <w:p w:rsidR="008B19D5" w:rsidRDefault="006C37D4">
            <w:pPr>
              <w:pStyle w:val="TableParagraph"/>
              <w:spacing w:before="8" w:line="130" w:lineRule="exact"/>
              <w:ind w:left="643"/>
              <w:rPr>
                <w:sz w:val="12"/>
              </w:rPr>
            </w:pPr>
            <w:r>
              <w:rPr>
                <w:w w:val="110"/>
                <w:sz w:val="12"/>
              </w:rPr>
              <w:t>MEnt</w:t>
            </w:r>
          </w:p>
        </w:tc>
        <w:tc>
          <w:tcPr>
            <w:tcW w:w="187" w:type="dxa"/>
            <w:shd w:val="clear" w:color="auto" w:fill="99C497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09" w:type="dxa"/>
          </w:tcPr>
          <w:p w:rsidR="008B19D5" w:rsidRDefault="006C37D4">
            <w:pPr>
              <w:pStyle w:val="TableParagraph"/>
              <w:spacing w:before="8" w:line="130" w:lineRule="exact"/>
              <w:ind w:left="461"/>
              <w:rPr>
                <w:sz w:val="12"/>
              </w:rPr>
            </w:pPr>
            <w:r>
              <w:rPr>
                <w:w w:val="105"/>
                <w:sz w:val="12"/>
              </w:rPr>
              <w:t>ENTm, ENTmv</w:t>
            </w:r>
          </w:p>
        </w:tc>
        <w:tc>
          <w:tcPr>
            <w:tcW w:w="2435" w:type="dxa"/>
          </w:tcPr>
          <w:p w:rsidR="008B19D5" w:rsidRDefault="006C37D4">
            <w:pPr>
              <w:pStyle w:val="TableParagraph"/>
              <w:spacing w:before="8" w:line="130" w:lineRule="exact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Entorhinal area, medialpart, ventral  zone</w:t>
            </w:r>
          </w:p>
        </w:tc>
        <w:tc>
          <w:tcPr>
            <w:tcW w:w="568" w:type="dxa"/>
          </w:tcPr>
          <w:p w:rsidR="008B19D5" w:rsidRDefault="006C37D4">
            <w:pPr>
              <w:pStyle w:val="TableParagraph"/>
              <w:spacing w:line="127" w:lineRule="exact"/>
              <w:ind w:left="101" w:right="19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0.58</w:t>
            </w:r>
          </w:p>
        </w:tc>
        <w:tc>
          <w:tcPr>
            <w:tcW w:w="547" w:type="dxa"/>
          </w:tcPr>
          <w:p w:rsidR="008B19D5" w:rsidRDefault="006C37D4">
            <w:pPr>
              <w:pStyle w:val="TableParagraph"/>
              <w:spacing w:line="127" w:lineRule="exact"/>
              <w:ind w:right="3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70.65</w:t>
            </w:r>
          </w:p>
        </w:tc>
      </w:tr>
      <w:tr w:rsidR="008B19D5">
        <w:trPr>
          <w:trHeight w:val="158"/>
        </w:trPr>
        <w:tc>
          <w:tcPr>
            <w:tcW w:w="2817" w:type="dxa"/>
          </w:tcPr>
          <w:p w:rsidR="008B19D5" w:rsidRDefault="006C37D4">
            <w:pPr>
              <w:pStyle w:val="TableParagraph"/>
              <w:spacing w:before="8" w:line="130" w:lineRule="exact"/>
              <w:ind w:left="31"/>
              <w:rPr>
                <w:sz w:val="12"/>
              </w:rPr>
            </w:pPr>
            <w:r>
              <w:rPr>
                <w:w w:val="110"/>
                <w:sz w:val="12"/>
              </w:rPr>
              <w:t>Caudomedial entorhinal cortex</w:t>
            </w:r>
          </w:p>
        </w:tc>
        <w:tc>
          <w:tcPr>
            <w:tcW w:w="1499" w:type="dxa"/>
          </w:tcPr>
          <w:p w:rsidR="008B19D5" w:rsidRDefault="006C37D4">
            <w:pPr>
              <w:pStyle w:val="TableParagraph"/>
              <w:spacing w:before="8" w:line="130" w:lineRule="exact"/>
              <w:ind w:left="643"/>
              <w:rPr>
                <w:sz w:val="12"/>
              </w:rPr>
            </w:pPr>
            <w:r>
              <w:rPr>
                <w:w w:val="105"/>
                <w:sz w:val="12"/>
              </w:rPr>
              <w:t>CEnt</w:t>
            </w:r>
          </w:p>
        </w:tc>
        <w:tc>
          <w:tcPr>
            <w:tcW w:w="187" w:type="dxa"/>
            <w:shd w:val="clear" w:color="auto" w:fill="9680A3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09" w:type="dxa"/>
          </w:tcPr>
          <w:p w:rsidR="008B19D5" w:rsidRDefault="006C37D4">
            <w:pPr>
              <w:pStyle w:val="TableParagraph"/>
              <w:spacing w:before="8" w:line="130" w:lineRule="exact"/>
              <w:ind w:left="461"/>
              <w:rPr>
                <w:sz w:val="12"/>
              </w:rPr>
            </w:pPr>
            <w:r>
              <w:rPr>
                <w:w w:val="105"/>
                <w:sz w:val="12"/>
              </w:rPr>
              <w:t>ENTm</w:t>
            </w:r>
          </w:p>
        </w:tc>
        <w:tc>
          <w:tcPr>
            <w:tcW w:w="2435" w:type="dxa"/>
          </w:tcPr>
          <w:p w:rsidR="008B19D5" w:rsidRDefault="006C37D4">
            <w:pPr>
              <w:pStyle w:val="TableParagraph"/>
              <w:spacing w:before="8" w:line="130" w:lineRule="exact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Entorhinal area, medial part, dorsal  zone</w:t>
            </w:r>
          </w:p>
        </w:tc>
        <w:tc>
          <w:tcPr>
            <w:tcW w:w="568" w:type="dxa"/>
          </w:tcPr>
          <w:p w:rsidR="008B19D5" w:rsidRDefault="006C37D4">
            <w:pPr>
              <w:pStyle w:val="TableParagraph"/>
              <w:spacing w:line="127" w:lineRule="exact"/>
              <w:ind w:left="101" w:right="19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4.84</w:t>
            </w:r>
          </w:p>
        </w:tc>
        <w:tc>
          <w:tcPr>
            <w:tcW w:w="547" w:type="dxa"/>
          </w:tcPr>
          <w:p w:rsidR="008B19D5" w:rsidRDefault="006C37D4">
            <w:pPr>
              <w:pStyle w:val="TableParagraph"/>
              <w:spacing w:line="127" w:lineRule="exact"/>
              <w:ind w:right="3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67.93</w:t>
            </w:r>
          </w:p>
        </w:tc>
      </w:tr>
      <w:tr w:rsidR="008B19D5">
        <w:trPr>
          <w:trHeight w:val="158"/>
        </w:trPr>
        <w:tc>
          <w:tcPr>
            <w:tcW w:w="2817" w:type="dxa"/>
          </w:tcPr>
          <w:p w:rsidR="008B19D5" w:rsidRDefault="006C37D4">
            <w:pPr>
              <w:pStyle w:val="TableParagraph"/>
              <w:spacing w:line="127" w:lineRule="exac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Dorsal  intermediate  entorhinal cortex</w:t>
            </w:r>
          </w:p>
        </w:tc>
        <w:tc>
          <w:tcPr>
            <w:tcW w:w="1499" w:type="dxa"/>
          </w:tcPr>
          <w:p w:rsidR="008B19D5" w:rsidRDefault="006C37D4">
            <w:pPr>
              <w:pStyle w:val="TableParagraph"/>
              <w:spacing w:before="8" w:line="130" w:lineRule="exact"/>
              <w:ind w:left="643"/>
              <w:rPr>
                <w:sz w:val="12"/>
              </w:rPr>
            </w:pPr>
            <w:r>
              <w:rPr>
                <w:w w:val="105"/>
                <w:sz w:val="12"/>
              </w:rPr>
              <w:t>DIEnt</w:t>
            </w:r>
          </w:p>
        </w:tc>
        <w:tc>
          <w:tcPr>
            <w:tcW w:w="187" w:type="dxa"/>
            <w:shd w:val="clear" w:color="auto" w:fill="929F6C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09" w:type="dxa"/>
          </w:tcPr>
          <w:p w:rsidR="008B19D5" w:rsidRDefault="006C37D4">
            <w:pPr>
              <w:pStyle w:val="TableParagraph"/>
              <w:spacing w:before="8" w:line="130" w:lineRule="exact"/>
              <w:ind w:left="461"/>
              <w:rPr>
                <w:sz w:val="12"/>
              </w:rPr>
            </w:pPr>
            <w:r>
              <w:rPr>
                <w:sz w:val="12"/>
              </w:rPr>
              <w:t>ENTl</w:t>
            </w:r>
          </w:p>
        </w:tc>
        <w:tc>
          <w:tcPr>
            <w:tcW w:w="2435" w:type="dxa"/>
          </w:tcPr>
          <w:p w:rsidR="008B19D5" w:rsidRDefault="006C37D4">
            <w:pPr>
              <w:pStyle w:val="TableParagraph"/>
              <w:spacing w:before="8" w:line="130" w:lineRule="exact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Entorhinal area, lateral part</w:t>
            </w:r>
          </w:p>
        </w:tc>
        <w:tc>
          <w:tcPr>
            <w:tcW w:w="568" w:type="dxa"/>
          </w:tcPr>
          <w:p w:rsidR="008B19D5" w:rsidRDefault="006C37D4">
            <w:pPr>
              <w:pStyle w:val="TableParagraph"/>
              <w:spacing w:line="127" w:lineRule="exact"/>
              <w:ind w:left="101" w:right="19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1.67</w:t>
            </w:r>
          </w:p>
        </w:tc>
        <w:tc>
          <w:tcPr>
            <w:tcW w:w="547" w:type="dxa"/>
          </w:tcPr>
          <w:p w:rsidR="008B19D5" w:rsidRDefault="006C37D4">
            <w:pPr>
              <w:pStyle w:val="TableParagraph"/>
              <w:spacing w:line="127" w:lineRule="exact"/>
              <w:ind w:right="3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69.16</w:t>
            </w:r>
          </w:p>
        </w:tc>
      </w:tr>
      <w:tr w:rsidR="008B19D5">
        <w:trPr>
          <w:trHeight w:val="158"/>
        </w:trPr>
        <w:tc>
          <w:tcPr>
            <w:tcW w:w="2817" w:type="dxa"/>
          </w:tcPr>
          <w:p w:rsidR="008B19D5" w:rsidRDefault="006C37D4">
            <w:pPr>
              <w:pStyle w:val="TableParagraph"/>
              <w:spacing w:line="127" w:lineRule="exac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Dorsolateral  entorhinal cortex</w:t>
            </w:r>
          </w:p>
        </w:tc>
        <w:tc>
          <w:tcPr>
            <w:tcW w:w="1499" w:type="dxa"/>
          </w:tcPr>
          <w:p w:rsidR="008B19D5" w:rsidRDefault="006C37D4">
            <w:pPr>
              <w:pStyle w:val="TableParagraph"/>
              <w:spacing w:before="8" w:line="130" w:lineRule="exact"/>
              <w:ind w:left="643"/>
              <w:rPr>
                <w:sz w:val="12"/>
              </w:rPr>
            </w:pPr>
            <w:r>
              <w:rPr>
                <w:w w:val="105"/>
                <w:sz w:val="12"/>
              </w:rPr>
              <w:t>DLEnt</w:t>
            </w:r>
          </w:p>
        </w:tc>
        <w:tc>
          <w:tcPr>
            <w:tcW w:w="187" w:type="dxa"/>
            <w:shd w:val="clear" w:color="auto" w:fill="B99676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09" w:type="dxa"/>
          </w:tcPr>
          <w:p w:rsidR="008B19D5" w:rsidRDefault="006C37D4">
            <w:pPr>
              <w:pStyle w:val="TableParagraph"/>
              <w:spacing w:before="8" w:line="130" w:lineRule="exact"/>
              <w:ind w:left="461"/>
              <w:rPr>
                <w:sz w:val="12"/>
              </w:rPr>
            </w:pPr>
            <w:r>
              <w:rPr>
                <w:sz w:val="12"/>
              </w:rPr>
              <w:t>ENTl</w:t>
            </w:r>
          </w:p>
        </w:tc>
        <w:tc>
          <w:tcPr>
            <w:tcW w:w="2435" w:type="dxa"/>
          </w:tcPr>
          <w:p w:rsidR="008B19D5" w:rsidRDefault="006C37D4">
            <w:pPr>
              <w:pStyle w:val="TableParagraph"/>
              <w:spacing w:before="8" w:line="130" w:lineRule="exact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Entorhinal area, lateral part</w:t>
            </w:r>
          </w:p>
        </w:tc>
        <w:tc>
          <w:tcPr>
            <w:tcW w:w="568" w:type="dxa"/>
          </w:tcPr>
          <w:p w:rsidR="008B19D5" w:rsidRDefault="006C37D4">
            <w:pPr>
              <w:pStyle w:val="TableParagraph"/>
              <w:spacing w:line="127" w:lineRule="exact"/>
              <w:ind w:left="101" w:right="19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3.11</w:t>
            </w:r>
          </w:p>
        </w:tc>
        <w:tc>
          <w:tcPr>
            <w:tcW w:w="547" w:type="dxa"/>
          </w:tcPr>
          <w:p w:rsidR="008B19D5" w:rsidRDefault="006C37D4">
            <w:pPr>
              <w:pStyle w:val="TableParagraph"/>
              <w:spacing w:line="127" w:lineRule="exact"/>
              <w:ind w:right="3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69.46</w:t>
            </w:r>
          </w:p>
        </w:tc>
      </w:tr>
      <w:tr w:rsidR="008B19D5">
        <w:trPr>
          <w:trHeight w:val="158"/>
        </w:trPr>
        <w:tc>
          <w:tcPr>
            <w:tcW w:w="2817" w:type="dxa"/>
          </w:tcPr>
          <w:p w:rsidR="008B19D5" w:rsidRDefault="006C37D4">
            <w:pPr>
              <w:pStyle w:val="TableParagraph"/>
              <w:spacing w:line="127" w:lineRule="exact"/>
              <w:ind w:left="31"/>
              <w:rPr>
                <w:sz w:val="12"/>
              </w:rPr>
            </w:pPr>
            <w:r>
              <w:rPr>
                <w:w w:val="110"/>
                <w:sz w:val="12"/>
              </w:rPr>
              <w:t>Ventral intermediate entorhinal cortex</w:t>
            </w:r>
          </w:p>
        </w:tc>
        <w:tc>
          <w:tcPr>
            <w:tcW w:w="1499" w:type="dxa"/>
          </w:tcPr>
          <w:p w:rsidR="008B19D5" w:rsidRDefault="006C37D4">
            <w:pPr>
              <w:pStyle w:val="TableParagraph"/>
              <w:spacing w:before="8" w:line="130" w:lineRule="exact"/>
              <w:ind w:left="643"/>
              <w:rPr>
                <w:sz w:val="12"/>
              </w:rPr>
            </w:pPr>
            <w:r>
              <w:rPr>
                <w:w w:val="105"/>
                <w:sz w:val="12"/>
              </w:rPr>
              <w:t>VIEnt</w:t>
            </w:r>
          </w:p>
        </w:tc>
        <w:tc>
          <w:tcPr>
            <w:tcW w:w="187" w:type="dxa"/>
            <w:shd w:val="clear" w:color="auto" w:fill="E0D672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09" w:type="dxa"/>
          </w:tcPr>
          <w:p w:rsidR="008B19D5" w:rsidRDefault="006C37D4">
            <w:pPr>
              <w:pStyle w:val="TableParagraph"/>
              <w:spacing w:before="8" w:line="130" w:lineRule="exact"/>
              <w:ind w:left="461"/>
              <w:rPr>
                <w:sz w:val="12"/>
              </w:rPr>
            </w:pPr>
            <w:r>
              <w:rPr>
                <w:sz w:val="12"/>
              </w:rPr>
              <w:t>ENTl</w:t>
            </w:r>
          </w:p>
        </w:tc>
        <w:tc>
          <w:tcPr>
            <w:tcW w:w="2435" w:type="dxa"/>
          </w:tcPr>
          <w:p w:rsidR="008B19D5" w:rsidRDefault="006C37D4">
            <w:pPr>
              <w:pStyle w:val="TableParagraph"/>
              <w:spacing w:before="8" w:line="130" w:lineRule="exact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Entorhinal area, lateral part</w:t>
            </w:r>
          </w:p>
        </w:tc>
        <w:tc>
          <w:tcPr>
            <w:tcW w:w="568" w:type="dxa"/>
          </w:tcPr>
          <w:p w:rsidR="008B19D5" w:rsidRDefault="006C37D4">
            <w:pPr>
              <w:pStyle w:val="TableParagraph"/>
              <w:spacing w:line="127" w:lineRule="exact"/>
              <w:ind w:left="101" w:right="19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0.87</w:t>
            </w:r>
          </w:p>
        </w:tc>
        <w:tc>
          <w:tcPr>
            <w:tcW w:w="547" w:type="dxa"/>
          </w:tcPr>
          <w:p w:rsidR="008B19D5" w:rsidRDefault="006C37D4">
            <w:pPr>
              <w:pStyle w:val="TableParagraph"/>
              <w:spacing w:line="127" w:lineRule="exact"/>
              <w:ind w:right="3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70.21</w:t>
            </w:r>
          </w:p>
        </w:tc>
      </w:tr>
      <w:tr w:rsidR="008B19D5">
        <w:trPr>
          <w:trHeight w:val="158"/>
        </w:trPr>
        <w:tc>
          <w:tcPr>
            <w:tcW w:w="2817" w:type="dxa"/>
          </w:tcPr>
          <w:p w:rsidR="008B19D5" w:rsidRDefault="006C37D4">
            <w:pPr>
              <w:pStyle w:val="TableParagraph"/>
              <w:spacing w:line="128" w:lineRule="exact"/>
              <w:ind w:left="471"/>
              <w:rPr>
                <w:sz w:val="12"/>
              </w:rPr>
            </w:pPr>
            <w:r>
              <w:rPr>
                <w:w w:val="105"/>
                <w:sz w:val="12"/>
              </w:rPr>
              <w:t>Dorsal  tenia tecta</w:t>
            </w:r>
          </w:p>
        </w:tc>
        <w:tc>
          <w:tcPr>
            <w:tcW w:w="1499" w:type="dxa"/>
          </w:tcPr>
          <w:p w:rsidR="008B19D5" w:rsidRDefault="006C37D4">
            <w:pPr>
              <w:pStyle w:val="TableParagraph"/>
              <w:spacing w:before="8" w:line="131" w:lineRule="exact"/>
              <w:ind w:left="643"/>
              <w:rPr>
                <w:sz w:val="12"/>
              </w:rPr>
            </w:pPr>
            <w:r>
              <w:rPr>
                <w:sz w:val="12"/>
              </w:rPr>
              <w:t>DTT</w:t>
            </w:r>
          </w:p>
        </w:tc>
        <w:tc>
          <w:tcPr>
            <w:tcW w:w="187" w:type="dxa"/>
            <w:shd w:val="clear" w:color="auto" w:fill="C5BDAD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09" w:type="dxa"/>
          </w:tcPr>
          <w:p w:rsidR="008B19D5" w:rsidRDefault="006C37D4">
            <w:pPr>
              <w:pStyle w:val="TableParagraph"/>
              <w:spacing w:before="8" w:line="131" w:lineRule="exact"/>
              <w:ind w:left="461"/>
              <w:rPr>
                <w:sz w:val="12"/>
              </w:rPr>
            </w:pPr>
            <w:r>
              <w:rPr>
                <w:sz w:val="12"/>
              </w:rPr>
              <w:t>TTd</w:t>
            </w:r>
          </w:p>
        </w:tc>
        <w:tc>
          <w:tcPr>
            <w:tcW w:w="2435" w:type="dxa"/>
          </w:tcPr>
          <w:p w:rsidR="008B19D5" w:rsidRDefault="006C37D4">
            <w:pPr>
              <w:pStyle w:val="TableParagraph"/>
              <w:spacing w:before="8" w:line="131" w:lineRule="exact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Tenia tecta, dorsal part</w:t>
            </w:r>
          </w:p>
        </w:tc>
        <w:tc>
          <w:tcPr>
            <w:tcW w:w="568" w:type="dxa"/>
          </w:tcPr>
          <w:p w:rsidR="008B19D5" w:rsidRDefault="006C37D4">
            <w:pPr>
              <w:pStyle w:val="TableParagraph"/>
              <w:spacing w:line="128" w:lineRule="exact"/>
              <w:ind w:left="101" w:right="19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0.84</w:t>
            </w:r>
          </w:p>
        </w:tc>
        <w:tc>
          <w:tcPr>
            <w:tcW w:w="547" w:type="dxa"/>
          </w:tcPr>
          <w:p w:rsidR="008B19D5" w:rsidRDefault="006C37D4">
            <w:pPr>
              <w:pStyle w:val="TableParagraph"/>
              <w:spacing w:line="128" w:lineRule="exact"/>
              <w:ind w:right="3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72.69</w:t>
            </w:r>
          </w:p>
        </w:tc>
      </w:tr>
      <w:tr w:rsidR="008B19D5">
        <w:trPr>
          <w:trHeight w:val="158"/>
        </w:trPr>
        <w:tc>
          <w:tcPr>
            <w:tcW w:w="2817" w:type="dxa"/>
          </w:tcPr>
          <w:p w:rsidR="008B19D5" w:rsidRDefault="006C37D4">
            <w:pPr>
              <w:pStyle w:val="TableParagraph"/>
              <w:spacing w:line="127" w:lineRule="exact"/>
              <w:ind w:left="471"/>
              <w:rPr>
                <w:sz w:val="12"/>
              </w:rPr>
            </w:pPr>
            <w:r>
              <w:rPr>
                <w:w w:val="110"/>
                <w:sz w:val="12"/>
              </w:rPr>
              <w:t>Ventral tenia tecta</w:t>
            </w:r>
          </w:p>
        </w:tc>
        <w:tc>
          <w:tcPr>
            <w:tcW w:w="1499" w:type="dxa"/>
          </w:tcPr>
          <w:p w:rsidR="008B19D5" w:rsidRDefault="006C37D4">
            <w:pPr>
              <w:pStyle w:val="TableParagraph"/>
              <w:spacing w:before="8" w:line="130" w:lineRule="exact"/>
              <w:ind w:left="643"/>
              <w:rPr>
                <w:sz w:val="12"/>
              </w:rPr>
            </w:pPr>
            <w:r>
              <w:rPr>
                <w:sz w:val="12"/>
              </w:rPr>
              <w:t>VTT</w:t>
            </w:r>
          </w:p>
        </w:tc>
        <w:tc>
          <w:tcPr>
            <w:tcW w:w="187" w:type="dxa"/>
            <w:shd w:val="clear" w:color="auto" w:fill="728379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09" w:type="dxa"/>
          </w:tcPr>
          <w:p w:rsidR="008B19D5" w:rsidRDefault="006C37D4">
            <w:pPr>
              <w:pStyle w:val="TableParagraph"/>
              <w:spacing w:before="8" w:line="130" w:lineRule="exact"/>
              <w:ind w:left="461"/>
              <w:rPr>
                <w:sz w:val="12"/>
              </w:rPr>
            </w:pPr>
            <w:r>
              <w:rPr>
                <w:sz w:val="12"/>
              </w:rPr>
              <w:t>TTv</w:t>
            </w:r>
          </w:p>
        </w:tc>
        <w:tc>
          <w:tcPr>
            <w:tcW w:w="2435" w:type="dxa"/>
          </w:tcPr>
          <w:p w:rsidR="008B19D5" w:rsidRDefault="006C37D4">
            <w:pPr>
              <w:pStyle w:val="TableParagraph"/>
              <w:spacing w:before="8" w:line="130" w:lineRule="exact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Tenia tecta, ventral part</w:t>
            </w:r>
          </w:p>
        </w:tc>
        <w:tc>
          <w:tcPr>
            <w:tcW w:w="568" w:type="dxa"/>
          </w:tcPr>
          <w:p w:rsidR="008B19D5" w:rsidRDefault="006C37D4">
            <w:pPr>
              <w:pStyle w:val="TableParagraph"/>
              <w:spacing w:line="127" w:lineRule="exact"/>
              <w:ind w:left="101" w:right="19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0.15</w:t>
            </w:r>
          </w:p>
        </w:tc>
        <w:tc>
          <w:tcPr>
            <w:tcW w:w="547" w:type="dxa"/>
          </w:tcPr>
          <w:p w:rsidR="008B19D5" w:rsidRDefault="006C37D4">
            <w:pPr>
              <w:pStyle w:val="TableParagraph"/>
              <w:spacing w:line="127" w:lineRule="exact"/>
              <w:ind w:right="3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72.55</w:t>
            </w:r>
          </w:p>
        </w:tc>
      </w:tr>
    </w:tbl>
    <w:p w:rsidR="008B19D5" w:rsidRDefault="006C37D4">
      <w:pPr>
        <w:spacing w:before="11"/>
        <w:ind w:left="918"/>
        <w:rPr>
          <w:sz w:val="12"/>
        </w:rPr>
      </w:pPr>
      <w:r>
        <w:rPr>
          <w:w w:val="105"/>
          <w:sz w:val="12"/>
        </w:rPr>
        <w:t>Dorsal pallium</w:t>
      </w:r>
    </w:p>
    <w:p w:rsidR="008B19D5" w:rsidRDefault="006C37D4">
      <w:pPr>
        <w:spacing w:before="17" w:after="6"/>
        <w:ind w:left="1237"/>
        <w:rPr>
          <w:sz w:val="12"/>
        </w:rPr>
      </w:pPr>
      <w:r>
        <w:rPr>
          <w:w w:val="105"/>
          <w:sz w:val="12"/>
        </w:rPr>
        <w:t>Frontal region</w:t>
      </w: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3314"/>
        <w:gridCol w:w="1002"/>
        <w:gridCol w:w="188"/>
        <w:gridCol w:w="1128"/>
        <w:gridCol w:w="2662"/>
        <w:gridCol w:w="525"/>
        <w:gridCol w:w="548"/>
      </w:tblGrid>
      <w:tr w:rsidR="008B19D5">
        <w:trPr>
          <w:trHeight w:val="158"/>
        </w:trPr>
        <w:tc>
          <w:tcPr>
            <w:tcW w:w="3314" w:type="dxa"/>
          </w:tcPr>
          <w:p w:rsidR="008B19D5" w:rsidRDefault="006C37D4">
            <w:pPr>
              <w:pStyle w:val="TableParagraph"/>
              <w:spacing w:line="127" w:lineRule="exac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Dorsolateral  orbital cortex</w:t>
            </w:r>
          </w:p>
        </w:tc>
        <w:tc>
          <w:tcPr>
            <w:tcW w:w="1002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DLO</w:t>
            </w:r>
          </w:p>
        </w:tc>
        <w:tc>
          <w:tcPr>
            <w:tcW w:w="188" w:type="dxa"/>
            <w:shd w:val="clear" w:color="auto" w:fill="6965D0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8" w:type="dxa"/>
          </w:tcPr>
          <w:p w:rsidR="008B19D5" w:rsidRDefault="006C37D4">
            <w:pPr>
              <w:pStyle w:val="TableParagraph"/>
              <w:spacing w:before="8" w:line="130" w:lineRule="exact"/>
              <w:ind w:left="460"/>
              <w:rPr>
                <w:sz w:val="12"/>
              </w:rPr>
            </w:pPr>
            <w:r>
              <w:rPr>
                <w:w w:val="105"/>
                <w:sz w:val="12"/>
                <w:shd w:val="clear" w:color="auto" w:fill="FF0000"/>
              </w:rPr>
              <w:t>AId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Agranular insular area, dorsal part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0.55</w:t>
            </w:r>
          </w:p>
        </w:tc>
        <w:tc>
          <w:tcPr>
            <w:tcW w:w="548" w:type="dxa"/>
          </w:tcPr>
          <w:p w:rsidR="008B19D5" w:rsidRDefault="006C37D4">
            <w:pPr>
              <w:pStyle w:val="TableParagraph"/>
              <w:spacing w:line="127" w:lineRule="exact"/>
              <w:ind w:right="3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68.47</w:t>
            </w:r>
          </w:p>
        </w:tc>
      </w:tr>
      <w:tr w:rsidR="008B19D5">
        <w:trPr>
          <w:trHeight w:val="158"/>
        </w:trPr>
        <w:tc>
          <w:tcPr>
            <w:tcW w:w="3314" w:type="dxa"/>
          </w:tcPr>
          <w:p w:rsidR="008B19D5" w:rsidRDefault="006C37D4">
            <w:pPr>
              <w:pStyle w:val="TableParagraph"/>
              <w:spacing w:line="127" w:lineRule="exac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Frontal cortex, area 3</w:t>
            </w:r>
          </w:p>
        </w:tc>
        <w:tc>
          <w:tcPr>
            <w:tcW w:w="1002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sz w:val="12"/>
              </w:rPr>
              <w:t>Fr3</w:t>
            </w:r>
          </w:p>
        </w:tc>
        <w:tc>
          <w:tcPr>
            <w:tcW w:w="188" w:type="dxa"/>
            <w:shd w:val="clear" w:color="auto" w:fill="B4ACB9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8" w:type="dxa"/>
          </w:tcPr>
          <w:p w:rsidR="008B19D5" w:rsidRDefault="006C37D4">
            <w:pPr>
              <w:pStyle w:val="TableParagraph"/>
              <w:spacing w:before="8" w:line="130" w:lineRule="exact"/>
              <w:ind w:left="460"/>
              <w:rPr>
                <w:sz w:val="12"/>
              </w:rPr>
            </w:pPr>
            <w:r>
              <w:rPr>
                <w:w w:val="110"/>
                <w:sz w:val="12"/>
              </w:rPr>
              <w:t>MOp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Primary motor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0.65</w:t>
            </w:r>
          </w:p>
        </w:tc>
        <w:tc>
          <w:tcPr>
            <w:tcW w:w="548" w:type="dxa"/>
          </w:tcPr>
          <w:p w:rsidR="008B19D5" w:rsidRDefault="006C37D4">
            <w:pPr>
              <w:pStyle w:val="TableParagraph"/>
              <w:spacing w:line="127" w:lineRule="exact"/>
              <w:ind w:right="3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68.59</w:t>
            </w:r>
          </w:p>
        </w:tc>
      </w:tr>
      <w:tr w:rsidR="008B19D5">
        <w:trPr>
          <w:trHeight w:val="158"/>
        </w:trPr>
        <w:tc>
          <w:tcPr>
            <w:tcW w:w="3314" w:type="dxa"/>
          </w:tcPr>
          <w:p w:rsidR="008B19D5" w:rsidRDefault="006C37D4">
            <w:pPr>
              <w:pStyle w:val="TableParagraph"/>
              <w:spacing w:line="128" w:lineRule="exac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Frontal  association cortex</w:t>
            </w:r>
          </w:p>
        </w:tc>
        <w:tc>
          <w:tcPr>
            <w:tcW w:w="1002" w:type="dxa"/>
          </w:tcPr>
          <w:p w:rsidR="008B19D5" w:rsidRDefault="006C37D4">
            <w:pPr>
              <w:pStyle w:val="TableParagraph"/>
              <w:spacing w:before="8" w:line="131" w:lineRule="exact"/>
              <w:ind w:left="146"/>
              <w:rPr>
                <w:sz w:val="12"/>
              </w:rPr>
            </w:pPr>
            <w:r>
              <w:rPr>
                <w:sz w:val="12"/>
              </w:rPr>
              <w:t>FrA</w:t>
            </w:r>
          </w:p>
        </w:tc>
        <w:tc>
          <w:tcPr>
            <w:tcW w:w="188" w:type="dxa"/>
            <w:shd w:val="clear" w:color="auto" w:fill="7BCCD0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8" w:type="dxa"/>
          </w:tcPr>
          <w:p w:rsidR="008B19D5" w:rsidRDefault="006C37D4">
            <w:pPr>
              <w:pStyle w:val="TableParagraph"/>
              <w:spacing w:before="8" w:line="131" w:lineRule="exact"/>
              <w:ind w:left="460"/>
              <w:rPr>
                <w:sz w:val="12"/>
              </w:rPr>
            </w:pPr>
            <w:r>
              <w:rPr>
                <w:sz w:val="12"/>
              </w:rPr>
              <w:t>FRP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1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Frontal pole, cerebral cortex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8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4.54</w:t>
            </w:r>
          </w:p>
        </w:tc>
        <w:tc>
          <w:tcPr>
            <w:tcW w:w="548" w:type="dxa"/>
          </w:tcPr>
          <w:p w:rsidR="008B19D5" w:rsidRDefault="006C37D4">
            <w:pPr>
              <w:pStyle w:val="TableParagraph"/>
              <w:spacing w:line="128" w:lineRule="exact"/>
              <w:ind w:right="3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68.46</w:t>
            </w:r>
          </w:p>
        </w:tc>
      </w:tr>
      <w:tr w:rsidR="008B19D5">
        <w:trPr>
          <w:trHeight w:val="158"/>
        </w:trPr>
        <w:tc>
          <w:tcPr>
            <w:tcW w:w="3314" w:type="dxa"/>
          </w:tcPr>
          <w:p w:rsidR="008B19D5" w:rsidRDefault="006C37D4">
            <w:pPr>
              <w:pStyle w:val="TableParagraph"/>
              <w:spacing w:line="127" w:lineRule="exac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Lateral orbital cortex</w:t>
            </w:r>
          </w:p>
        </w:tc>
        <w:tc>
          <w:tcPr>
            <w:tcW w:w="1002" w:type="dxa"/>
          </w:tcPr>
          <w:p w:rsidR="008B19D5" w:rsidRDefault="006C37D4">
            <w:pPr>
              <w:pStyle w:val="TableParagraph"/>
              <w:spacing w:before="7" w:line="130" w:lineRule="exact"/>
              <w:ind w:left="146"/>
              <w:rPr>
                <w:sz w:val="12"/>
              </w:rPr>
            </w:pPr>
            <w:r>
              <w:rPr>
                <w:sz w:val="12"/>
              </w:rPr>
              <w:t>LO</w:t>
            </w:r>
          </w:p>
        </w:tc>
        <w:tc>
          <w:tcPr>
            <w:tcW w:w="188" w:type="dxa"/>
            <w:shd w:val="clear" w:color="auto" w:fill="84CCCC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8" w:type="dxa"/>
          </w:tcPr>
          <w:p w:rsidR="008B19D5" w:rsidRDefault="006C37D4">
            <w:pPr>
              <w:pStyle w:val="TableParagraph"/>
              <w:spacing w:before="7" w:line="130" w:lineRule="exact"/>
              <w:ind w:left="460"/>
              <w:rPr>
                <w:sz w:val="12"/>
              </w:rPr>
            </w:pPr>
            <w:r>
              <w:rPr>
                <w:w w:val="105"/>
                <w:sz w:val="12"/>
              </w:rPr>
              <w:t>ORBl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7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Orbital area, lateral part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2.44</w:t>
            </w:r>
          </w:p>
        </w:tc>
        <w:tc>
          <w:tcPr>
            <w:tcW w:w="548" w:type="dxa"/>
          </w:tcPr>
          <w:p w:rsidR="008B19D5" w:rsidRDefault="006C37D4">
            <w:pPr>
              <w:pStyle w:val="TableParagraph"/>
              <w:spacing w:line="127" w:lineRule="exact"/>
              <w:ind w:right="3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67.78</w:t>
            </w:r>
          </w:p>
        </w:tc>
      </w:tr>
      <w:tr w:rsidR="008B19D5">
        <w:trPr>
          <w:trHeight w:val="158"/>
        </w:trPr>
        <w:tc>
          <w:tcPr>
            <w:tcW w:w="3314" w:type="dxa"/>
          </w:tcPr>
          <w:p w:rsidR="008B19D5" w:rsidRDefault="006C37D4">
            <w:pPr>
              <w:pStyle w:val="TableParagraph"/>
              <w:spacing w:line="127" w:lineRule="exac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Primary  motor cortex</w:t>
            </w:r>
          </w:p>
        </w:tc>
        <w:tc>
          <w:tcPr>
            <w:tcW w:w="1002" w:type="dxa"/>
          </w:tcPr>
          <w:p w:rsidR="008B19D5" w:rsidRDefault="006C37D4">
            <w:pPr>
              <w:pStyle w:val="TableParagraph"/>
              <w:spacing w:before="8" w:line="131" w:lineRule="exact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M1</w:t>
            </w:r>
          </w:p>
        </w:tc>
        <w:tc>
          <w:tcPr>
            <w:tcW w:w="188" w:type="dxa"/>
            <w:shd w:val="clear" w:color="auto" w:fill="DAC098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8" w:type="dxa"/>
          </w:tcPr>
          <w:p w:rsidR="008B19D5" w:rsidRDefault="006C37D4">
            <w:pPr>
              <w:pStyle w:val="TableParagraph"/>
              <w:spacing w:before="8" w:line="130" w:lineRule="exact"/>
              <w:ind w:left="460"/>
              <w:rPr>
                <w:sz w:val="12"/>
              </w:rPr>
            </w:pPr>
            <w:r>
              <w:rPr>
                <w:w w:val="110"/>
                <w:sz w:val="12"/>
              </w:rPr>
              <w:t>MOp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Primary motor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6.68</w:t>
            </w:r>
          </w:p>
        </w:tc>
        <w:tc>
          <w:tcPr>
            <w:tcW w:w="548" w:type="dxa"/>
          </w:tcPr>
          <w:p w:rsidR="008B19D5" w:rsidRDefault="006C37D4">
            <w:pPr>
              <w:pStyle w:val="TableParagraph"/>
              <w:spacing w:line="127" w:lineRule="exact"/>
              <w:ind w:right="3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68.00</w:t>
            </w:r>
          </w:p>
        </w:tc>
      </w:tr>
      <w:tr w:rsidR="008B19D5">
        <w:trPr>
          <w:trHeight w:val="158"/>
        </w:trPr>
        <w:tc>
          <w:tcPr>
            <w:tcW w:w="3314" w:type="dxa"/>
          </w:tcPr>
          <w:p w:rsidR="008B19D5" w:rsidRDefault="006C37D4">
            <w:pPr>
              <w:pStyle w:val="TableParagraph"/>
              <w:spacing w:line="128" w:lineRule="exac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Secondary  motor cortex</w:t>
            </w:r>
          </w:p>
        </w:tc>
        <w:tc>
          <w:tcPr>
            <w:tcW w:w="1002" w:type="dxa"/>
          </w:tcPr>
          <w:p w:rsidR="008B19D5" w:rsidRDefault="006C37D4">
            <w:pPr>
              <w:pStyle w:val="TableParagraph"/>
              <w:spacing w:before="8" w:line="131" w:lineRule="exact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M2</w:t>
            </w:r>
          </w:p>
        </w:tc>
        <w:tc>
          <w:tcPr>
            <w:tcW w:w="188" w:type="dxa"/>
            <w:shd w:val="clear" w:color="auto" w:fill="B1D9A8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8" w:type="dxa"/>
          </w:tcPr>
          <w:p w:rsidR="008B19D5" w:rsidRDefault="006C37D4">
            <w:pPr>
              <w:pStyle w:val="TableParagraph"/>
              <w:spacing w:before="8" w:line="131" w:lineRule="exact"/>
              <w:ind w:left="460"/>
              <w:rPr>
                <w:sz w:val="12"/>
              </w:rPr>
            </w:pPr>
            <w:r>
              <w:rPr>
                <w:w w:val="110"/>
                <w:sz w:val="12"/>
              </w:rPr>
              <w:t>MOs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1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Secondary  Motor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8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6.52</w:t>
            </w:r>
          </w:p>
        </w:tc>
        <w:tc>
          <w:tcPr>
            <w:tcW w:w="548" w:type="dxa"/>
          </w:tcPr>
          <w:p w:rsidR="008B19D5" w:rsidRDefault="006C37D4">
            <w:pPr>
              <w:pStyle w:val="TableParagraph"/>
              <w:spacing w:line="128" w:lineRule="exact"/>
              <w:ind w:right="3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69.09</w:t>
            </w:r>
          </w:p>
        </w:tc>
      </w:tr>
      <w:tr w:rsidR="008B19D5">
        <w:trPr>
          <w:trHeight w:val="158"/>
        </w:trPr>
        <w:tc>
          <w:tcPr>
            <w:tcW w:w="3314" w:type="dxa"/>
          </w:tcPr>
          <w:p w:rsidR="008B19D5" w:rsidRDefault="006C37D4">
            <w:pPr>
              <w:pStyle w:val="TableParagraph"/>
              <w:spacing w:before="8" w:line="130" w:lineRule="exact"/>
              <w:ind w:left="31"/>
              <w:rPr>
                <w:sz w:val="12"/>
              </w:rPr>
            </w:pPr>
            <w:r>
              <w:rPr>
                <w:w w:val="110"/>
                <w:sz w:val="12"/>
              </w:rPr>
              <w:t>Medial orbital cortex</w:t>
            </w:r>
          </w:p>
        </w:tc>
        <w:tc>
          <w:tcPr>
            <w:tcW w:w="1002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MO</w:t>
            </w:r>
          </w:p>
        </w:tc>
        <w:tc>
          <w:tcPr>
            <w:tcW w:w="188" w:type="dxa"/>
            <w:shd w:val="clear" w:color="auto" w:fill="A68774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8" w:type="dxa"/>
          </w:tcPr>
          <w:p w:rsidR="008B19D5" w:rsidRDefault="006C37D4">
            <w:pPr>
              <w:pStyle w:val="TableParagraph"/>
              <w:spacing w:before="8" w:line="130" w:lineRule="exact"/>
              <w:ind w:left="460"/>
              <w:rPr>
                <w:sz w:val="12"/>
              </w:rPr>
            </w:pPr>
            <w:r>
              <w:rPr>
                <w:w w:val="105"/>
                <w:sz w:val="12"/>
              </w:rPr>
              <w:t>ORBm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Orbital area, medial  part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1.37</w:t>
            </w:r>
          </w:p>
        </w:tc>
        <w:tc>
          <w:tcPr>
            <w:tcW w:w="548" w:type="dxa"/>
          </w:tcPr>
          <w:p w:rsidR="008B19D5" w:rsidRDefault="006C37D4">
            <w:pPr>
              <w:pStyle w:val="TableParagraph"/>
              <w:spacing w:line="127" w:lineRule="exact"/>
              <w:ind w:right="3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70.99</w:t>
            </w:r>
          </w:p>
        </w:tc>
      </w:tr>
      <w:tr w:rsidR="008B19D5">
        <w:trPr>
          <w:trHeight w:val="158"/>
        </w:trPr>
        <w:tc>
          <w:tcPr>
            <w:tcW w:w="3314" w:type="dxa"/>
          </w:tcPr>
          <w:p w:rsidR="008B19D5" w:rsidRDefault="006C37D4">
            <w:pPr>
              <w:pStyle w:val="TableParagraph"/>
              <w:spacing w:line="127" w:lineRule="exac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Ventral  orbital cortex</w:t>
            </w:r>
          </w:p>
        </w:tc>
        <w:tc>
          <w:tcPr>
            <w:tcW w:w="1002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VO</w:t>
            </w:r>
          </w:p>
        </w:tc>
        <w:tc>
          <w:tcPr>
            <w:tcW w:w="188" w:type="dxa"/>
            <w:shd w:val="clear" w:color="auto" w:fill="A8A1D9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8" w:type="dxa"/>
          </w:tcPr>
          <w:p w:rsidR="008B19D5" w:rsidRDefault="006C37D4">
            <w:pPr>
              <w:pStyle w:val="TableParagraph"/>
              <w:spacing w:before="8" w:line="130" w:lineRule="exact"/>
              <w:ind w:left="460"/>
              <w:rPr>
                <w:sz w:val="12"/>
              </w:rPr>
            </w:pPr>
            <w:r>
              <w:rPr>
                <w:w w:val="105"/>
                <w:sz w:val="12"/>
              </w:rPr>
              <w:t>ORBvl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Orbital area, ventrolateral part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1.16</w:t>
            </w:r>
          </w:p>
        </w:tc>
        <w:tc>
          <w:tcPr>
            <w:tcW w:w="548" w:type="dxa"/>
          </w:tcPr>
          <w:p w:rsidR="008B19D5" w:rsidRDefault="006C37D4">
            <w:pPr>
              <w:pStyle w:val="TableParagraph"/>
              <w:spacing w:line="127" w:lineRule="exact"/>
              <w:ind w:right="3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68.95</w:t>
            </w:r>
          </w:p>
        </w:tc>
      </w:tr>
    </w:tbl>
    <w:p w:rsidR="008B19D5" w:rsidRDefault="006C37D4">
      <w:pPr>
        <w:spacing w:before="11" w:after="7"/>
        <w:ind w:left="1237"/>
        <w:rPr>
          <w:sz w:val="12"/>
        </w:rPr>
      </w:pPr>
      <w:r>
        <w:pict>
          <v:shape id="_x0000_s1047" type="#_x0000_t202" style="position:absolute;left:0;text-align:left;margin-left:293.65pt;margin-top:39.6pt;width:7.6pt;height:79.3pt;z-index:1504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2"/>
                  </w:tblGrid>
                  <w:tr w:rsidR="008B19D5">
                    <w:trPr>
                      <w:trHeight w:val="159"/>
                    </w:trPr>
                    <w:tc>
                      <w:tcPr>
                        <w:tcW w:w="152" w:type="dxa"/>
                        <w:shd w:val="clear" w:color="auto" w:fill="BF9784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55"/>
                    </w:trPr>
                    <w:tc>
                      <w:tcPr>
                        <w:tcW w:w="152" w:type="dxa"/>
                        <w:shd w:val="clear" w:color="auto" w:fill="7EDFD0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60"/>
                    </w:trPr>
                    <w:tc>
                      <w:tcPr>
                        <w:tcW w:w="152" w:type="dxa"/>
                        <w:shd w:val="clear" w:color="auto" w:fill="BEC0AC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58"/>
                    </w:trPr>
                    <w:tc>
                      <w:tcPr>
                        <w:tcW w:w="152" w:type="dxa"/>
                        <w:shd w:val="clear" w:color="auto" w:fill="726CD3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58"/>
                    </w:trPr>
                    <w:tc>
                      <w:tcPr>
                        <w:tcW w:w="152" w:type="dxa"/>
                        <w:shd w:val="clear" w:color="auto" w:fill="D7AB8E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58"/>
                    </w:trPr>
                    <w:tc>
                      <w:tcPr>
                        <w:tcW w:w="152" w:type="dxa"/>
                        <w:shd w:val="clear" w:color="auto" w:fill="9092D1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58"/>
                    </w:trPr>
                    <w:tc>
                      <w:tcPr>
                        <w:tcW w:w="152" w:type="dxa"/>
                        <w:shd w:val="clear" w:color="auto" w:fill="BFA1CC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60"/>
                    </w:trPr>
                    <w:tc>
                      <w:tcPr>
                        <w:tcW w:w="152" w:type="dxa"/>
                        <w:shd w:val="clear" w:color="auto" w:fill="B7BFB2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58"/>
                    </w:trPr>
                    <w:tc>
                      <w:tcPr>
                        <w:tcW w:w="152" w:type="dxa"/>
                        <w:shd w:val="clear" w:color="auto" w:fill="70BA85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8B19D5">
                    <w:trPr>
                      <w:trHeight w:val="158"/>
                    </w:trPr>
                    <w:tc>
                      <w:tcPr>
                        <w:tcW w:w="152" w:type="dxa"/>
                        <w:shd w:val="clear" w:color="auto" w:fill="E09179"/>
                      </w:tcPr>
                      <w:p w:rsidR="008B19D5" w:rsidRDefault="008B19D5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8B19D5" w:rsidRDefault="008B19D5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12"/>
        </w:rPr>
        <w:t>Parietal region</w:t>
      </w:r>
    </w:p>
    <w:tbl>
      <w:tblPr>
        <w:tblStyle w:val="TableNormal"/>
        <w:tblW w:w="0" w:type="auto"/>
        <w:tblInd w:w="554" w:type="dxa"/>
        <w:tblLayout w:type="fixed"/>
        <w:tblLook w:val="01E0" w:firstRow="1" w:lastRow="1" w:firstColumn="1" w:lastColumn="1" w:noHBand="0" w:noVBand="0"/>
      </w:tblPr>
      <w:tblGrid>
        <w:gridCol w:w="4161"/>
        <w:gridCol w:w="1003"/>
        <w:gridCol w:w="35"/>
        <w:gridCol w:w="153"/>
        <w:gridCol w:w="1127"/>
        <w:gridCol w:w="2662"/>
        <w:gridCol w:w="525"/>
        <w:gridCol w:w="721"/>
      </w:tblGrid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878"/>
              <w:rPr>
                <w:sz w:val="12"/>
              </w:rPr>
            </w:pPr>
            <w:r>
              <w:rPr>
                <w:w w:val="105"/>
                <w:sz w:val="12"/>
              </w:rPr>
              <w:t>Lateral parietal association  cortex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sz w:val="12"/>
              </w:rPr>
              <w:t>LPtA</w:t>
            </w:r>
          </w:p>
        </w:tc>
        <w:tc>
          <w:tcPr>
            <w:tcW w:w="35" w:type="dxa"/>
            <w:shd w:val="clear" w:color="auto" w:fill="CC8C77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  <w:shd w:val="clear" w:color="auto" w:fill="CC8C77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sz w:val="12"/>
              </w:rPr>
              <w:t>PTLp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Posterior parietal association areas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2"/>
              <w:rPr>
                <w:sz w:val="12"/>
              </w:rPr>
            </w:pPr>
            <w:r>
              <w:rPr>
                <w:w w:val="105"/>
                <w:sz w:val="12"/>
              </w:rPr>
              <w:t>0.30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69.22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878"/>
              <w:rPr>
                <w:sz w:val="12"/>
              </w:rPr>
            </w:pPr>
            <w:r>
              <w:rPr>
                <w:w w:val="110"/>
                <w:sz w:val="12"/>
              </w:rPr>
              <w:t>Medial parietal association cortex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MPtA</w:t>
            </w:r>
          </w:p>
        </w:tc>
        <w:tc>
          <w:tcPr>
            <w:tcW w:w="35" w:type="dxa"/>
            <w:shd w:val="clear" w:color="auto" w:fill="B08EC5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  <w:shd w:val="clear" w:color="auto" w:fill="B08EC5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sz w:val="12"/>
              </w:rPr>
              <w:t>PTLp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Posterior parietal association areas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2"/>
              <w:rPr>
                <w:sz w:val="12"/>
              </w:rPr>
            </w:pPr>
            <w:r>
              <w:rPr>
                <w:w w:val="105"/>
                <w:sz w:val="12"/>
              </w:rPr>
              <w:t>0.46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69.50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878"/>
              <w:rPr>
                <w:sz w:val="12"/>
              </w:rPr>
            </w:pPr>
            <w:r>
              <w:rPr>
                <w:w w:val="105"/>
                <w:sz w:val="12"/>
              </w:rPr>
              <w:t>Parietal cortex, posterior area, rostral part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sz w:val="12"/>
              </w:rPr>
              <w:t>PtPR</w:t>
            </w:r>
          </w:p>
        </w:tc>
        <w:tc>
          <w:tcPr>
            <w:tcW w:w="35" w:type="dxa"/>
            <w:shd w:val="clear" w:color="auto" w:fill="B377BD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  <w:shd w:val="clear" w:color="auto" w:fill="B377BD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sz w:val="12"/>
              </w:rPr>
              <w:t>PTLp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Posterior parietal association areas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2"/>
              <w:rPr>
                <w:sz w:val="12"/>
              </w:rPr>
            </w:pPr>
            <w:r>
              <w:rPr>
                <w:w w:val="105"/>
                <w:sz w:val="12"/>
              </w:rPr>
              <w:t>0.12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68.86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878"/>
              <w:rPr>
                <w:sz w:val="12"/>
              </w:rPr>
            </w:pPr>
            <w:r>
              <w:rPr>
                <w:w w:val="105"/>
                <w:sz w:val="12"/>
              </w:rPr>
              <w:t>Somatosensory cortex</w:t>
            </w:r>
          </w:p>
        </w:tc>
        <w:tc>
          <w:tcPr>
            <w:tcW w:w="100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62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8B19D5">
        <w:trPr>
          <w:trHeight w:val="159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9" w:lineRule="exact"/>
              <w:ind w:left="1318"/>
              <w:rPr>
                <w:sz w:val="12"/>
              </w:rPr>
            </w:pPr>
            <w:r>
              <w:rPr>
                <w:w w:val="105"/>
                <w:sz w:val="12"/>
              </w:rPr>
              <w:t>Primary  somatosensory cortex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2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S1</w:t>
            </w: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2" w:lineRule="exact"/>
              <w:ind w:left="459"/>
              <w:rPr>
                <w:sz w:val="12"/>
              </w:rPr>
            </w:pPr>
            <w:r>
              <w:rPr>
                <w:w w:val="105"/>
                <w:sz w:val="12"/>
              </w:rPr>
              <w:t>SSp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2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Primary  somatosensory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9" w:lineRule="exact"/>
              <w:ind w:left="72"/>
              <w:rPr>
                <w:sz w:val="12"/>
              </w:rPr>
            </w:pPr>
            <w:r>
              <w:rPr>
                <w:w w:val="105"/>
                <w:sz w:val="12"/>
              </w:rPr>
              <w:t>3.82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9" w:lineRule="exact"/>
              <w:ind w:right="20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68.58</w:t>
            </w:r>
          </w:p>
        </w:tc>
      </w:tr>
      <w:tr w:rsidR="008B19D5">
        <w:trPr>
          <w:trHeight w:val="155"/>
        </w:trPr>
        <w:tc>
          <w:tcPr>
            <w:tcW w:w="4161" w:type="dxa"/>
          </w:tcPr>
          <w:p w:rsidR="008B19D5" w:rsidRDefault="006C37D4">
            <w:pPr>
              <w:pStyle w:val="TableParagraph"/>
              <w:spacing w:before="6" w:line="129" w:lineRule="exact"/>
              <w:ind w:left="1318"/>
              <w:rPr>
                <w:sz w:val="12"/>
              </w:rPr>
            </w:pPr>
            <w:r>
              <w:rPr>
                <w:w w:val="105"/>
                <w:sz w:val="12"/>
              </w:rPr>
              <w:t>Primary somatosensory cortex, barrel  field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6" w:line="129" w:lineRule="exact"/>
              <w:ind w:left="146"/>
              <w:rPr>
                <w:sz w:val="12"/>
              </w:rPr>
            </w:pPr>
            <w:r>
              <w:rPr>
                <w:sz w:val="12"/>
              </w:rPr>
              <w:t>S1BF</w:t>
            </w: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</w:tcPr>
          <w:p w:rsidR="008B19D5" w:rsidRDefault="006C37D4">
            <w:pPr>
              <w:pStyle w:val="TableParagraph"/>
              <w:spacing w:before="0" w:line="151" w:lineRule="exact"/>
              <w:ind w:left="34" w:right="-52"/>
              <w:rPr>
                <w:sz w:val="15"/>
              </w:rPr>
            </w:pPr>
            <w:r>
              <w:rPr>
                <w:position w:val="-2"/>
                <w:sz w:val="15"/>
              </w:rPr>
            </w:r>
            <w:r>
              <w:rPr>
                <w:position w:val="-2"/>
                <w:sz w:val="15"/>
              </w:rPr>
              <w:pict>
                <v:group id="_x0000_s1044" style="width:5.8pt;height:7.6pt;mso-position-horizontal-relative:char;mso-position-vertical-relative:line" coordsize="116,152">
                  <v:rect id="_x0000_s1046" style="position:absolute;left:44;width:72;height:152" fillcolor="#7edfd0" stroked="f"/>
                  <v:rect id="_x0000_s1045" style="position:absolute;width:45;height:152" fillcolor="#7edfd0" stroked="f"/>
                  <w10:wrap type="none"/>
                  <w10:anchorlock/>
                </v:group>
              </w:pict>
            </w: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6" w:line="129" w:lineRule="exact"/>
              <w:ind w:left="459"/>
              <w:rPr>
                <w:sz w:val="12"/>
              </w:rPr>
            </w:pPr>
            <w:r>
              <w:rPr>
                <w:w w:val="110"/>
                <w:sz w:val="12"/>
              </w:rPr>
              <w:t>SSp-bfd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6" w:line="129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Primary somatosensory cortex, barrel  field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before="9" w:line="126" w:lineRule="exact"/>
              <w:ind w:left="72"/>
              <w:rPr>
                <w:sz w:val="12"/>
              </w:rPr>
            </w:pPr>
            <w:r>
              <w:rPr>
                <w:w w:val="105"/>
                <w:sz w:val="12"/>
              </w:rPr>
              <w:t>9.11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before="9" w:line="126" w:lineRule="exact"/>
              <w:ind w:right="20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68.41</w:t>
            </w:r>
          </w:p>
        </w:tc>
      </w:tr>
      <w:tr w:rsidR="008B19D5">
        <w:trPr>
          <w:trHeight w:val="160"/>
        </w:trPr>
        <w:tc>
          <w:tcPr>
            <w:tcW w:w="4161" w:type="dxa"/>
          </w:tcPr>
          <w:p w:rsidR="008B19D5" w:rsidRDefault="006C37D4">
            <w:pPr>
              <w:pStyle w:val="TableParagraph"/>
              <w:spacing w:before="13" w:line="127" w:lineRule="exact"/>
              <w:ind w:left="1318"/>
              <w:rPr>
                <w:sz w:val="12"/>
              </w:rPr>
            </w:pPr>
            <w:r>
              <w:rPr>
                <w:w w:val="105"/>
                <w:sz w:val="12"/>
              </w:rPr>
              <w:t>Primary somatosensory cortex, dysgranular  zone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9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S1DZ</w:t>
            </w: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9" w:line="130" w:lineRule="exact"/>
              <w:ind w:left="459"/>
              <w:rPr>
                <w:sz w:val="12"/>
              </w:rPr>
            </w:pPr>
            <w:r>
              <w:rPr>
                <w:w w:val="110"/>
                <w:sz w:val="12"/>
              </w:rPr>
              <w:t>SSp-tr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9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Primary somatosensory area, trunk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before="13" w:line="127" w:lineRule="exact"/>
              <w:ind w:left="72"/>
              <w:rPr>
                <w:sz w:val="12"/>
              </w:rPr>
            </w:pPr>
            <w:r>
              <w:rPr>
                <w:w w:val="105"/>
                <w:sz w:val="12"/>
              </w:rPr>
              <w:t>0.38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before="13" w:line="127" w:lineRule="exact"/>
              <w:ind w:right="20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68.80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1318"/>
              <w:rPr>
                <w:sz w:val="12"/>
              </w:rPr>
            </w:pPr>
            <w:r>
              <w:rPr>
                <w:w w:val="105"/>
                <w:sz w:val="12"/>
              </w:rPr>
              <w:t>Primary somatosensory cortex, forelimb  region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sz w:val="12"/>
              </w:rPr>
              <w:t>S1FL</w:t>
            </w: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10"/>
                <w:sz w:val="12"/>
              </w:rPr>
              <w:t>SSp-ul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Primary somatosensory area, upper  limb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2"/>
              <w:rPr>
                <w:sz w:val="12"/>
              </w:rPr>
            </w:pPr>
            <w:r>
              <w:rPr>
                <w:w w:val="105"/>
                <w:sz w:val="12"/>
              </w:rPr>
              <w:t>3.96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68.10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1318"/>
              <w:rPr>
                <w:sz w:val="12"/>
              </w:rPr>
            </w:pPr>
            <w:r>
              <w:rPr>
                <w:w w:val="105"/>
                <w:sz w:val="12"/>
              </w:rPr>
              <w:t>Primary somatosensory cortex, hindlimb region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S1HL</w:t>
            </w: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10"/>
                <w:sz w:val="12"/>
              </w:rPr>
              <w:t>SSp-ll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Primary somatosensory area, lower  limb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2"/>
              <w:rPr>
                <w:sz w:val="12"/>
              </w:rPr>
            </w:pPr>
            <w:r>
              <w:rPr>
                <w:w w:val="105"/>
                <w:sz w:val="12"/>
              </w:rPr>
              <w:t>2.79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68.53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1318"/>
              <w:rPr>
                <w:sz w:val="12"/>
              </w:rPr>
            </w:pPr>
            <w:r>
              <w:rPr>
                <w:w w:val="105"/>
                <w:sz w:val="12"/>
              </w:rPr>
              <w:t>Primary somatosensory cortex, jaw  region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S1J</w:t>
            </w: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10"/>
                <w:sz w:val="12"/>
              </w:rPr>
              <w:t>SSp-m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Primary somatosensory area,  mouth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2"/>
              <w:rPr>
                <w:sz w:val="12"/>
              </w:rPr>
            </w:pPr>
            <w:r>
              <w:rPr>
                <w:w w:val="105"/>
                <w:sz w:val="12"/>
              </w:rPr>
              <w:t>0.51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68.37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1318"/>
              <w:rPr>
                <w:sz w:val="12"/>
              </w:rPr>
            </w:pPr>
            <w:r>
              <w:rPr>
                <w:w w:val="105"/>
                <w:sz w:val="12"/>
              </w:rPr>
              <w:t>Primary somatosensory cortex, shoulder  region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S1Sh</w:t>
            </w: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10"/>
                <w:sz w:val="12"/>
              </w:rPr>
              <w:t>SSp-tr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Primary somatosensory area, trunk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2"/>
              <w:rPr>
                <w:sz w:val="12"/>
              </w:rPr>
            </w:pPr>
            <w:r>
              <w:rPr>
                <w:w w:val="105"/>
                <w:sz w:val="12"/>
              </w:rPr>
              <w:t>0.24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68.61</w:t>
            </w:r>
          </w:p>
        </w:tc>
      </w:tr>
      <w:tr w:rsidR="008B19D5">
        <w:trPr>
          <w:trHeight w:val="160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9" w:lineRule="exact"/>
              <w:ind w:left="1318"/>
              <w:rPr>
                <w:sz w:val="12"/>
              </w:rPr>
            </w:pPr>
            <w:r>
              <w:rPr>
                <w:w w:val="105"/>
                <w:sz w:val="12"/>
              </w:rPr>
              <w:t>Primary somatosensory cortex, trunk  region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2" w:lineRule="exact"/>
              <w:ind w:left="146"/>
              <w:rPr>
                <w:sz w:val="12"/>
              </w:rPr>
            </w:pPr>
            <w:r>
              <w:rPr>
                <w:sz w:val="12"/>
              </w:rPr>
              <w:t>S1Tr</w:t>
            </w: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2" w:lineRule="exact"/>
              <w:ind w:left="459"/>
              <w:rPr>
                <w:sz w:val="12"/>
              </w:rPr>
            </w:pPr>
            <w:r>
              <w:rPr>
                <w:w w:val="110"/>
                <w:sz w:val="12"/>
              </w:rPr>
              <w:t>SSp-tr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2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Primary somatosensory area, trunk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9" w:lineRule="exact"/>
              <w:ind w:left="72"/>
              <w:rPr>
                <w:sz w:val="12"/>
              </w:rPr>
            </w:pPr>
            <w:r>
              <w:rPr>
                <w:w w:val="105"/>
                <w:sz w:val="12"/>
              </w:rPr>
              <w:t>0.71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9" w:lineRule="exact"/>
              <w:ind w:right="20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68.93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1319"/>
              <w:rPr>
                <w:sz w:val="12"/>
              </w:rPr>
            </w:pPr>
            <w:r>
              <w:rPr>
                <w:w w:val="105"/>
                <w:sz w:val="12"/>
              </w:rPr>
              <w:t>Primary somatosensory cortex, upper lip region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S1ULp</w:t>
            </w: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10"/>
                <w:sz w:val="12"/>
              </w:rPr>
              <w:t>SSp-n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Primary somatosensory area, nose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4.58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68.91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1319"/>
              <w:rPr>
                <w:sz w:val="12"/>
              </w:rPr>
            </w:pPr>
            <w:r>
              <w:rPr>
                <w:w w:val="105"/>
                <w:sz w:val="12"/>
              </w:rPr>
              <w:t>Secondary  somatosensory cortex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S2</w:t>
            </w: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05"/>
                <w:sz w:val="12"/>
              </w:rPr>
              <w:t>SSs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Supplemental  somatosensory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6.11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69.12</w:t>
            </w:r>
          </w:p>
        </w:tc>
      </w:tr>
      <w:tr w:rsidR="008B19D5">
        <w:trPr>
          <w:trHeight w:val="313"/>
        </w:trPr>
        <w:tc>
          <w:tcPr>
            <w:tcW w:w="4161" w:type="dxa"/>
          </w:tcPr>
          <w:p w:rsidR="008B19D5" w:rsidRDefault="006C37D4">
            <w:pPr>
              <w:pStyle w:val="TableParagraph"/>
              <w:ind w:left="684"/>
              <w:rPr>
                <w:sz w:val="12"/>
              </w:rPr>
            </w:pPr>
            <w:r>
              <w:rPr>
                <w:w w:val="105"/>
                <w:sz w:val="12"/>
              </w:rPr>
              <w:t>Temporal region</w:t>
            </w:r>
          </w:p>
          <w:p w:rsidR="008B19D5" w:rsidRDefault="006C37D4">
            <w:pPr>
              <w:pStyle w:val="TableParagraph"/>
              <w:spacing w:before="17" w:line="124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Auditory cortex</w:t>
            </w:r>
          </w:p>
        </w:tc>
        <w:tc>
          <w:tcPr>
            <w:tcW w:w="100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662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8B19D5">
        <w:trPr>
          <w:trHeight w:val="161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30" w:lineRule="exact"/>
              <w:ind w:left="1319"/>
              <w:rPr>
                <w:sz w:val="12"/>
              </w:rPr>
            </w:pPr>
            <w:r>
              <w:rPr>
                <w:w w:val="105"/>
                <w:sz w:val="12"/>
              </w:rPr>
              <w:t>Primary  auditory cortex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Au1</w:t>
            </w:r>
          </w:p>
        </w:tc>
        <w:tc>
          <w:tcPr>
            <w:tcW w:w="188" w:type="dxa"/>
            <w:gridSpan w:val="2"/>
            <w:shd w:val="clear" w:color="auto" w:fill="DBBF8C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line="130" w:lineRule="exact"/>
              <w:ind w:left="459"/>
              <w:rPr>
                <w:sz w:val="12"/>
              </w:rPr>
            </w:pPr>
            <w:r>
              <w:rPr>
                <w:w w:val="110"/>
                <w:sz w:val="12"/>
              </w:rPr>
              <w:t>AUDp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Primary auditory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before="14"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1.59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before="14"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69.26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1319"/>
              <w:rPr>
                <w:sz w:val="12"/>
              </w:rPr>
            </w:pPr>
            <w:r>
              <w:rPr>
                <w:w w:val="105"/>
                <w:sz w:val="12"/>
              </w:rPr>
              <w:t>Secondary auditory cortex, dorsal  area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AuD</w:t>
            </w:r>
          </w:p>
        </w:tc>
        <w:tc>
          <w:tcPr>
            <w:tcW w:w="188" w:type="dxa"/>
            <w:gridSpan w:val="2"/>
            <w:shd w:val="clear" w:color="auto" w:fill="ACA5BE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10"/>
                <w:sz w:val="12"/>
              </w:rPr>
              <w:t>AUDd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Dorsal auditory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1.75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69.97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1319"/>
              <w:rPr>
                <w:sz w:val="12"/>
              </w:rPr>
            </w:pPr>
            <w:r>
              <w:rPr>
                <w:w w:val="105"/>
                <w:sz w:val="12"/>
              </w:rPr>
              <w:t>Secondary auditory cortex, ventral  area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AuV</w:t>
            </w:r>
          </w:p>
        </w:tc>
        <w:tc>
          <w:tcPr>
            <w:tcW w:w="188" w:type="dxa"/>
            <w:gridSpan w:val="2"/>
            <w:shd w:val="clear" w:color="auto" w:fill="9970BD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10"/>
                <w:sz w:val="12"/>
              </w:rPr>
              <w:t>AUDv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Ventral  auditory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1.74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69.12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Temporal  association area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sz w:val="12"/>
              </w:rPr>
              <w:t>TeA</w:t>
            </w:r>
          </w:p>
        </w:tc>
        <w:tc>
          <w:tcPr>
            <w:tcW w:w="188" w:type="dxa"/>
            <w:gridSpan w:val="2"/>
            <w:shd w:val="clear" w:color="auto" w:fill="768D99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42"/>
              <w:rPr>
                <w:sz w:val="12"/>
              </w:rPr>
            </w:pPr>
            <w:r>
              <w:rPr>
                <w:w w:val="113"/>
                <w:sz w:val="12"/>
                <w:shd w:val="clear" w:color="auto" w:fill="FF0000"/>
              </w:rPr>
              <w:t xml:space="preserve"> </w:t>
            </w:r>
            <w:r>
              <w:rPr>
                <w:sz w:val="12"/>
                <w:shd w:val="clear" w:color="auto" w:fill="FF0000"/>
              </w:rPr>
              <w:t>TEa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Temporal association areas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2.84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70.63</w:t>
            </w:r>
          </w:p>
        </w:tc>
      </w:tr>
      <w:tr w:rsidR="008B19D5">
        <w:trPr>
          <w:trHeight w:val="313"/>
        </w:trPr>
        <w:tc>
          <w:tcPr>
            <w:tcW w:w="4161" w:type="dxa"/>
          </w:tcPr>
          <w:p w:rsidR="008B19D5" w:rsidRDefault="006C37D4">
            <w:pPr>
              <w:pStyle w:val="TableParagraph"/>
              <w:ind w:left="684"/>
              <w:rPr>
                <w:sz w:val="12"/>
              </w:rPr>
            </w:pPr>
            <w:r>
              <w:rPr>
                <w:w w:val="110"/>
                <w:sz w:val="12"/>
              </w:rPr>
              <w:t>Occipital region</w:t>
            </w:r>
          </w:p>
          <w:p w:rsidR="008B19D5" w:rsidRDefault="006C37D4">
            <w:pPr>
              <w:pStyle w:val="TableParagraph"/>
              <w:spacing w:before="17" w:line="124" w:lineRule="exact"/>
              <w:ind w:left="879"/>
              <w:rPr>
                <w:sz w:val="12"/>
              </w:rPr>
            </w:pPr>
            <w:r>
              <w:rPr>
                <w:w w:val="110"/>
                <w:sz w:val="12"/>
              </w:rPr>
              <w:t>Visual cortex</w:t>
            </w:r>
          </w:p>
        </w:tc>
        <w:tc>
          <w:tcPr>
            <w:tcW w:w="100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662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8B19D5">
        <w:trPr>
          <w:trHeight w:val="161"/>
        </w:trPr>
        <w:tc>
          <w:tcPr>
            <w:tcW w:w="4161" w:type="dxa"/>
          </w:tcPr>
          <w:p w:rsidR="008B19D5" w:rsidRDefault="006C37D4">
            <w:pPr>
              <w:pStyle w:val="TableParagraph"/>
              <w:spacing w:before="14" w:line="127" w:lineRule="exact"/>
              <w:ind w:left="1319"/>
              <w:rPr>
                <w:sz w:val="12"/>
              </w:rPr>
            </w:pPr>
            <w:r>
              <w:rPr>
                <w:w w:val="105"/>
                <w:sz w:val="12"/>
              </w:rPr>
              <w:t>Primary  visual cortex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line="131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V1</w:t>
            </w:r>
          </w:p>
        </w:tc>
        <w:tc>
          <w:tcPr>
            <w:tcW w:w="188" w:type="dxa"/>
            <w:gridSpan w:val="2"/>
            <w:shd w:val="clear" w:color="auto" w:fill="A5A5BB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line="131" w:lineRule="exact"/>
              <w:ind w:left="459"/>
              <w:rPr>
                <w:sz w:val="12"/>
              </w:rPr>
            </w:pPr>
            <w:r>
              <w:rPr>
                <w:w w:val="105"/>
                <w:sz w:val="12"/>
              </w:rPr>
              <w:t>VISp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line="131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Primary visual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before="14"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2.63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before="14"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70.29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1319"/>
              <w:rPr>
                <w:sz w:val="12"/>
              </w:rPr>
            </w:pPr>
            <w:r>
              <w:rPr>
                <w:w w:val="105"/>
                <w:sz w:val="12"/>
              </w:rPr>
              <w:t>Primary visual cortex, binocular  area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V1B</w:t>
            </w:r>
          </w:p>
        </w:tc>
        <w:tc>
          <w:tcPr>
            <w:tcW w:w="188" w:type="dxa"/>
            <w:gridSpan w:val="2"/>
            <w:shd w:val="clear" w:color="auto" w:fill="B378B6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05"/>
                <w:sz w:val="12"/>
              </w:rPr>
              <w:t>VISl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Lateral visual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2.35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69.61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1319"/>
              <w:rPr>
                <w:sz w:val="12"/>
              </w:rPr>
            </w:pPr>
            <w:r>
              <w:rPr>
                <w:w w:val="105"/>
                <w:sz w:val="12"/>
              </w:rPr>
              <w:t>Primary visual cortex, monocular  area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V1M</w:t>
            </w:r>
          </w:p>
        </w:tc>
        <w:tc>
          <w:tcPr>
            <w:tcW w:w="188" w:type="dxa"/>
            <w:gridSpan w:val="2"/>
            <w:shd w:val="clear" w:color="auto" w:fill="A39CCB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10"/>
                <w:sz w:val="12"/>
              </w:rPr>
              <w:t>VISpm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Posteromedial  visual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2.16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68.66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1319"/>
              <w:rPr>
                <w:sz w:val="12"/>
              </w:rPr>
            </w:pPr>
            <w:r>
              <w:rPr>
                <w:w w:val="105"/>
                <w:sz w:val="12"/>
              </w:rPr>
              <w:t>Secondary visual cortex, lateral  area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V2L</w:t>
            </w:r>
          </w:p>
        </w:tc>
        <w:tc>
          <w:tcPr>
            <w:tcW w:w="188" w:type="dxa"/>
            <w:gridSpan w:val="2"/>
            <w:shd w:val="clear" w:color="auto" w:fill="D9D2B7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05"/>
                <w:sz w:val="12"/>
              </w:rPr>
              <w:t>VISal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Anterolateral  visual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3.02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70.25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1319"/>
              <w:rPr>
                <w:sz w:val="12"/>
              </w:rPr>
            </w:pPr>
            <w:r>
              <w:rPr>
                <w:w w:val="105"/>
                <w:sz w:val="12"/>
              </w:rPr>
              <w:t>Secondary visual cortex, mediolateral  area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V2ML</w:t>
            </w:r>
          </w:p>
        </w:tc>
        <w:tc>
          <w:tcPr>
            <w:tcW w:w="188" w:type="dxa"/>
            <w:gridSpan w:val="2"/>
            <w:shd w:val="clear" w:color="auto" w:fill="ABD8CC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05"/>
                <w:sz w:val="12"/>
              </w:rPr>
              <w:t>VISam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Anteromedial  visual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1.13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68.78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1319"/>
              <w:rPr>
                <w:sz w:val="12"/>
              </w:rPr>
            </w:pPr>
            <w:r>
              <w:rPr>
                <w:w w:val="105"/>
                <w:sz w:val="12"/>
              </w:rPr>
              <w:t>Secondary visual cortex, mediomedial area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V2MM</w:t>
            </w:r>
          </w:p>
        </w:tc>
        <w:tc>
          <w:tcPr>
            <w:tcW w:w="188" w:type="dxa"/>
            <w:gridSpan w:val="2"/>
            <w:shd w:val="clear" w:color="auto" w:fill="A36DD8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sz w:val="12"/>
              </w:rPr>
              <w:t>PTLp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Posterior parietal association areas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1.93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69.19</w:t>
            </w:r>
          </w:p>
        </w:tc>
      </w:tr>
      <w:tr w:rsidR="008B19D5">
        <w:trPr>
          <w:trHeight w:val="155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4" w:lineRule="exact"/>
              <w:ind w:left="684"/>
              <w:rPr>
                <w:sz w:val="12"/>
              </w:rPr>
            </w:pPr>
            <w:r>
              <w:rPr>
                <w:w w:val="110"/>
                <w:sz w:val="12"/>
              </w:rPr>
              <w:t>Cingulate region</w:t>
            </w:r>
          </w:p>
        </w:tc>
        <w:tc>
          <w:tcPr>
            <w:tcW w:w="100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62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8B19D5">
        <w:trPr>
          <w:trHeight w:val="161"/>
        </w:trPr>
        <w:tc>
          <w:tcPr>
            <w:tcW w:w="4161" w:type="dxa"/>
          </w:tcPr>
          <w:p w:rsidR="008B19D5" w:rsidRDefault="006C37D4">
            <w:pPr>
              <w:pStyle w:val="TableParagraph"/>
              <w:spacing w:before="14" w:line="128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Cingulate cortex, area  24a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line="131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A24a</w:t>
            </w:r>
          </w:p>
        </w:tc>
        <w:tc>
          <w:tcPr>
            <w:tcW w:w="188" w:type="dxa"/>
            <w:gridSpan w:val="2"/>
            <w:shd w:val="clear" w:color="auto" w:fill="6A72BB"/>
          </w:tcPr>
          <w:p w:rsidR="008B19D5" w:rsidRDefault="006C37D4">
            <w:pPr>
              <w:pStyle w:val="TableParagraph"/>
              <w:spacing w:before="0" w:line="158" w:lineRule="exact"/>
              <w:ind w:left="-1" w:right="-57"/>
              <w:rPr>
                <w:sz w:val="15"/>
              </w:rPr>
            </w:pPr>
            <w:r>
              <w:rPr>
                <w:position w:val="-2"/>
                <w:sz w:val="15"/>
              </w:rPr>
            </w:r>
            <w:r>
              <w:rPr>
                <w:position w:val="-2"/>
                <w:sz w:val="15"/>
              </w:rPr>
              <w:pict>
                <v:group id="_x0000_s1041" style="width:9.35pt;height:7.95pt;mso-position-horizontal-relative:char;mso-position-vertical-relative:line" coordsize="187,159">
                  <v:rect id="_x0000_s1043" style="position:absolute;width:187;height:159" fillcolor="#6a72bb" stroked="f"/>
                  <v:rect id="_x0000_s1042" style="position:absolute;left:71;top:79;width:45;height:80" fillcolor="#6a72bb" stroked="f"/>
                  <w10:wrap type="none"/>
                  <w10:anchorlock/>
                </v:group>
              </w:pict>
            </w: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line="131" w:lineRule="exact"/>
              <w:ind w:left="459"/>
              <w:rPr>
                <w:sz w:val="12"/>
              </w:rPr>
            </w:pPr>
            <w:r>
              <w:rPr>
                <w:w w:val="105"/>
                <w:sz w:val="12"/>
              </w:rPr>
              <w:t>ACAv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line="131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Anterior cingulate area, ventral  part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before="14" w:line="128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1.67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before="14" w:line="128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73.18</w:t>
            </w:r>
          </w:p>
        </w:tc>
      </w:tr>
      <w:tr w:rsidR="008B19D5">
        <w:trPr>
          <w:trHeight w:val="156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6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Cingulate cortex, area  24a’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7" w:line="129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A24a’</w:t>
            </w:r>
          </w:p>
        </w:tc>
        <w:tc>
          <w:tcPr>
            <w:tcW w:w="188" w:type="dxa"/>
            <w:gridSpan w:val="2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7" w:line="129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Not differentiated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6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0.62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6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70.77</w:t>
            </w:r>
          </w:p>
        </w:tc>
      </w:tr>
      <w:tr w:rsidR="008B19D5">
        <w:trPr>
          <w:trHeight w:val="160"/>
        </w:trPr>
        <w:tc>
          <w:tcPr>
            <w:tcW w:w="4161" w:type="dxa"/>
          </w:tcPr>
          <w:p w:rsidR="008B19D5" w:rsidRDefault="006C37D4">
            <w:pPr>
              <w:pStyle w:val="TableParagraph"/>
              <w:spacing w:before="12" w:line="128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Cingulate cortex, area  24b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9" w:line="131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A24b</w:t>
            </w:r>
          </w:p>
        </w:tc>
        <w:tc>
          <w:tcPr>
            <w:tcW w:w="188" w:type="dxa"/>
            <w:gridSpan w:val="2"/>
            <w:shd w:val="clear" w:color="auto" w:fill="736BDA"/>
          </w:tcPr>
          <w:p w:rsidR="008B19D5" w:rsidRDefault="006C37D4">
            <w:pPr>
              <w:pStyle w:val="TableParagraph"/>
              <w:spacing w:before="0" w:line="158" w:lineRule="exact"/>
              <w:ind w:left="-1" w:right="-57"/>
              <w:rPr>
                <w:sz w:val="15"/>
              </w:rPr>
            </w:pPr>
            <w:r>
              <w:rPr>
                <w:position w:val="-2"/>
                <w:sz w:val="15"/>
              </w:rPr>
            </w:r>
            <w:r>
              <w:rPr>
                <w:position w:val="-2"/>
                <w:sz w:val="15"/>
              </w:rPr>
              <w:pict>
                <v:group id="_x0000_s1038" style="width:9.35pt;height:7.95pt;mso-position-horizontal-relative:char;mso-position-vertical-relative:line" coordsize="187,159">
                  <v:rect id="_x0000_s1040" style="position:absolute;width:187;height:159" fillcolor="#736bda" stroked="f"/>
                  <v:rect id="_x0000_s1039" style="position:absolute;left:71;top:79;width:45;height:80" fillcolor="#736bda" stroked="f"/>
                  <w10:wrap type="none"/>
                  <w10:anchorlock/>
                </v:group>
              </w:pict>
            </w: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9" w:line="131" w:lineRule="exact"/>
              <w:ind w:left="459"/>
              <w:rPr>
                <w:sz w:val="12"/>
              </w:rPr>
            </w:pPr>
            <w:r>
              <w:rPr>
                <w:w w:val="105"/>
                <w:sz w:val="12"/>
              </w:rPr>
              <w:t>ACAd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9" w:line="131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Anterior cingulate area, dorsal  part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before="12" w:line="128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1.63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before="12" w:line="128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71.11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Cingulate cortex, area  24b’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7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A24b’</w:t>
            </w:r>
          </w:p>
        </w:tc>
        <w:tc>
          <w:tcPr>
            <w:tcW w:w="188" w:type="dxa"/>
            <w:gridSpan w:val="2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7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Not differentiated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0.59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69.64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Cingulate cortex, area  25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A25</w:t>
            </w:r>
          </w:p>
        </w:tc>
        <w:tc>
          <w:tcPr>
            <w:tcW w:w="188" w:type="dxa"/>
            <w:gridSpan w:val="2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sz w:val="12"/>
              </w:rPr>
              <w:t>ILA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Infralimbic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0.38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72.92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Cingulate cortex, area  29a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A29a</w:t>
            </w:r>
          </w:p>
        </w:tc>
        <w:tc>
          <w:tcPr>
            <w:tcW w:w="188" w:type="dxa"/>
            <w:gridSpan w:val="2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05"/>
                <w:sz w:val="12"/>
              </w:rPr>
              <w:t>RSPv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Retrosplenial area, ventral part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0.57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70.71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Cingulate cortex, area  29b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A29b</w:t>
            </w:r>
          </w:p>
        </w:tc>
        <w:tc>
          <w:tcPr>
            <w:tcW w:w="188" w:type="dxa"/>
            <w:gridSpan w:val="2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05"/>
                <w:sz w:val="12"/>
              </w:rPr>
              <w:t>RSPv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Retrosplenial area, ventral part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0.45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72.55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Cingulate cortex, area  29c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A29c</w:t>
            </w:r>
          </w:p>
        </w:tc>
        <w:tc>
          <w:tcPr>
            <w:tcW w:w="188" w:type="dxa"/>
            <w:gridSpan w:val="2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05"/>
                <w:sz w:val="12"/>
              </w:rPr>
              <w:t>RSPv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Retrosplenial area, ventral part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1.76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68.82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before="8" w:line="130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Cingulate cortex, area  30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A30</w:t>
            </w:r>
          </w:p>
        </w:tc>
        <w:tc>
          <w:tcPr>
            <w:tcW w:w="188" w:type="dxa"/>
            <w:gridSpan w:val="2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w w:val="105"/>
                <w:sz w:val="12"/>
              </w:rPr>
              <w:t>RSPd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Retrosplenial area, dorsal part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2.95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68.78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Cingulate cortex, area  32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A32</w:t>
            </w:r>
          </w:p>
        </w:tc>
        <w:tc>
          <w:tcPr>
            <w:tcW w:w="188" w:type="dxa"/>
            <w:gridSpan w:val="2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sz w:val="12"/>
              </w:rPr>
              <w:t>PL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Prelimbic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1.67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71.52</w:t>
            </w:r>
          </w:p>
        </w:tc>
      </w:tr>
      <w:tr w:rsidR="008B19D5">
        <w:trPr>
          <w:trHeight w:val="313"/>
        </w:trPr>
        <w:tc>
          <w:tcPr>
            <w:tcW w:w="4161" w:type="dxa"/>
          </w:tcPr>
          <w:p w:rsidR="008B19D5" w:rsidRDefault="008B19D5">
            <w:pPr>
              <w:pStyle w:val="TableParagraph"/>
              <w:spacing w:before="5"/>
              <w:rPr>
                <w:sz w:val="14"/>
              </w:rPr>
            </w:pPr>
          </w:p>
          <w:p w:rsidR="008B19D5" w:rsidRDefault="006C37D4">
            <w:pPr>
              <w:pStyle w:val="TableParagraph"/>
              <w:spacing w:before="0" w:line="124" w:lineRule="exact"/>
              <w:ind w:left="684"/>
              <w:rPr>
                <w:sz w:val="12"/>
              </w:rPr>
            </w:pPr>
            <w:r>
              <w:rPr>
                <w:w w:val="105"/>
                <w:sz w:val="12"/>
              </w:rPr>
              <w:t>Insular region</w:t>
            </w:r>
          </w:p>
        </w:tc>
        <w:tc>
          <w:tcPr>
            <w:tcW w:w="100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662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8B19D5">
        <w:trPr>
          <w:trHeight w:val="161"/>
        </w:trPr>
        <w:tc>
          <w:tcPr>
            <w:tcW w:w="4161" w:type="dxa"/>
          </w:tcPr>
          <w:p w:rsidR="008B19D5" w:rsidRDefault="006C37D4">
            <w:pPr>
              <w:pStyle w:val="TableParagraph"/>
              <w:spacing w:before="14" w:line="127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Insular region, not  subdivided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Ins</w:t>
            </w:r>
          </w:p>
        </w:tc>
        <w:tc>
          <w:tcPr>
            <w:tcW w:w="188" w:type="dxa"/>
            <w:gridSpan w:val="2"/>
            <w:shd w:val="clear" w:color="auto" w:fill="CCA392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Not differentiated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before="14"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6.55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before="14"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71.14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Ectorhinal cortex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Ect</w:t>
            </w:r>
          </w:p>
        </w:tc>
        <w:tc>
          <w:tcPr>
            <w:tcW w:w="188" w:type="dxa"/>
            <w:gridSpan w:val="2"/>
            <w:shd w:val="clear" w:color="auto" w:fill="C0DFBE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sz w:val="12"/>
              </w:rPr>
              <w:t>ECT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Ectorhinal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2.85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69.96</w:t>
            </w:r>
          </w:p>
        </w:tc>
      </w:tr>
      <w:tr w:rsidR="008B19D5">
        <w:trPr>
          <w:trHeight w:val="158"/>
        </w:trPr>
        <w:tc>
          <w:tcPr>
            <w:tcW w:w="4161" w:type="dxa"/>
          </w:tcPr>
          <w:p w:rsidR="008B19D5" w:rsidRDefault="006C37D4">
            <w:pPr>
              <w:pStyle w:val="TableParagraph"/>
              <w:spacing w:line="127" w:lineRule="exact"/>
              <w:ind w:left="879"/>
              <w:rPr>
                <w:sz w:val="12"/>
              </w:rPr>
            </w:pPr>
            <w:r>
              <w:rPr>
                <w:w w:val="105"/>
                <w:sz w:val="12"/>
              </w:rPr>
              <w:t>Perirhinal cortex</w:t>
            </w:r>
          </w:p>
        </w:tc>
        <w:tc>
          <w:tcPr>
            <w:tcW w:w="1003" w:type="dxa"/>
          </w:tcPr>
          <w:p w:rsidR="008B19D5" w:rsidRDefault="006C37D4">
            <w:pPr>
              <w:pStyle w:val="TableParagraph"/>
              <w:spacing w:before="8" w:line="130" w:lineRule="exact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PRh</w:t>
            </w:r>
          </w:p>
        </w:tc>
        <w:tc>
          <w:tcPr>
            <w:tcW w:w="188" w:type="dxa"/>
            <w:gridSpan w:val="2"/>
            <w:shd w:val="clear" w:color="auto" w:fill="9A7D71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</w:tcPr>
          <w:p w:rsidR="008B19D5" w:rsidRDefault="006C37D4">
            <w:pPr>
              <w:pStyle w:val="TableParagraph"/>
              <w:spacing w:before="8" w:line="130" w:lineRule="exact"/>
              <w:ind w:left="459"/>
              <w:rPr>
                <w:sz w:val="12"/>
              </w:rPr>
            </w:pPr>
            <w:r>
              <w:rPr>
                <w:sz w:val="12"/>
              </w:rPr>
              <w:t>PERI</w:t>
            </w:r>
          </w:p>
        </w:tc>
        <w:tc>
          <w:tcPr>
            <w:tcW w:w="2662" w:type="dxa"/>
          </w:tcPr>
          <w:p w:rsidR="008B19D5" w:rsidRDefault="006C37D4">
            <w:pPr>
              <w:pStyle w:val="TableParagraph"/>
              <w:spacing w:before="8" w:line="130" w:lineRule="exact"/>
              <w:ind w:left="233"/>
              <w:rPr>
                <w:sz w:val="12"/>
              </w:rPr>
            </w:pPr>
            <w:r>
              <w:rPr>
                <w:w w:val="105"/>
                <w:sz w:val="12"/>
              </w:rPr>
              <w:t>Perirhinal area</w:t>
            </w:r>
          </w:p>
        </w:tc>
        <w:tc>
          <w:tcPr>
            <w:tcW w:w="525" w:type="dxa"/>
          </w:tcPr>
          <w:p w:rsidR="008B19D5" w:rsidRDefault="006C37D4">
            <w:pPr>
              <w:pStyle w:val="TableParagraph"/>
              <w:spacing w:line="127" w:lineRule="exact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2.45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69.28</w:t>
            </w:r>
          </w:p>
        </w:tc>
      </w:tr>
      <w:tr w:rsidR="008B19D5">
        <w:trPr>
          <w:trHeight w:val="84"/>
        </w:trPr>
        <w:tc>
          <w:tcPr>
            <w:tcW w:w="4161" w:type="dxa"/>
            <w:tcBorders>
              <w:bottom w:val="single" w:sz="4" w:space="0" w:color="000000"/>
            </w:tcBorders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1003" w:type="dxa"/>
            <w:tcBorders>
              <w:bottom w:val="single" w:sz="4" w:space="0" w:color="000000"/>
            </w:tcBorders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188" w:type="dxa"/>
            <w:gridSpan w:val="2"/>
            <w:tcBorders>
              <w:bottom w:val="single" w:sz="4" w:space="0" w:color="000000"/>
            </w:tcBorders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1127" w:type="dxa"/>
            <w:tcBorders>
              <w:bottom w:val="single" w:sz="4" w:space="0" w:color="000000"/>
            </w:tcBorders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2662" w:type="dxa"/>
            <w:tcBorders>
              <w:bottom w:val="single" w:sz="4" w:space="0" w:color="000000"/>
            </w:tcBorders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525" w:type="dxa"/>
            <w:tcBorders>
              <w:bottom w:val="single" w:sz="4" w:space="0" w:color="000000"/>
            </w:tcBorders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721" w:type="dxa"/>
            <w:tcBorders>
              <w:bottom w:val="single" w:sz="4" w:space="0" w:color="000000"/>
            </w:tcBorders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</w:tbl>
    <w:p w:rsidR="008B19D5" w:rsidRDefault="008B19D5">
      <w:pPr>
        <w:rPr>
          <w:rFonts w:ascii="Times New Roman"/>
          <w:sz w:val="2"/>
        </w:rPr>
        <w:sectPr w:rsidR="008B19D5">
          <w:type w:val="continuous"/>
          <w:pgSz w:w="11910" w:h="15880"/>
          <w:pgMar w:top="0" w:right="440" w:bottom="720" w:left="120" w:header="720" w:footer="720" w:gutter="0"/>
          <w:cols w:space="720"/>
        </w:sectPr>
      </w:pPr>
    </w:p>
    <w:p w:rsidR="008B19D5" w:rsidRDefault="008B19D5">
      <w:pPr>
        <w:pStyle w:val="a3"/>
        <w:spacing w:before="10"/>
        <w:rPr>
          <w:sz w:val="19"/>
        </w:rPr>
      </w:pPr>
    </w:p>
    <w:p w:rsidR="008B19D5" w:rsidRDefault="006C37D4">
      <w:pPr>
        <w:tabs>
          <w:tab w:val="right" w:pos="11131"/>
        </w:tabs>
        <w:spacing w:before="99"/>
        <w:ind w:left="4428"/>
        <w:rPr>
          <w:sz w:val="12"/>
        </w:rPr>
      </w:pPr>
      <w:r>
        <w:rPr>
          <w:rFonts w:ascii="Palatino Linotype" w:hAnsi="Palatino Linotype"/>
          <w:i/>
          <w:color w:val="231F20"/>
          <w:w w:val="115"/>
          <w:sz w:val="12"/>
        </w:rPr>
        <w:t>J.F.P. Ullmann et al. / NeuroImage xxx</w:t>
      </w:r>
      <w:r>
        <w:rPr>
          <w:rFonts w:ascii="Palatino Linotype" w:hAnsi="Palatino Linotype"/>
          <w:i/>
          <w:color w:val="231F20"/>
          <w:spacing w:val="16"/>
          <w:w w:val="115"/>
          <w:sz w:val="12"/>
        </w:rPr>
        <w:t xml:space="preserve"> </w:t>
      </w:r>
      <w:r>
        <w:rPr>
          <w:rFonts w:ascii="Palatino Linotype" w:hAnsi="Palatino Linotype"/>
          <w:i/>
          <w:color w:val="231F20"/>
          <w:w w:val="115"/>
          <w:sz w:val="12"/>
        </w:rPr>
        <w:t>(2013)</w:t>
      </w:r>
      <w:r>
        <w:rPr>
          <w:rFonts w:ascii="Palatino Linotype" w:hAnsi="Palatino Linotype"/>
          <w:i/>
          <w:color w:val="231F20"/>
          <w:spacing w:val="1"/>
          <w:w w:val="115"/>
          <w:sz w:val="12"/>
        </w:rPr>
        <w:t xml:space="preserve"> </w:t>
      </w:r>
      <w:r>
        <w:rPr>
          <w:rFonts w:ascii="Palatino Linotype" w:hAnsi="Palatino Linotype"/>
          <w:i/>
          <w:color w:val="231F20"/>
          <w:w w:val="115"/>
          <w:sz w:val="12"/>
        </w:rPr>
        <w:t>xxx</w:t>
      </w:r>
      <w:r>
        <w:rPr>
          <w:rFonts w:ascii="Arial" w:hAnsi="Arial"/>
          <w:color w:val="231F20"/>
          <w:w w:val="115"/>
          <w:sz w:val="12"/>
        </w:rPr>
        <w:t>–</w:t>
      </w:r>
      <w:r>
        <w:rPr>
          <w:rFonts w:ascii="Palatino Linotype" w:hAnsi="Palatino Linotype"/>
          <w:i/>
          <w:color w:val="231F20"/>
          <w:w w:val="115"/>
          <w:sz w:val="12"/>
        </w:rPr>
        <w:t>xxx</w:t>
      </w:r>
      <w:r>
        <w:rPr>
          <w:rFonts w:ascii="Palatino Linotype" w:hAnsi="Palatino Linotype"/>
          <w:i/>
          <w:color w:val="231F20"/>
          <w:w w:val="115"/>
          <w:sz w:val="12"/>
        </w:rPr>
        <w:tab/>
      </w:r>
      <w:r>
        <w:rPr>
          <w:color w:val="231F20"/>
          <w:w w:val="115"/>
          <w:sz w:val="12"/>
        </w:rPr>
        <w:t>5</w:t>
      </w:r>
    </w:p>
    <w:p w:rsidR="008B19D5" w:rsidRDefault="006C37D4">
      <w:pPr>
        <w:spacing w:before="217"/>
        <w:ind w:left="869"/>
        <w:rPr>
          <w:sz w:val="12"/>
        </w:rPr>
      </w:pPr>
      <w:r>
        <w:pict>
          <v:line id="_x0000_s1037" style="position:absolute;left:0;text-align:left;z-index:1576;mso-position-horizontal-relative:page" from="42.55pt,22.8pt" to="561.6pt,22.8pt" strokeweight=".5pt">
            <w10:wrap anchorx="page"/>
          </v:line>
        </w:pict>
      </w:r>
      <w:r>
        <w:rPr>
          <w:rFonts w:ascii="Verdana"/>
          <w:color w:val="231F20"/>
          <w:w w:val="110"/>
          <w:sz w:val="12"/>
        </w:rPr>
        <w:t xml:space="preserve">Table 1 </w:t>
      </w:r>
      <w:r>
        <w:rPr>
          <w:color w:val="231F20"/>
          <w:w w:val="110"/>
          <w:sz w:val="12"/>
        </w:rPr>
        <w:t>(</w:t>
      </w:r>
      <w:r>
        <w:rPr>
          <w:rFonts w:ascii="Palatino Linotype"/>
          <w:i/>
          <w:color w:val="231F20"/>
          <w:w w:val="110"/>
          <w:sz w:val="12"/>
        </w:rPr>
        <w:t>continued</w:t>
      </w:r>
      <w:r>
        <w:rPr>
          <w:color w:val="231F20"/>
          <w:w w:val="110"/>
          <w:sz w:val="12"/>
        </w:rPr>
        <w:t>)</w:t>
      </w:r>
    </w:p>
    <w:p w:rsidR="008B19D5" w:rsidRDefault="008B19D5">
      <w:pPr>
        <w:rPr>
          <w:sz w:val="12"/>
        </w:rPr>
        <w:sectPr w:rsidR="008B19D5">
          <w:pgSz w:w="11910" w:h="15880"/>
          <w:pgMar w:top="380" w:right="0" w:bottom="720" w:left="100" w:header="0" w:footer="526" w:gutter="0"/>
          <w:cols w:space="720"/>
        </w:sectPr>
      </w:pPr>
    </w:p>
    <w:p w:rsidR="008B19D5" w:rsidRDefault="006C37D4">
      <w:pPr>
        <w:tabs>
          <w:tab w:val="left" w:pos="2657"/>
          <w:tab w:val="left" w:pos="5057"/>
          <w:tab w:val="left" w:pos="6562"/>
          <w:tab w:val="left" w:pos="6808"/>
        </w:tabs>
        <w:spacing w:before="157" w:line="386" w:lineRule="auto"/>
        <w:ind w:left="984" w:firstLine="2243"/>
        <w:rPr>
          <w:sz w:val="12"/>
        </w:rPr>
      </w:pPr>
      <w:r>
        <w:lastRenderedPageBreak/>
        <w:pict>
          <v:line id="_x0000_s1036" style="position:absolute;left:0;text-align:left;z-index:-82744;mso-position-horizontal-relative:page" from="331.55pt,17.05pt" to="425.95pt,17.05pt" strokeweight=".5pt">
            <w10:wrap anchorx="page"/>
          </v:line>
        </w:pict>
      </w:r>
      <w:r>
        <w:pict>
          <v:line id="_x0000_s1035" style="position:absolute;left:0;text-align:left;z-index:-82720;mso-position-horizontal-relative:page" from="138.25pt,17.05pt" to="297pt,17.05pt" strokeweight=".17322mm">
            <w10:wrap anchorx="page"/>
          </v:line>
        </w:pict>
      </w:r>
      <w:r>
        <w:rPr>
          <w:w w:val="105"/>
          <w:sz w:val="12"/>
        </w:rPr>
        <w:t xml:space="preserve">The mouse brain in 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stereotaxic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coordinates</w:t>
      </w:r>
      <w:r>
        <w:rPr>
          <w:w w:val="105"/>
          <w:sz w:val="12"/>
        </w:rPr>
        <w:tab/>
      </w:r>
      <w:r>
        <w:rPr>
          <w:w w:val="105"/>
          <w:sz w:val="12"/>
        </w:rPr>
        <w:tab/>
        <w:t>The allen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reference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atlas</w:t>
      </w:r>
      <w:r>
        <w:rPr>
          <w:w w:val="106"/>
          <w:sz w:val="12"/>
        </w:rPr>
        <w:t xml:space="preserve"> </w:t>
      </w:r>
      <w:r>
        <w:rPr>
          <w:w w:val="105"/>
          <w:sz w:val="12"/>
        </w:rPr>
        <w:t>Region</w:t>
      </w:r>
      <w:r>
        <w:rPr>
          <w:w w:val="105"/>
          <w:sz w:val="12"/>
        </w:rPr>
        <w:tab/>
      </w:r>
      <w:r>
        <w:rPr>
          <w:w w:val="105"/>
          <w:sz w:val="12"/>
        </w:rPr>
        <w:t>Structure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names</w:t>
      </w:r>
      <w:r>
        <w:rPr>
          <w:w w:val="105"/>
          <w:sz w:val="12"/>
        </w:rPr>
        <w:tab/>
        <w:t>Abbreviations</w:t>
      </w:r>
      <w:r>
        <w:rPr>
          <w:w w:val="105"/>
          <w:sz w:val="12"/>
        </w:rPr>
        <w:tab/>
        <w:t>Abbreviations      Structure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names</w:t>
      </w:r>
    </w:p>
    <w:p w:rsidR="008B19D5" w:rsidRDefault="006C37D4">
      <w:pPr>
        <w:spacing w:before="157" w:line="259" w:lineRule="auto"/>
        <w:ind w:left="984"/>
        <w:jc w:val="both"/>
        <w:rPr>
          <w:sz w:val="12"/>
        </w:rPr>
      </w:pPr>
      <w:r>
        <w:br w:type="column"/>
      </w:r>
      <w:r>
        <w:rPr>
          <w:w w:val="105"/>
          <w:sz w:val="12"/>
        </w:rPr>
        <w:lastRenderedPageBreak/>
        <w:t>Average volume (mm</w:t>
      </w:r>
      <w:r>
        <w:rPr>
          <w:w w:val="105"/>
          <w:sz w:val="12"/>
          <w:vertAlign w:val="superscript"/>
        </w:rPr>
        <w:t>3</w:t>
      </w:r>
      <w:r>
        <w:rPr>
          <w:w w:val="105"/>
          <w:sz w:val="12"/>
        </w:rPr>
        <w:t>)</w:t>
      </w:r>
    </w:p>
    <w:p w:rsidR="008B19D5" w:rsidRDefault="006C37D4">
      <w:pPr>
        <w:spacing w:before="157" w:line="259" w:lineRule="auto"/>
        <w:ind w:left="188" w:right="638"/>
        <w:rPr>
          <w:sz w:val="12"/>
        </w:rPr>
      </w:pPr>
      <w:r>
        <w:br w:type="column"/>
      </w:r>
      <w:r>
        <w:rPr>
          <w:sz w:val="12"/>
        </w:rPr>
        <w:lastRenderedPageBreak/>
        <w:t>Average signal intensity (%)</w:t>
      </w:r>
    </w:p>
    <w:p w:rsidR="008B19D5" w:rsidRDefault="008B19D5">
      <w:pPr>
        <w:spacing w:line="259" w:lineRule="auto"/>
        <w:rPr>
          <w:sz w:val="12"/>
        </w:rPr>
        <w:sectPr w:rsidR="008B19D5">
          <w:type w:val="continuous"/>
          <w:pgSz w:w="11910" w:h="15880"/>
          <w:pgMar w:top="0" w:right="0" w:bottom="720" w:left="100" w:header="720" w:footer="720" w:gutter="0"/>
          <w:cols w:num="3" w:space="720" w:equalWidth="0">
            <w:col w:w="8372" w:space="509"/>
            <w:col w:w="1432" w:space="40"/>
            <w:col w:w="1457"/>
          </w:cols>
        </w:sectPr>
      </w:pPr>
    </w:p>
    <w:p w:rsidR="008B19D5" w:rsidRDefault="008B19D5">
      <w:pPr>
        <w:pStyle w:val="a3"/>
        <w:spacing w:before="2"/>
        <w:rPr>
          <w:sz w:val="5"/>
        </w:rPr>
      </w:pPr>
    </w:p>
    <w:p w:rsidR="008B19D5" w:rsidRDefault="006C37D4">
      <w:pPr>
        <w:pStyle w:val="a3"/>
        <w:spacing w:line="20" w:lineRule="exact"/>
        <w:ind w:left="745"/>
        <w:rPr>
          <w:sz w:val="2"/>
        </w:rPr>
      </w:pPr>
      <w:r>
        <w:rPr>
          <w:rFonts w:ascii="Times New Roman"/>
          <w:spacing w:val="1"/>
          <w:sz w:val="2"/>
        </w:rPr>
        <w:t xml:space="preserve"> </w:t>
      </w:r>
      <w:r>
        <w:rPr>
          <w:spacing w:val="1"/>
          <w:sz w:val="2"/>
        </w:rPr>
      </w:r>
      <w:r>
        <w:rPr>
          <w:spacing w:val="1"/>
          <w:sz w:val="2"/>
        </w:rPr>
        <w:pict>
          <v:group id="_x0000_s1033" style="width:519.05pt;height:.5pt;mso-position-horizontal-relative:char;mso-position-vertical-relative:line" coordsize="10381,10">
            <v:line id="_x0000_s1034" style="position:absolute" from="0,5" to="10381,5" strokeweight=".5pt"/>
            <w10:wrap type="none"/>
            <w10:anchorlock/>
          </v:group>
        </w:pict>
      </w:r>
    </w:p>
    <w:p w:rsidR="008B19D5" w:rsidRDefault="006C37D4">
      <w:pPr>
        <w:spacing w:before="65"/>
        <w:ind w:left="1114"/>
        <w:rPr>
          <w:sz w:val="12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15pt;margin-top:280.7pt;width:551.95pt;height:31.75pt;rotation:311;z-index:-82672;mso-position-horizontal-relative:page" fillcolor="#e5e5e5" stroked="f">
            <o:extrusion v:ext="view" autorotationcenter="t"/>
            <v:textpath style="font-family:&quot;&amp;quot&quot;;font-size:31pt;v-text-kern:t;mso-text-shadow:auto" string="UNCORRECTED PROOF"/>
            <w10:wrap anchorx="page"/>
          </v:shape>
        </w:pict>
      </w:r>
      <w:r>
        <w:rPr>
          <w:w w:val="105"/>
          <w:sz w:val="12"/>
        </w:rPr>
        <w:t>Lateral pallium</w:t>
      </w:r>
    </w:p>
    <w:tbl>
      <w:tblPr>
        <w:tblStyle w:val="TableNormal"/>
        <w:tblW w:w="0" w:type="auto"/>
        <w:tblInd w:w="1403" w:type="dxa"/>
        <w:tblLayout w:type="fixed"/>
        <w:tblLook w:val="01E0" w:firstRow="1" w:lastRow="1" w:firstColumn="1" w:lastColumn="1" w:noHBand="0" w:noVBand="0"/>
      </w:tblPr>
      <w:tblGrid>
        <w:gridCol w:w="2581"/>
        <w:gridCol w:w="1929"/>
        <w:gridCol w:w="187"/>
        <w:gridCol w:w="1018"/>
        <w:gridCol w:w="1883"/>
        <w:gridCol w:w="1412"/>
        <w:gridCol w:w="548"/>
      </w:tblGrid>
      <w:tr w:rsidR="008B19D5">
        <w:trPr>
          <w:trHeight w:val="182"/>
        </w:trPr>
        <w:tc>
          <w:tcPr>
            <w:tcW w:w="2581" w:type="dxa"/>
          </w:tcPr>
          <w:p w:rsidR="008B19D5" w:rsidRDefault="006C37D4">
            <w:pPr>
              <w:pStyle w:val="TableParagraph"/>
              <w:spacing w:before="17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Insular claustrum</w:t>
            </w:r>
          </w:p>
        </w:tc>
        <w:tc>
          <w:tcPr>
            <w:tcW w:w="6977" w:type="dxa"/>
            <w:gridSpan w:val="6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8B19D5">
        <w:trPr>
          <w:trHeight w:val="158"/>
        </w:trPr>
        <w:tc>
          <w:tcPr>
            <w:tcW w:w="2581" w:type="dxa"/>
          </w:tcPr>
          <w:p w:rsidR="008B19D5" w:rsidRDefault="006C37D4">
            <w:pPr>
              <w:pStyle w:val="TableParagraph"/>
              <w:spacing w:before="0" w:line="134" w:lineRule="exact"/>
              <w:ind w:left="225"/>
              <w:rPr>
                <w:sz w:val="12"/>
              </w:rPr>
            </w:pPr>
            <w:r>
              <w:rPr>
                <w:w w:val="110"/>
                <w:sz w:val="12"/>
              </w:rPr>
              <w:t>Claustrum</w:t>
            </w:r>
          </w:p>
        </w:tc>
        <w:tc>
          <w:tcPr>
            <w:tcW w:w="1929" w:type="dxa"/>
          </w:tcPr>
          <w:p w:rsidR="008B19D5" w:rsidRDefault="006C37D4">
            <w:pPr>
              <w:pStyle w:val="TableParagraph"/>
              <w:spacing w:before="0" w:line="130" w:lineRule="exact"/>
              <w:ind w:right="74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Cl</w:t>
            </w:r>
          </w:p>
        </w:tc>
        <w:tc>
          <w:tcPr>
            <w:tcW w:w="187" w:type="dxa"/>
            <w:shd w:val="clear" w:color="auto" w:fill="C6AFC7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18" w:type="dxa"/>
          </w:tcPr>
          <w:p w:rsidR="008B19D5" w:rsidRDefault="006C37D4">
            <w:pPr>
              <w:pStyle w:val="TableParagraph"/>
              <w:spacing w:before="0" w:line="130" w:lineRule="exact"/>
              <w:ind w:right="343"/>
              <w:jc w:val="right"/>
              <w:rPr>
                <w:sz w:val="12"/>
              </w:rPr>
            </w:pPr>
            <w:r>
              <w:rPr>
                <w:sz w:val="12"/>
              </w:rPr>
              <w:t>CLA</w:t>
            </w:r>
          </w:p>
        </w:tc>
        <w:tc>
          <w:tcPr>
            <w:tcW w:w="1883" w:type="dxa"/>
          </w:tcPr>
          <w:p w:rsidR="008B19D5" w:rsidRDefault="006C37D4">
            <w:pPr>
              <w:pStyle w:val="TableParagraph"/>
              <w:spacing w:before="0" w:line="130" w:lineRule="exact"/>
              <w:ind w:left="344"/>
              <w:rPr>
                <w:sz w:val="12"/>
              </w:rPr>
            </w:pPr>
            <w:r>
              <w:rPr>
                <w:w w:val="110"/>
                <w:sz w:val="12"/>
              </w:rPr>
              <w:t>Claustrum</w:t>
            </w:r>
          </w:p>
        </w:tc>
        <w:tc>
          <w:tcPr>
            <w:tcW w:w="1412" w:type="dxa"/>
          </w:tcPr>
          <w:p w:rsidR="008B19D5" w:rsidRDefault="006C37D4">
            <w:pPr>
              <w:pStyle w:val="TableParagraph"/>
              <w:spacing w:before="0" w:line="134" w:lineRule="exact"/>
              <w:ind w:right="21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0.20</w:t>
            </w:r>
          </w:p>
        </w:tc>
        <w:tc>
          <w:tcPr>
            <w:tcW w:w="548" w:type="dxa"/>
          </w:tcPr>
          <w:p w:rsidR="008B19D5" w:rsidRDefault="006C37D4">
            <w:pPr>
              <w:pStyle w:val="TableParagraph"/>
              <w:spacing w:before="0" w:line="134" w:lineRule="exact"/>
              <w:ind w:right="3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67.96</w:t>
            </w:r>
          </w:p>
        </w:tc>
      </w:tr>
      <w:tr w:rsidR="008B19D5">
        <w:trPr>
          <w:trHeight w:val="158"/>
        </w:trPr>
        <w:tc>
          <w:tcPr>
            <w:tcW w:w="2581" w:type="dxa"/>
          </w:tcPr>
          <w:p w:rsidR="008B19D5" w:rsidRDefault="006C37D4">
            <w:pPr>
              <w:pStyle w:val="TableParagraph"/>
              <w:spacing w:before="0" w:line="134" w:lineRule="exact"/>
              <w:ind w:left="225"/>
              <w:rPr>
                <w:sz w:val="12"/>
              </w:rPr>
            </w:pPr>
            <w:r>
              <w:rPr>
                <w:w w:val="105"/>
                <w:sz w:val="12"/>
              </w:rPr>
              <w:t>Claustrum,  dorsal part</w:t>
            </w:r>
          </w:p>
        </w:tc>
        <w:tc>
          <w:tcPr>
            <w:tcW w:w="1929" w:type="dxa"/>
          </w:tcPr>
          <w:p w:rsidR="008B19D5" w:rsidRDefault="006C37D4">
            <w:pPr>
              <w:pStyle w:val="TableParagraph"/>
              <w:spacing w:before="0" w:line="130" w:lineRule="exact"/>
              <w:ind w:right="65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DCl</w:t>
            </w:r>
          </w:p>
        </w:tc>
        <w:tc>
          <w:tcPr>
            <w:tcW w:w="187" w:type="dxa"/>
            <w:shd w:val="clear" w:color="auto" w:fill="D29CCC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18" w:type="dxa"/>
          </w:tcPr>
          <w:p w:rsidR="008B19D5" w:rsidRDefault="006C37D4">
            <w:pPr>
              <w:pStyle w:val="TableParagraph"/>
              <w:spacing w:before="0" w:line="130" w:lineRule="exact"/>
              <w:ind w:right="343"/>
              <w:jc w:val="right"/>
              <w:rPr>
                <w:sz w:val="12"/>
              </w:rPr>
            </w:pPr>
            <w:r>
              <w:rPr>
                <w:sz w:val="12"/>
              </w:rPr>
              <w:t>CLA</w:t>
            </w:r>
          </w:p>
        </w:tc>
        <w:tc>
          <w:tcPr>
            <w:tcW w:w="1883" w:type="dxa"/>
          </w:tcPr>
          <w:p w:rsidR="008B19D5" w:rsidRDefault="006C37D4">
            <w:pPr>
              <w:pStyle w:val="TableParagraph"/>
              <w:spacing w:before="0" w:line="130" w:lineRule="exact"/>
              <w:ind w:left="344"/>
              <w:rPr>
                <w:sz w:val="12"/>
              </w:rPr>
            </w:pPr>
            <w:r>
              <w:rPr>
                <w:w w:val="110"/>
                <w:sz w:val="12"/>
              </w:rPr>
              <w:t>Claustrum</w:t>
            </w:r>
          </w:p>
        </w:tc>
        <w:tc>
          <w:tcPr>
            <w:tcW w:w="1412" w:type="dxa"/>
          </w:tcPr>
          <w:p w:rsidR="008B19D5" w:rsidRDefault="006C37D4">
            <w:pPr>
              <w:pStyle w:val="TableParagraph"/>
              <w:spacing w:before="0" w:line="134" w:lineRule="exact"/>
              <w:ind w:right="20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0.21</w:t>
            </w:r>
          </w:p>
        </w:tc>
        <w:tc>
          <w:tcPr>
            <w:tcW w:w="548" w:type="dxa"/>
          </w:tcPr>
          <w:p w:rsidR="008B19D5" w:rsidRDefault="006C37D4">
            <w:pPr>
              <w:pStyle w:val="TableParagraph"/>
              <w:spacing w:before="0" w:line="134" w:lineRule="exact"/>
              <w:ind w:right="3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72.07</w:t>
            </w:r>
          </w:p>
        </w:tc>
      </w:tr>
      <w:tr w:rsidR="008B19D5">
        <w:trPr>
          <w:trHeight w:val="158"/>
        </w:trPr>
        <w:tc>
          <w:tcPr>
            <w:tcW w:w="2581" w:type="dxa"/>
          </w:tcPr>
          <w:p w:rsidR="008B19D5" w:rsidRDefault="006C37D4">
            <w:pPr>
              <w:pStyle w:val="TableParagraph"/>
              <w:spacing w:before="0" w:line="134" w:lineRule="exact"/>
              <w:ind w:left="225"/>
              <w:rPr>
                <w:sz w:val="12"/>
              </w:rPr>
            </w:pPr>
            <w:r>
              <w:rPr>
                <w:w w:val="105"/>
                <w:sz w:val="12"/>
              </w:rPr>
              <w:t>Claustrum,  ventral part</w:t>
            </w:r>
          </w:p>
        </w:tc>
        <w:tc>
          <w:tcPr>
            <w:tcW w:w="1929" w:type="dxa"/>
          </w:tcPr>
          <w:p w:rsidR="008B19D5" w:rsidRDefault="006C37D4">
            <w:pPr>
              <w:pStyle w:val="TableParagraph"/>
              <w:spacing w:before="0" w:line="130" w:lineRule="exact"/>
              <w:ind w:right="66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VCl</w:t>
            </w:r>
          </w:p>
        </w:tc>
        <w:tc>
          <w:tcPr>
            <w:tcW w:w="187" w:type="dxa"/>
            <w:shd w:val="clear" w:color="auto" w:fill="BB90CC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18" w:type="dxa"/>
          </w:tcPr>
          <w:p w:rsidR="008B19D5" w:rsidRDefault="006C37D4">
            <w:pPr>
              <w:pStyle w:val="TableParagraph"/>
              <w:spacing w:before="0" w:line="130" w:lineRule="exact"/>
              <w:ind w:right="343"/>
              <w:jc w:val="right"/>
              <w:rPr>
                <w:sz w:val="12"/>
              </w:rPr>
            </w:pPr>
            <w:r>
              <w:rPr>
                <w:sz w:val="12"/>
              </w:rPr>
              <w:t>CLA</w:t>
            </w:r>
          </w:p>
        </w:tc>
        <w:tc>
          <w:tcPr>
            <w:tcW w:w="1883" w:type="dxa"/>
          </w:tcPr>
          <w:p w:rsidR="008B19D5" w:rsidRDefault="006C37D4">
            <w:pPr>
              <w:pStyle w:val="TableParagraph"/>
              <w:spacing w:before="0" w:line="130" w:lineRule="exact"/>
              <w:ind w:left="344"/>
              <w:rPr>
                <w:sz w:val="12"/>
              </w:rPr>
            </w:pPr>
            <w:r>
              <w:rPr>
                <w:w w:val="110"/>
                <w:sz w:val="12"/>
              </w:rPr>
              <w:t>Claustrum</w:t>
            </w:r>
          </w:p>
        </w:tc>
        <w:tc>
          <w:tcPr>
            <w:tcW w:w="1412" w:type="dxa"/>
          </w:tcPr>
          <w:p w:rsidR="008B19D5" w:rsidRDefault="006C37D4">
            <w:pPr>
              <w:pStyle w:val="TableParagraph"/>
              <w:spacing w:before="0" w:line="134" w:lineRule="exact"/>
              <w:ind w:right="20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0.45</w:t>
            </w:r>
          </w:p>
        </w:tc>
        <w:tc>
          <w:tcPr>
            <w:tcW w:w="548" w:type="dxa"/>
          </w:tcPr>
          <w:p w:rsidR="008B19D5" w:rsidRDefault="006C37D4">
            <w:pPr>
              <w:pStyle w:val="TableParagraph"/>
              <w:spacing w:before="0" w:line="134" w:lineRule="exact"/>
              <w:ind w:right="3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73.10</w:t>
            </w:r>
          </w:p>
        </w:tc>
      </w:tr>
    </w:tbl>
    <w:p w:rsidR="008B19D5" w:rsidRDefault="006C37D4">
      <w:pPr>
        <w:spacing w:before="71"/>
        <w:ind w:left="1114"/>
        <w:rPr>
          <w:sz w:val="12"/>
        </w:rPr>
      </w:pPr>
      <w:r>
        <w:rPr>
          <w:w w:val="110"/>
          <w:sz w:val="12"/>
        </w:rPr>
        <w:t>Ventral pallium</w:t>
      </w:r>
    </w:p>
    <w:p w:rsidR="008B19D5" w:rsidRDefault="006C37D4">
      <w:pPr>
        <w:spacing w:before="17" w:after="6"/>
        <w:ind w:left="1434"/>
        <w:rPr>
          <w:sz w:val="12"/>
        </w:rPr>
      </w:pPr>
      <w:r>
        <w:rPr>
          <w:w w:val="105"/>
          <w:sz w:val="12"/>
        </w:rPr>
        <w:t>Endopiriform claustrum</w:t>
      </w:r>
    </w:p>
    <w:tbl>
      <w:tblPr>
        <w:tblStyle w:val="TableNormal"/>
        <w:tblW w:w="0" w:type="auto"/>
        <w:tblInd w:w="1596" w:type="dxa"/>
        <w:tblLayout w:type="fixed"/>
        <w:tblLook w:val="01E0" w:firstRow="1" w:lastRow="1" w:firstColumn="1" w:lastColumn="1" w:noHBand="0" w:noVBand="0"/>
      </w:tblPr>
      <w:tblGrid>
        <w:gridCol w:w="3187"/>
        <w:gridCol w:w="1131"/>
        <w:gridCol w:w="187"/>
        <w:gridCol w:w="1025"/>
        <w:gridCol w:w="2541"/>
        <w:gridCol w:w="744"/>
        <w:gridCol w:w="548"/>
      </w:tblGrid>
      <w:tr w:rsidR="008B19D5">
        <w:trPr>
          <w:trHeight w:val="158"/>
        </w:trPr>
        <w:tc>
          <w:tcPr>
            <w:tcW w:w="3187" w:type="dxa"/>
          </w:tcPr>
          <w:p w:rsidR="008B19D5" w:rsidRDefault="006C37D4">
            <w:pPr>
              <w:pStyle w:val="TableParagraph"/>
              <w:spacing w:line="127" w:lineRule="exact"/>
              <w:ind w:left="32"/>
              <w:rPr>
                <w:sz w:val="12"/>
              </w:rPr>
            </w:pPr>
            <w:r>
              <w:rPr>
                <w:w w:val="110"/>
                <w:sz w:val="12"/>
              </w:rPr>
              <w:t>Dorsal nucleus of the endopiriform</w:t>
            </w:r>
          </w:p>
        </w:tc>
        <w:tc>
          <w:tcPr>
            <w:tcW w:w="1131" w:type="dxa"/>
          </w:tcPr>
          <w:p w:rsidR="008B19D5" w:rsidRDefault="006C37D4">
            <w:pPr>
              <w:pStyle w:val="TableParagraph"/>
              <w:spacing w:before="8" w:line="130" w:lineRule="exact"/>
              <w:ind w:left="274"/>
              <w:rPr>
                <w:sz w:val="12"/>
              </w:rPr>
            </w:pPr>
            <w:r>
              <w:rPr>
                <w:w w:val="105"/>
                <w:sz w:val="12"/>
              </w:rPr>
              <w:t>DEn</w:t>
            </w:r>
          </w:p>
        </w:tc>
        <w:tc>
          <w:tcPr>
            <w:tcW w:w="187" w:type="dxa"/>
            <w:shd w:val="clear" w:color="auto" w:fill="C9CA98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</w:tcPr>
          <w:p w:rsidR="008B19D5" w:rsidRDefault="006C37D4">
            <w:pPr>
              <w:pStyle w:val="TableParagraph"/>
              <w:spacing w:before="8" w:line="130" w:lineRule="exact"/>
              <w:ind w:right="355"/>
              <w:jc w:val="right"/>
              <w:rPr>
                <w:sz w:val="12"/>
              </w:rPr>
            </w:pPr>
            <w:r>
              <w:rPr>
                <w:w w:val="113"/>
                <w:sz w:val="12"/>
                <w:shd w:val="clear" w:color="auto" w:fill="FF0000"/>
              </w:rPr>
              <w:t xml:space="preserve"> </w:t>
            </w:r>
            <w:r>
              <w:rPr>
                <w:sz w:val="12"/>
                <w:shd w:val="clear" w:color="auto" w:fill="FF0000"/>
              </w:rPr>
              <w:t>EPd</w:t>
            </w:r>
          </w:p>
        </w:tc>
        <w:tc>
          <w:tcPr>
            <w:tcW w:w="2541" w:type="dxa"/>
          </w:tcPr>
          <w:p w:rsidR="008B19D5" w:rsidRDefault="006C37D4">
            <w:pPr>
              <w:pStyle w:val="TableParagraph"/>
              <w:spacing w:before="8" w:line="130" w:lineRule="exact"/>
              <w:ind w:left="336"/>
              <w:rPr>
                <w:sz w:val="12"/>
              </w:rPr>
            </w:pPr>
            <w:r>
              <w:rPr>
                <w:w w:val="105"/>
                <w:sz w:val="12"/>
              </w:rPr>
              <w:t>Endopiriform nucleus, dorsal  part</w:t>
            </w:r>
          </w:p>
        </w:tc>
        <w:tc>
          <w:tcPr>
            <w:tcW w:w="744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1.06</w:t>
            </w:r>
          </w:p>
        </w:tc>
        <w:tc>
          <w:tcPr>
            <w:tcW w:w="548" w:type="dxa"/>
          </w:tcPr>
          <w:p w:rsidR="008B19D5" w:rsidRDefault="006C37D4">
            <w:pPr>
              <w:pStyle w:val="TableParagraph"/>
              <w:spacing w:line="127" w:lineRule="exact"/>
              <w:ind w:right="2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70.13</w:t>
            </w:r>
          </w:p>
        </w:tc>
      </w:tr>
      <w:tr w:rsidR="008B19D5">
        <w:trPr>
          <w:trHeight w:val="158"/>
        </w:trPr>
        <w:tc>
          <w:tcPr>
            <w:tcW w:w="3187" w:type="dxa"/>
          </w:tcPr>
          <w:p w:rsidR="008B19D5" w:rsidRDefault="006C37D4">
            <w:pPr>
              <w:pStyle w:val="TableParagraph"/>
              <w:spacing w:line="127" w:lineRule="exact"/>
              <w:ind w:left="32"/>
              <w:rPr>
                <w:sz w:val="12"/>
              </w:rPr>
            </w:pPr>
            <w:r>
              <w:rPr>
                <w:w w:val="110"/>
                <w:sz w:val="12"/>
              </w:rPr>
              <w:t>Intermediate nucleus of the endopiriform claustrum</w:t>
            </w:r>
          </w:p>
        </w:tc>
        <w:tc>
          <w:tcPr>
            <w:tcW w:w="1131" w:type="dxa"/>
          </w:tcPr>
          <w:p w:rsidR="008B19D5" w:rsidRDefault="006C37D4">
            <w:pPr>
              <w:pStyle w:val="TableParagraph"/>
              <w:spacing w:before="8" w:line="130" w:lineRule="exact"/>
              <w:ind w:left="274"/>
              <w:rPr>
                <w:sz w:val="12"/>
              </w:rPr>
            </w:pPr>
            <w:r>
              <w:rPr>
                <w:sz w:val="12"/>
              </w:rPr>
              <w:t>IEn</w:t>
            </w:r>
          </w:p>
        </w:tc>
        <w:tc>
          <w:tcPr>
            <w:tcW w:w="187" w:type="dxa"/>
            <w:shd w:val="clear" w:color="auto" w:fill="7B797B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541" w:type="dxa"/>
          </w:tcPr>
          <w:p w:rsidR="008B19D5" w:rsidRDefault="006C37D4">
            <w:pPr>
              <w:pStyle w:val="TableParagraph"/>
              <w:spacing w:before="8" w:line="130" w:lineRule="exact"/>
              <w:ind w:left="336"/>
              <w:rPr>
                <w:sz w:val="12"/>
              </w:rPr>
            </w:pPr>
            <w:r>
              <w:rPr>
                <w:w w:val="105"/>
                <w:sz w:val="12"/>
              </w:rPr>
              <w:t>Not differentiated</w:t>
            </w:r>
          </w:p>
        </w:tc>
        <w:tc>
          <w:tcPr>
            <w:tcW w:w="744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0.43</w:t>
            </w:r>
          </w:p>
        </w:tc>
        <w:tc>
          <w:tcPr>
            <w:tcW w:w="548" w:type="dxa"/>
          </w:tcPr>
          <w:p w:rsidR="008B19D5" w:rsidRDefault="006C37D4">
            <w:pPr>
              <w:pStyle w:val="TableParagraph"/>
              <w:spacing w:line="127" w:lineRule="exact"/>
              <w:ind w:right="2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66.51</w:t>
            </w:r>
          </w:p>
        </w:tc>
      </w:tr>
      <w:tr w:rsidR="008B19D5">
        <w:trPr>
          <w:trHeight w:val="158"/>
        </w:trPr>
        <w:tc>
          <w:tcPr>
            <w:tcW w:w="3187" w:type="dxa"/>
          </w:tcPr>
          <w:p w:rsidR="008B19D5" w:rsidRDefault="006C37D4">
            <w:pPr>
              <w:pStyle w:val="TableParagraph"/>
              <w:spacing w:line="127" w:lineRule="exact"/>
              <w:ind w:left="32"/>
              <w:rPr>
                <w:sz w:val="12"/>
              </w:rPr>
            </w:pPr>
            <w:r>
              <w:rPr>
                <w:w w:val="110"/>
                <w:sz w:val="12"/>
              </w:rPr>
              <w:t>Ventral nucleus of the endopiriform claustrum</w:t>
            </w:r>
          </w:p>
        </w:tc>
        <w:tc>
          <w:tcPr>
            <w:tcW w:w="1131" w:type="dxa"/>
          </w:tcPr>
          <w:p w:rsidR="008B19D5" w:rsidRDefault="006C37D4">
            <w:pPr>
              <w:pStyle w:val="TableParagraph"/>
              <w:spacing w:before="8" w:line="130" w:lineRule="exact"/>
              <w:ind w:left="274"/>
              <w:rPr>
                <w:sz w:val="12"/>
              </w:rPr>
            </w:pPr>
            <w:r>
              <w:rPr>
                <w:w w:val="105"/>
                <w:sz w:val="12"/>
              </w:rPr>
              <w:t>VEn</w:t>
            </w:r>
          </w:p>
        </w:tc>
        <w:tc>
          <w:tcPr>
            <w:tcW w:w="187" w:type="dxa"/>
            <w:shd w:val="clear" w:color="auto" w:fill="CA808C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</w:tcPr>
          <w:p w:rsidR="008B19D5" w:rsidRDefault="006C37D4">
            <w:pPr>
              <w:pStyle w:val="TableParagraph"/>
              <w:spacing w:before="8" w:line="130" w:lineRule="exact"/>
              <w:ind w:right="361"/>
              <w:jc w:val="right"/>
              <w:rPr>
                <w:sz w:val="12"/>
              </w:rPr>
            </w:pPr>
            <w:r>
              <w:rPr>
                <w:w w:val="113"/>
                <w:sz w:val="12"/>
                <w:shd w:val="clear" w:color="auto" w:fill="FF0000"/>
              </w:rPr>
              <w:t xml:space="preserve"> </w:t>
            </w:r>
            <w:r>
              <w:rPr>
                <w:sz w:val="12"/>
                <w:shd w:val="clear" w:color="auto" w:fill="FF0000"/>
              </w:rPr>
              <w:t>EPv</w:t>
            </w:r>
          </w:p>
        </w:tc>
        <w:tc>
          <w:tcPr>
            <w:tcW w:w="2541" w:type="dxa"/>
          </w:tcPr>
          <w:p w:rsidR="008B19D5" w:rsidRDefault="006C37D4">
            <w:pPr>
              <w:pStyle w:val="TableParagraph"/>
              <w:spacing w:before="8" w:line="130" w:lineRule="exact"/>
              <w:ind w:left="336"/>
              <w:rPr>
                <w:sz w:val="12"/>
              </w:rPr>
            </w:pPr>
            <w:r>
              <w:rPr>
                <w:w w:val="105"/>
                <w:sz w:val="12"/>
              </w:rPr>
              <w:t>Endopiriform nucleus, ventral  part</w:t>
            </w:r>
          </w:p>
        </w:tc>
        <w:tc>
          <w:tcPr>
            <w:tcW w:w="744" w:type="dxa"/>
          </w:tcPr>
          <w:p w:rsidR="008B19D5" w:rsidRDefault="006C37D4">
            <w:pPr>
              <w:pStyle w:val="TableParagraph"/>
              <w:spacing w:line="127" w:lineRule="exact"/>
              <w:ind w:right="2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0.37</w:t>
            </w:r>
          </w:p>
        </w:tc>
        <w:tc>
          <w:tcPr>
            <w:tcW w:w="548" w:type="dxa"/>
          </w:tcPr>
          <w:p w:rsidR="008B19D5" w:rsidRDefault="006C37D4">
            <w:pPr>
              <w:pStyle w:val="TableParagraph"/>
              <w:spacing w:line="127" w:lineRule="exact"/>
              <w:ind w:right="2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70.23</w:t>
            </w:r>
          </w:p>
        </w:tc>
      </w:tr>
    </w:tbl>
    <w:p w:rsidR="008B19D5" w:rsidRDefault="006C37D4">
      <w:pPr>
        <w:spacing w:before="19" w:after="7"/>
        <w:ind w:left="1432"/>
        <w:rPr>
          <w:sz w:val="12"/>
        </w:rPr>
      </w:pPr>
      <w:r>
        <w:rPr>
          <w:w w:val="105"/>
          <w:sz w:val="12"/>
        </w:rPr>
        <w:t>Piriform cortex area</w:t>
      </w:r>
    </w:p>
    <w:tbl>
      <w:tblPr>
        <w:tblStyle w:val="TableNormal"/>
        <w:tblW w:w="0" w:type="auto"/>
        <w:tblInd w:w="750" w:type="dxa"/>
        <w:tblLayout w:type="fixed"/>
        <w:tblLook w:val="01E0" w:firstRow="1" w:lastRow="1" w:firstColumn="1" w:lastColumn="1" w:noHBand="0" w:noVBand="0"/>
      </w:tblPr>
      <w:tblGrid>
        <w:gridCol w:w="4033"/>
        <w:gridCol w:w="1129"/>
        <w:gridCol w:w="187"/>
        <w:gridCol w:w="1333"/>
        <w:gridCol w:w="2360"/>
        <w:gridCol w:w="621"/>
        <w:gridCol w:w="721"/>
      </w:tblGrid>
      <w:tr w:rsidR="008B19D5">
        <w:trPr>
          <w:trHeight w:val="158"/>
        </w:trPr>
        <w:tc>
          <w:tcPr>
            <w:tcW w:w="4033" w:type="dxa"/>
          </w:tcPr>
          <w:p w:rsidR="008B19D5" w:rsidRDefault="006C37D4">
            <w:pPr>
              <w:pStyle w:val="TableParagraph"/>
              <w:spacing w:line="127" w:lineRule="exact"/>
              <w:ind w:left="877"/>
              <w:rPr>
                <w:sz w:val="12"/>
              </w:rPr>
            </w:pPr>
            <w:r>
              <w:rPr>
                <w:w w:val="110"/>
                <w:sz w:val="12"/>
              </w:rPr>
              <w:t>Cortex-amygdala transition zones</w:t>
            </w:r>
          </w:p>
        </w:tc>
        <w:tc>
          <w:tcPr>
            <w:tcW w:w="1129" w:type="dxa"/>
          </w:tcPr>
          <w:p w:rsidR="008B19D5" w:rsidRDefault="006C37D4">
            <w:pPr>
              <w:pStyle w:val="TableParagraph"/>
              <w:spacing w:before="8" w:line="130" w:lineRule="exact"/>
              <w:ind w:left="274"/>
              <w:rPr>
                <w:sz w:val="12"/>
              </w:rPr>
            </w:pPr>
            <w:r>
              <w:rPr>
                <w:w w:val="110"/>
                <w:sz w:val="12"/>
              </w:rPr>
              <w:t>CxA</w:t>
            </w:r>
          </w:p>
        </w:tc>
        <w:tc>
          <w:tcPr>
            <w:tcW w:w="187" w:type="dxa"/>
            <w:shd w:val="clear" w:color="auto" w:fill="B8ABDD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33" w:type="dxa"/>
          </w:tcPr>
          <w:p w:rsidR="008B19D5" w:rsidRDefault="006C37D4">
            <w:pPr>
              <w:pStyle w:val="TableParagraph"/>
              <w:spacing w:before="8" w:line="130" w:lineRule="exact"/>
              <w:ind w:left="462"/>
              <w:rPr>
                <w:sz w:val="12"/>
              </w:rPr>
            </w:pPr>
            <w:r>
              <w:rPr>
                <w:sz w:val="12"/>
              </w:rPr>
              <w:t>PIR</w:t>
            </w:r>
          </w:p>
        </w:tc>
        <w:tc>
          <w:tcPr>
            <w:tcW w:w="2360" w:type="dxa"/>
          </w:tcPr>
          <w:p w:rsidR="008B19D5" w:rsidRDefault="006C37D4">
            <w:pPr>
              <w:pStyle w:val="TableParagraph"/>
              <w:spacing w:before="8" w:line="130" w:lineRule="exact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Piriform area</w:t>
            </w:r>
          </w:p>
        </w:tc>
        <w:tc>
          <w:tcPr>
            <w:tcW w:w="621" w:type="dxa"/>
          </w:tcPr>
          <w:p w:rsidR="008B19D5" w:rsidRDefault="006C37D4">
            <w:pPr>
              <w:pStyle w:val="TableParagraph"/>
              <w:spacing w:line="127" w:lineRule="exact"/>
              <w:ind w:left="152" w:right="19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0.69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66.07</w:t>
            </w:r>
          </w:p>
        </w:tc>
      </w:tr>
      <w:tr w:rsidR="008B19D5">
        <w:trPr>
          <w:trHeight w:val="158"/>
        </w:trPr>
        <w:tc>
          <w:tcPr>
            <w:tcW w:w="4033" w:type="dxa"/>
          </w:tcPr>
          <w:p w:rsidR="008B19D5" w:rsidRDefault="006C37D4">
            <w:pPr>
              <w:pStyle w:val="TableParagraph"/>
              <w:spacing w:line="127" w:lineRule="exact"/>
              <w:ind w:left="877"/>
              <w:rPr>
                <w:sz w:val="12"/>
              </w:rPr>
            </w:pPr>
            <w:r>
              <w:rPr>
                <w:w w:val="105"/>
                <w:sz w:val="12"/>
              </w:rPr>
              <w:t>Piriform cortex</w:t>
            </w:r>
          </w:p>
        </w:tc>
        <w:tc>
          <w:tcPr>
            <w:tcW w:w="1129" w:type="dxa"/>
          </w:tcPr>
          <w:p w:rsidR="008B19D5" w:rsidRDefault="006C37D4">
            <w:pPr>
              <w:pStyle w:val="TableParagraph"/>
              <w:spacing w:before="8" w:line="130" w:lineRule="exact"/>
              <w:ind w:left="274"/>
              <w:rPr>
                <w:sz w:val="12"/>
              </w:rPr>
            </w:pPr>
            <w:r>
              <w:rPr>
                <w:sz w:val="12"/>
              </w:rPr>
              <w:t>Pir</w:t>
            </w:r>
          </w:p>
        </w:tc>
        <w:tc>
          <w:tcPr>
            <w:tcW w:w="187" w:type="dxa"/>
            <w:shd w:val="clear" w:color="auto" w:fill="D4BE92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33" w:type="dxa"/>
          </w:tcPr>
          <w:p w:rsidR="008B19D5" w:rsidRDefault="006C37D4">
            <w:pPr>
              <w:pStyle w:val="TableParagraph"/>
              <w:spacing w:before="8" w:line="130" w:lineRule="exact"/>
              <w:ind w:left="462"/>
              <w:rPr>
                <w:sz w:val="12"/>
              </w:rPr>
            </w:pPr>
            <w:r>
              <w:rPr>
                <w:sz w:val="12"/>
              </w:rPr>
              <w:t>PIR</w:t>
            </w:r>
          </w:p>
        </w:tc>
        <w:tc>
          <w:tcPr>
            <w:tcW w:w="2360" w:type="dxa"/>
          </w:tcPr>
          <w:p w:rsidR="008B19D5" w:rsidRDefault="006C37D4">
            <w:pPr>
              <w:pStyle w:val="TableParagraph"/>
              <w:spacing w:before="8" w:line="130" w:lineRule="exact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Piriform area</w:t>
            </w:r>
          </w:p>
        </w:tc>
        <w:tc>
          <w:tcPr>
            <w:tcW w:w="621" w:type="dxa"/>
          </w:tcPr>
          <w:p w:rsidR="008B19D5" w:rsidRDefault="006C37D4">
            <w:pPr>
              <w:pStyle w:val="TableParagraph"/>
              <w:spacing w:line="127" w:lineRule="exact"/>
              <w:ind w:left="152" w:right="19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8.92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71.15</w:t>
            </w:r>
          </w:p>
        </w:tc>
      </w:tr>
      <w:tr w:rsidR="008B19D5">
        <w:trPr>
          <w:trHeight w:val="158"/>
        </w:trPr>
        <w:tc>
          <w:tcPr>
            <w:tcW w:w="4033" w:type="dxa"/>
          </w:tcPr>
          <w:p w:rsidR="008B19D5" w:rsidRDefault="006C37D4">
            <w:pPr>
              <w:pStyle w:val="TableParagraph"/>
              <w:spacing w:line="127" w:lineRule="exact"/>
              <w:ind w:left="877"/>
              <w:rPr>
                <w:sz w:val="12"/>
              </w:rPr>
            </w:pPr>
            <w:r>
              <w:rPr>
                <w:w w:val="105"/>
                <w:sz w:val="12"/>
              </w:rPr>
              <w:t>Amygdalopiriform  transition area</w:t>
            </w:r>
          </w:p>
        </w:tc>
        <w:tc>
          <w:tcPr>
            <w:tcW w:w="1129" w:type="dxa"/>
          </w:tcPr>
          <w:p w:rsidR="008B19D5" w:rsidRDefault="006C37D4">
            <w:pPr>
              <w:pStyle w:val="TableParagraph"/>
              <w:spacing w:before="8" w:line="130" w:lineRule="exact"/>
              <w:ind w:left="274"/>
              <w:rPr>
                <w:sz w:val="12"/>
              </w:rPr>
            </w:pPr>
            <w:r>
              <w:rPr>
                <w:w w:val="105"/>
                <w:sz w:val="12"/>
              </w:rPr>
              <w:t>APir</w:t>
            </w:r>
          </w:p>
        </w:tc>
        <w:tc>
          <w:tcPr>
            <w:tcW w:w="187" w:type="dxa"/>
            <w:shd w:val="clear" w:color="auto" w:fill="80728E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33" w:type="dxa"/>
          </w:tcPr>
          <w:p w:rsidR="008B19D5" w:rsidRDefault="006C37D4">
            <w:pPr>
              <w:pStyle w:val="TableParagraph"/>
              <w:spacing w:before="8" w:line="130" w:lineRule="exact"/>
              <w:ind w:left="462"/>
              <w:rPr>
                <w:sz w:val="12"/>
              </w:rPr>
            </w:pPr>
            <w:r>
              <w:rPr>
                <w:sz w:val="12"/>
              </w:rPr>
              <w:t>TR</w:t>
            </w:r>
          </w:p>
        </w:tc>
        <w:tc>
          <w:tcPr>
            <w:tcW w:w="2360" w:type="dxa"/>
          </w:tcPr>
          <w:p w:rsidR="008B19D5" w:rsidRDefault="006C37D4">
            <w:pPr>
              <w:pStyle w:val="TableParagraph"/>
              <w:spacing w:before="8" w:line="130" w:lineRule="exact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Postpiriform  transition area</w:t>
            </w:r>
          </w:p>
        </w:tc>
        <w:tc>
          <w:tcPr>
            <w:tcW w:w="621" w:type="dxa"/>
          </w:tcPr>
          <w:p w:rsidR="008B19D5" w:rsidRDefault="006C37D4">
            <w:pPr>
              <w:pStyle w:val="TableParagraph"/>
              <w:spacing w:line="127" w:lineRule="exact"/>
              <w:ind w:left="152" w:right="19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0.83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69.64</w:t>
            </w:r>
          </w:p>
        </w:tc>
      </w:tr>
      <w:tr w:rsidR="008B19D5">
        <w:trPr>
          <w:trHeight w:val="158"/>
        </w:trPr>
        <w:tc>
          <w:tcPr>
            <w:tcW w:w="4033" w:type="dxa"/>
          </w:tcPr>
          <w:p w:rsidR="008B19D5" w:rsidRDefault="006C37D4">
            <w:pPr>
              <w:pStyle w:val="TableParagraph"/>
              <w:spacing w:line="127" w:lineRule="exact"/>
              <w:ind w:left="877"/>
              <w:rPr>
                <w:sz w:val="12"/>
              </w:rPr>
            </w:pPr>
            <w:r>
              <w:rPr>
                <w:w w:val="105"/>
                <w:sz w:val="12"/>
              </w:rPr>
              <w:t>Rostral  amygdalopiriform area</w:t>
            </w:r>
          </w:p>
        </w:tc>
        <w:tc>
          <w:tcPr>
            <w:tcW w:w="1129" w:type="dxa"/>
          </w:tcPr>
          <w:p w:rsidR="008B19D5" w:rsidRDefault="006C37D4">
            <w:pPr>
              <w:pStyle w:val="TableParagraph"/>
              <w:spacing w:before="8" w:line="130" w:lineRule="exact"/>
              <w:ind w:left="274"/>
              <w:rPr>
                <w:sz w:val="12"/>
              </w:rPr>
            </w:pPr>
            <w:r>
              <w:rPr>
                <w:sz w:val="12"/>
              </w:rPr>
              <w:t>RAPir</w:t>
            </w:r>
          </w:p>
        </w:tc>
        <w:tc>
          <w:tcPr>
            <w:tcW w:w="187" w:type="dxa"/>
            <w:shd w:val="clear" w:color="auto" w:fill="BB93C3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33" w:type="dxa"/>
          </w:tcPr>
          <w:p w:rsidR="008B19D5" w:rsidRDefault="006C37D4">
            <w:pPr>
              <w:pStyle w:val="TableParagraph"/>
              <w:spacing w:before="8" w:line="130" w:lineRule="exact"/>
              <w:ind w:left="462"/>
              <w:rPr>
                <w:sz w:val="12"/>
              </w:rPr>
            </w:pPr>
            <w:r>
              <w:rPr>
                <w:w w:val="105"/>
                <w:sz w:val="12"/>
              </w:rPr>
              <w:t>PAA</w:t>
            </w:r>
          </w:p>
        </w:tc>
        <w:tc>
          <w:tcPr>
            <w:tcW w:w="2360" w:type="dxa"/>
          </w:tcPr>
          <w:p w:rsidR="008B19D5" w:rsidRDefault="006C37D4">
            <w:pPr>
              <w:pStyle w:val="TableParagraph"/>
              <w:spacing w:before="8" w:line="130" w:lineRule="exact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Piriform-amygdalar area</w:t>
            </w:r>
          </w:p>
        </w:tc>
        <w:tc>
          <w:tcPr>
            <w:tcW w:w="621" w:type="dxa"/>
          </w:tcPr>
          <w:p w:rsidR="008B19D5" w:rsidRDefault="006C37D4">
            <w:pPr>
              <w:pStyle w:val="TableParagraph"/>
              <w:spacing w:line="127" w:lineRule="exact"/>
              <w:ind w:left="152" w:right="19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0.34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67.48</w:t>
            </w:r>
          </w:p>
        </w:tc>
      </w:tr>
      <w:tr w:rsidR="008B19D5">
        <w:trPr>
          <w:trHeight w:val="303"/>
        </w:trPr>
        <w:tc>
          <w:tcPr>
            <w:tcW w:w="9042" w:type="dxa"/>
            <w:gridSpan w:val="5"/>
          </w:tcPr>
          <w:p w:rsidR="008B19D5" w:rsidRDefault="006C37D4">
            <w:pPr>
              <w:pStyle w:val="TableParagraph"/>
              <w:tabs>
                <w:tab w:val="left" w:pos="4307"/>
                <w:tab w:val="left" w:pos="5811"/>
                <w:tab w:val="left" w:pos="6712"/>
              </w:tabs>
              <w:spacing w:before="0" w:line="188" w:lineRule="exact"/>
              <w:ind w:left="877"/>
              <w:rPr>
                <w:sz w:val="12"/>
              </w:rPr>
            </w:pPr>
            <w:r>
              <w:rPr>
                <w:w w:val="105"/>
                <w:sz w:val="12"/>
              </w:rPr>
              <w:t>Posterolateral cortical</w:t>
            </w:r>
            <w:r>
              <w:rPr>
                <w:spacing w:val="1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amygdaloid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area</w:t>
            </w:r>
            <w:r>
              <w:rPr>
                <w:w w:val="105"/>
                <w:sz w:val="12"/>
              </w:rPr>
              <w:tab/>
              <w:t>PLCo</w:t>
            </w:r>
            <w:r>
              <w:rPr>
                <w:w w:val="105"/>
                <w:sz w:val="12"/>
              </w:rPr>
              <w:tab/>
              <w:t>COApl</w:t>
            </w:r>
            <w:r>
              <w:rPr>
                <w:w w:val="105"/>
                <w:sz w:val="12"/>
              </w:rPr>
              <w:tab/>
            </w:r>
            <w:r>
              <w:rPr>
                <w:w w:val="105"/>
                <w:position w:val="8"/>
                <w:sz w:val="12"/>
              </w:rPr>
              <w:t xml:space="preserve">Cortical amygdalar area, posterior </w:t>
            </w:r>
            <w:r>
              <w:rPr>
                <w:spacing w:val="6"/>
                <w:w w:val="105"/>
                <w:position w:val="8"/>
                <w:sz w:val="12"/>
              </w:rPr>
              <w:t xml:space="preserve"> </w:t>
            </w:r>
            <w:r>
              <w:rPr>
                <w:w w:val="105"/>
                <w:position w:val="8"/>
                <w:sz w:val="12"/>
              </w:rPr>
              <w:t>part,</w:t>
            </w:r>
          </w:p>
          <w:p w:rsidR="008B19D5" w:rsidRDefault="006C37D4">
            <w:pPr>
              <w:pStyle w:val="TableParagraph"/>
              <w:spacing w:before="0" w:line="95" w:lineRule="exact"/>
              <w:ind w:right="168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lateral zone</w:t>
            </w:r>
          </w:p>
        </w:tc>
        <w:tc>
          <w:tcPr>
            <w:tcW w:w="621" w:type="dxa"/>
          </w:tcPr>
          <w:p w:rsidR="008B19D5" w:rsidRDefault="008B19D5">
            <w:pPr>
              <w:pStyle w:val="TableParagraph"/>
              <w:spacing w:before="4"/>
              <w:rPr>
                <w:sz w:val="13"/>
              </w:rPr>
            </w:pPr>
          </w:p>
          <w:p w:rsidR="008B19D5" w:rsidRDefault="006C37D4">
            <w:pPr>
              <w:pStyle w:val="TableParagraph"/>
              <w:spacing w:before="0" w:line="127" w:lineRule="exact"/>
              <w:ind w:left="152" w:right="19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0.75</w:t>
            </w:r>
          </w:p>
        </w:tc>
        <w:tc>
          <w:tcPr>
            <w:tcW w:w="721" w:type="dxa"/>
          </w:tcPr>
          <w:p w:rsidR="008B19D5" w:rsidRDefault="008B19D5">
            <w:pPr>
              <w:pStyle w:val="TableParagraph"/>
              <w:spacing w:before="4"/>
              <w:rPr>
                <w:sz w:val="13"/>
              </w:rPr>
            </w:pPr>
          </w:p>
          <w:p w:rsidR="008B19D5" w:rsidRDefault="006C37D4">
            <w:pPr>
              <w:pStyle w:val="TableParagraph"/>
              <w:spacing w:before="0" w:line="127" w:lineRule="exact"/>
              <w:ind w:right="20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67.67</w:t>
            </w:r>
          </w:p>
        </w:tc>
      </w:tr>
      <w:tr w:rsidR="008B19D5">
        <w:trPr>
          <w:trHeight w:val="180"/>
        </w:trPr>
        <w:tc>
          <w:tcPr>
            <w:tcW w:w="9042" w:type="dxa"/>
            <w:gridSpan w:val="5"/>
          </w:tcPr>
          <w:p w:rsidR="008B19D5" w:rsidRDefault="006C37D4">
            <w:pPr>
              <w:pStyle w:val="TableParagraph"/>
              <w:tabs>
                <w:tab w:val="left" w:pos="4307"/>
                <w:tab w:val="left" w:pos="5811"/>
                <w:tab w:val="left" w:pos="6712"/>
              </w:tabs>
              <w:spacing w:before="0" w:line="148" w:lineRule="exact"/>
              <w:ind w:left="877"/>
              <w:rPr>
                <w:sz w:val="12"/>
              </w:rPr>
            </w:pPr>
            <w:r>
              <w:rPr>
                <w:w w:val="105"/>
                <w:sz w:val="12"/>
              </w:rPr>
              <w:t>Posteromedial cortical</w:t>
            </w:r>
            <w:r>
              <w:rPr>
                <w:spacing w:val="1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amygdaloid</w:t>
            </w:r>
            <w:r>
              <w:rPr>
                <w:spacing w:val="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area</w:t>
            </w:r>
            <w:r>
              <w:rPr>
                <w:w w:val="105"/>
                <w:sz w:val="12"/>
              </w:rPr>
              <w:tab/>
              <w:t>PMCo</w:t>
            </w:r>
            <w:r>
              <w:rPr>
                <w:w w:val="105"/>
                <w:sz w:val="12"/>
              </w:rPr>
              <w:tab/>
              <w:t>COApm</w:t>
            </w:r>
            <w:r>
              <w:rPr>
                <w:w w:val="105"/>
                <w:sz w:val="12"/>
              </w:rPr>
              <w:tab/>
            </w:r>
            <w:r>
              <w:rPr>
                <w:w w:val="105"/>
                <w:position w:val="8"/>
                <w:sz w:val="12"/>
              </w:rPr>
              <w:t xml:space="preserve">Cortical amygdalar area, posterior </w:t>
            </w:r>
            <w:r>
              <w:rPr>
                <w:spacing w:val="6"/>
                <w:w w:val="105"/>
                <w:position w:val="8"/>
                <w:sz w:val="12"/>
              </w:rPr>
              <w:t xml:space="preserve"> </w:t>
            </w:r>
            <w:r>
              <w:rPr>
                <w:w w:val="105"/>
                <w:position w:val="8"/>
                <w:sz w:val="12"/>
              </w:rPr>
              <w:t>part,</w:t>
            </w:r>
          </w:p>
        </w:tc>
        <w:tc>
          <w:tcPr>
            <w:tcW w:w="621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8B19D5">
        <w:trPr>
          <w:trHeight w:val="123"/>
        </w:trPr>
        <w:tc>
          <w:tcPr>
            <w:tcW w:w="9042" w:type="dxa"/>
            <w:gridSpan w:val="5"/>
          </w:tcPr>
          <w:p w:rsidR="008B19D5" w:rsidRDefault="006C37D4">
            <w:pPr>
              <w:pStyle w:val="TableParagraph"/>
              <w:spacing w:before="0" w:line="104" w:lineRule="exact"/>
              <w:ind w:right="1654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medial zone</w:t>
            </w:r>
          </w:p>
        </w:tc>
        <w:tc>
          <w:tcPr>
            <w:tcW w:w="621" w:type="dxa"/>
          </w:tcPr>
          <w:p w:rsidR="008B19D5" w:rsidRDefault="006C37D4">
            <w:pPr>
              <w:pStyle w:val="TableParagraph"/>
              <w:spacing w:before="0" w:line="104" w:lineRule="exact"/>
              <w:ind w:left="152" w:right="19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1.08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before="0" w:line="104" w:lineRule="exact"/>
              <w:ind w:right="20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70.20</w:t>
            </w:r>
          </w:p>
        </w:tc>
      </w:tr>
      <w:tr w:rsidR="008B19D5">
        <w:trPr>
          <w:trHeight w:val="313"/>
        </w:trPr>
        <w:tc>
          <w:tcPr>
            <w:tcW w:w="4033" w:type="dxa"/>
          </w:tcPr>
          <w:p w:rsidR="008B19D5" w:rsidRDefault="008B19D5">
            <w:pPr>
              <w:pStyle w:val="TableParagraph"/>
              <w:spacing w:before="5"/>
              <w:rPr>
                <w:sz w:val="14"/>
              </w:rPr>
            </w:pPr>
          </w:p>
          <w:p w:rsidR="008B19D5" w:rsidRDefault="006C37D4">
            <w:pPr>
              <w:pStyle w:val="TableParagraph"/>
              <w:spacing w:before="0" w:line="124" w:lineRule="exact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Fiber Groups</w:t>
            </w:r>
          </w:p>
        </w:tc>
        <w:tc>
          <w:tcPr>
            <w:tcW w:w="1129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7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360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8B19D5">
        <w:trPr>
          <w:trHeight w:val="161"/>
        </w:trPr>
        <w:tc>
          <w:tcPr>
            <w:tcW w:w="4033" w:type="dxa"/>
          </w:tcPr>
          <w:p w:rsidR="008B19D5" w:rsidRDefault="006C37D4">
            <w:pPr>
              <w:pStyle w:val="TableParagraph"/>
              <w:spacing w:before="14" w:line="127" w:lineRule="exact"/>
              <w:ind w:left="877"/>
              <w:rPr>
                <w:sz w:val="12"/>
              </w:rPr>
            </w:pPr>
            <w:r>
              <w:rPr>
                <w:sz w:val="12"/>
              </w:rPr>
              <w:t>Corpus  callosum  /  External  capsule</w:t>
            </w:r>
          </w:p>
        </w:tc>
        <w:tc>
          <w:tcPr>
            <w:tcW w:w="1129" w:type="dxa"/>
          </w:tcPr>
          <w:p w:rsidR="008B19D5" w:rsidRDefault="006C37D4">
            <w:pPr>
              <w:pStyle w:val="TableParagraph"/>
              <w:spacing w:line="130" w:lineRule="exact"/>
              <w:ind w:left="274"/>
              <w:rPr>
                <w:sz w:val="12"/>
              </w:rPr>
            </w:pPr>
            <w:r>
              <w:rPr>
                <w:sz w:val="12"/>
              </w:rPr>
              <w:t>cc/ec</w:t>
            </w:r>
          </w:p>
        </w:tc>
        <w:tc>
          <w:tcPr>
            <w:tcW w:w="187" w:type="dxa"/>
            <w:shd w:val="clear" w:color="auto" w:fill="729FA5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33" w:type="dxa"/>
          </w:tcPr>
          <w:p w:rsidR="008B19D5" w:rsidRDefault="006C37D4">
            <w:pPr>
              <w:pStyle w:val="TableParagraph"/>
              <w:spacing w:line="130" w:lineRule="exact"/>
              <w:ind w:left="462"/>
              <w:rPr>
                <w:sz w:val="12"/>
              </w:rPr>
            </w:pPr>
            <w:r>
              <w:rPr>
                <w:sz w:val="12"/>
              </w:rPr>
              <w:t>cc/ec</w:t>
            </w:r>
          </w:p>
        </w:tc>
        <w:tc>
          <w:tcPr>
            <w:tcW w:w="2360" w:type="dxa"/>
          </w:tcPr>
          <w:p w:rsidR="008B19D5" w:rsidRDefault="006C37D4">
            <w:pPr>
              <w:pStyle w:val="TableParagraph"/>
              <w:spacing w:line="130" w:lineRule="exact"/>
              <w:ind w:left="30"/>
              <w:rPr>
                <w:sz w:val="12"/>
              </w:rPr>
            </w:pPr>
            <w:r>
              <w:rPr>
                <w:sz w:val="12"/>
              </w:rPr>
              <w:t>Corpus  callosum  /  External  capsule</w:t>
            </w:r>
          </w:p>
        </w:tc>
        <w:tc>
          <w:tcPr>
            <w:tcW w:w="621" w:type="dxa"/>
          </w:tcPr>
          <w:p w:rsidR="008B19D5" w:rsidRDefault="006C37D4">
            <w:pPr>
              <w:pStyle w:val="TableParagraph"/>
              <w:spacing w:before="14" w:line="127" w:lineRule="exact"/>
              <w:ind w:left="152" w:right="19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6.63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before="14" w:line="127" w:lineRule="exact"/>
              <w:ind w:right="20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50.60</w:t>
            </w:r>
          </w:p>
        </w:tc>
      </w:tr>
      <w:tr w:rsidR="008B19D5">
        <w:trPr>
          <w:trHeight w:val="158"/>
        </w:trPr>
        <w:tc>
          <w:tcPr>
            <w:tcW w:w="4033" w:type="dxa"/>
          </w:tcPr>
          <w:p w:rsidR="008B19D5" w:rsidRDefault="006C37D4">
            <w:pPr>
              <w:pStyle w:val="TableParagraph"/>
              <w:spacing w:line="127" w:lineRule="exact"/>
              <w:ind w:left="877"/>
              <w:rPr>
                <w:sz w:val="12"/>
              </w:rPr>
            </w:pPr>
            <w:r>
              <w:rPr>
                <w:w w:val="110"/>
                <w:sz w:val="12"/>
              </w:rPr>
              <w:t>Cingulum</w:t>
            </w:r>
          </w:p>
        </w:tc>
        <w:tc>
          <w:tcPr>
            <w:tcW w:w="1129" w:type="dxa"/>
          </w:tcPr>
          <w:p w:rsidR="008B19D5" w:rsidRDefault="006C37D4">
            <w:pPr>
              <w:pStyle w:val="TableParagraph"/>
              <w:spacing w:before="8" w:line="130" w:lineRule="exact"/>
              <w:ind w:left="274"/>
              <w:rPr>
                <w:sz w:val="12"/>
              </w:rPr>
            </w:pPr>
            <w:r>
              <w:rPr>
                <w:w w:val="110"/>
                <w:sz w:val="12"/>
              </w:rPr>
              <w:t>cg</w:t>
            </w:r>
          </w:p>
        </w:tc>
        <w:tc>
          <w:tcPr>
            <w:tcW w:w="187" w:type="dxa"/>
            <w:shd w:val="clear" w:color="auto" w:fill="B36A9F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33" w:type="dxa"/>
          </w:tcPr>
          <w:p w:rsidR="008B19D5" w:rsidRDefault="006C37D4">
            <w:pPr>
              <w:pStyle w:val="TableParagraph"/>
              <w:spacing w:before="8" w:line="130" w:lineRule="exact"/>
              <w:ind w:left="462"/>
              <w:rPr>
                <w:sz w:val="12"/>
              </w:rPr>
            </w:pPr>
            <w:r>
              <w:rPr>
                <w:w w:val="110"/>
                <w:sz w:val="12"/>
              </w:rPr>
              <w:t>cing</w:t>
            </w:r>
          </w:p>
        </w:tc>
        <w:tc>
          <w:tcPr>
            <w:tcW w:w="2360" w:type="dxa"/>
          </w:tcPr>
          <w:p w:rsidR="008B19D5" w:rsidRDefault="006C37D4">
            <w:pPr>
              <w:pStyle w:val="TableParagraph"/>
              <w:spacing w:before="8" w:line="130" w:lineRule="exact"/>
              <w:ind w:left="30"/>
              <w:rPr>
                <w:sz w:val="12"/>
              </w:rPr>
            </w:pPr>
            <w:r>
              <w:rPr>
                <w:w w:val="110"/>
                <w:sz w:val="12"/>
              </w:rPr>
              <w:t>Cingulum bundle</w:t>
            </w:r>
          </w:p>
        </w:tc>
        <w:tc>
          <w:tcPr>
            <w:tcW w:w="621" w:type="dxa"/>
          </w:tcPr>
          <w:p w:rsidR="008B19D5" w:rsidRDefault="006C37D4">
            <w:pPr>
              <w:pStyle w:val="TableParagraph"/>
              <w:spacing w:line="127" w:lineRule="exact"/>
              <w:ind w:left="152" w:right="19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0.67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53.43</w:t>
            </w:r>
          </w:p>
        </w:tc>
      </w:tr>
      <w:tr w:rsidR="008B19D5">
        <w:trPr>
          <w:trHeight w:val="158"/>
        </w:trPr>
        <w:tc>
          <w:tcPr>
            <w:tcW w:w="4033" w:type="dxa"/>
          </w:tcPr>
          <w:p w:rsidR="008B19D5" w:rsidRDefault="006C37D4">
            <w:pPr>
              <w:pStyle w:val="TableParagraph"/>
              <w:spacing w:line="127" w:lineRule="exact"/>
              <w:ind w:left="877"/>
              <w:rPr>
                <w:sz w:val="12"/>
              </w:rPr>
            </w:pPr>
            <w:r>
              <w:rPr>
                <w:w w:val="105"/>
                <w:sz w:val="12"/>
              </w:rPr>
              <w:t>Dorsal fornix</w:t>
            </w:r>
          </w:p>
        </w:tc>
        <w:tc>
          <w:tcPr>
            <w:tcW w:w="1129" w:type="dxa"/>
          </w:tcPr>
          <w:p w:rsidR="008B19D5" w:rsidRDefault="006C37D4">
            <w:pPr>
              <w:pStyle w:val="TableParagraph"/>
              <w:spacing w:before="8" w:line="130" w:lineRule="exact"/>
              <w:ind w:left="274"/>
              <w:rPr>
                <w:sz w:val="12"/>
              </w:rPr>
            </w:pPr>
            <w:r>
              <w:rPr>
                <w:w w:val="110"/>
                <w:sz w:val="12"/>
              </w:rPr>
              <w:t>df</w:t>
            </w:r>
          </w:p>
        </w:tc>
        <w:tc>
          <w:tcPr>
            <w:tcW w:w="187" w:type="dxa"/>
            <w:shd w:val="clear" w:color="auto" w:fill="A56C6B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33" w:type="dxa"/>
          </w:tcPr>
          <w:p w:rsidR="008B19D5" w:rsidRDefault="006C37D4">
            <w:pPr>
              <w:pStyle w:val="TableParagraph"/>
              <w:spacing w:before="8" w:line="130" w:lineRule="exact"/>
              <w:ind w:left="462"/>
              <w:rPr>
                <w:sz w:val="12"/>
              </w:rPr>
            </w:pPr>
            <w:r>
              <w:rPr>
                <w:w w:val="110"/>
                <w:sz w:val="12"/>
              </w:rPr>
              <w:t>df</w:t>
            </w:r>
          </w:p>
        </w:tc>
        <w:tc>
          <w:tcPr>
            <w:tcW w:w="2360" w:type="dxa"/>
          </w:tcPr>
          <w:p w:rsidR="008B19D5" w:rsidRDefault="006C37D4">
            <w:pPr>
              <w:pStyle w:val="TableParagraph"/>
              <w:spacing w:before="8" w:line="130" w:lineRule="exact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Dorsal fornix</w:t>
            </w:r>
          </w:p>
        </w:tc>
        <w:tc>
          <w:tcPr>
            <w:tcW w:w="621" w:type="dxa"/>
          </w:tcPr>
          <w:p w:rsidR="008B19D5" w:rsidRDefault="006C37D4">
            <w:pPr>
              <w:pStyle w:val="TableParagraph"/>
              <w:spacing w:line="127" w:lineRule="exact"/>
              <w:ind w:left="152" w:right="19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0.03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41.97</w:t>
            </w:r>
          </w:p>
        </w:tc>
      </w:tr>
      <w:tr w:rsidR="008B19D5">
        <w:trPr>
          <w:trHeight w:val="158"/>
        </w:trPr>
        <w:tc>
          <w:tcPr>
            <w:tcW w:w="4033" w:type="dxa"/>
          </w:tcPr>
          <w:p w:rsidR="008B19D5" w:rsidRDefault="006C37D4">
            <w:pPr>
              <w:pStyle w:val="TableParagraph"/>
              <w:spacing w:line="127" w:lineRule="exact"/>
              <w:ind w:left="877"/>
              <w:rPr>
                <w:sz w:val="12"/>
              </w:rPr>
            </w:pPr>
            <w:r>
              <w:rPr>
                <w:w w:val="105"/>
                <w:sz w:val="12"/>
              </w:rPr>
              <w:t>Dorsal  hippocampal fissure</w:t>
            </w:r>
          </w:p>
        </w:tc>
        <w:tc>
          <w:tcPr>
            <w:tcW w:w="1129" w:type="dxa"/>
          </w:tcPr>
          <w:p w:rsidR="008B19D5" w:rsidRDefault="006C37D4">
            <w:pPr>
              <w:pStyle w:val="TableParagraph"/>
              <w:spacing w:before="8" w:line="130" w:lineRule="exact"/>
              <w:ind w:left="274"/>
              <w:rPr>
                <w:sz w:val="12"/>
              </w:rPr>
            </w:pPr>
            <w:r>
              <w:rPr>
                <w:w w:val="110"/>
                <w:sz w:val="12"/>
              </w:rPr>
              <w:t>dhc</w:t>
            </w:r>
          </w:p>
        </w:tc>
        <w:tc>
          <w:tcPr>
            <w:tcW w:w="187" w:type="dxa"/>
            <w:shd w:val="clear" w:color="auto" w:fill="B293DD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33" w:type="dxa"/>
          </w:tcPr>
          <w:p w:rsidR="008B19D5" w:rsidRDefault="006C37D4">
            <w:pPr>
              <w:pStyle w:val="TableParagraph"/>
              <w:spacing w:before="8" w:line="130" w:lineRule="exact"/>
              <w:ind w:left="462"/>
              <w:rPr>
                <w:sz w:val="12"/>
              </w:rPr>
            </w:pPr>
            <w:r>
              <w:rPr>
                <w:w w:val="110"/>
                <w:sz w:val="12"/>
              </w:rPr>
              <w:t>dhc</w:t>
            </w:r>
          </w:p>
        </w:tc>
        <w:tc>
          <w:tcPr>
            <w:tcW w:w="2360" w:type="dxa"/>
          </w:tcPr>
          <w:p w:rsidR="008B19D5" w:rsidRDefault="006C37D4">
            <w:pPr>
              <w:pStyle w:val="TableParagraph"/>
              <w:spacing w:before="8" w:line="130" w:lineRule="exact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Dorsal  hippocampal fissure</w:t>
            </w:r>
          </w:p>
        </w:tc>
        <w:tc>
          <w:tcPr>
            <w:tcW w:w="621" w:type="dxa"/>
          </w:tcPr>
          <w:p w:rsidR="008B19D5" w:rsidRDefault="006C37D4">
            <w:pPr>
              <w:pStyle w:val="TableParagraph"/>
              <w:spacing w:line="127" w:lineRule="exact"/>
              <w:ind w:left="152" w:right="19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1.06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53.63</w:t>
            </w:r>
          </w:p>
        </w:tc>
      </w:tr>
      <w:tr w:rsidR="008B19D5">
        <w:trPr>
          <w:trHeight w:val="158"/>
        </w:trPr>
        <w:tc>
          <w:tcPr>
            <w:tcW w:w="4033" w:type="dxa"/>
          </w:tcPr>
          <w:p w:rsidR="008B19D5" w:rsidRDefault="006C37D4">
            <w:pPr>
              <w:pStyle w:val="TableParagraph"/>
              <w:spacing w:line="127" w:lineRule="exact"/>
              <w:ind w:left="877"/>
              <w:rPr>
                <w:sz w:val="12"/>
              </w:rPr>
            </w:pPr>
            <w:r>
              <w:rPr>
                <w:w w:val="105"/>
                <w:sz w:val="12"/>
              </w:rPr>
              <w:t>Forceps minor of the corpus  callosum</w:t>
            </w:r>
          </w:p>
        </w:tc>
        <w:tc>
          <w:tcPr>
            <w:tcW w:w="1129" w:type="dxa"/>
          </w:tcPr>
          <w:p w:rsidR="008B19D5" w:rsidRDefault="006C37D4">
            <w:pPr>
              <w:pStyle w:val="TableParagraph"/>
              <w:spacing w:before="8" w:line="130" w:lineRule="exact"/>
              <w:ind w:left="274"/>
              <w:rPr>
                <w:sz w:val="12"/>
              </w:rPr>
            </w:pPr>
            <w:r>
              <w:rPr>
                <w:w w:val="110"/>
                <w:sz w:val="12"/>
              </w:rPr>
              <w:t>fmi</w:t>
            </w:r>
          </w:p>
        </w:tc>
        <w:tc>
          <w:tcPr>
            <w:tcW w:w="187" w:type="dxa"/>
            <w:shd w:val="clear" w:color="auto" w:fill="DF74DF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33" w:type="dxa"/>
          </w:tcPr>
          <w:p w:rsidR="008B19D5" w:rsidRDefault="006C37D4">
            <w:pPr>
              <w:pStyle w:val="TableParagraph"/>
              <w:spacing w:before="8" w:line="130" w:lineRule="exact"/>
              <w:ind w:left="462"/>
              <w:rPr>
                <w:sz w:val="12"/>
              </w:rPr>
            </w:pPr>
            <w:r>
              <w:rPr>
                <w:w w:val="110"/>
                <w:sz w:val="12"/>
              </w:rPr>
              <w:t>fa</w:t>
            </w:r>
          </w:p>
        </w:tc>
        <w:tc>
          <w:tcPr>
            <w:tcW w:w="2360" w:type="dxa"/>
          </w:tcPr>
          <w:p w:rsidR="008B19D5" w:rsidRDefault="006C37D4">
            <w:pPr>
              <w:pStyle w:val="TableParagraph"/>
              <w:spacing w:before="8" w:line="130" w:lineRule="exact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Corpus callosum, anterior  forceps</w:t>
            </w:r>
          </w:p>
        </w:tc>
        <w:tc>
          <w:tcPr>
            <w:tcW w:w="621" w:type="dxa"/>
          </w:tcPr>
          <w:p w:rsidR="008B19D5" w:rsidRDefault="006C37D4">
            <w:pPr>
              <w:pStyle w:val="TableParagraph"/>
              <w:spacing w:line="127" w:lineRule="exact"/>
              <w:ind w:left="152" w:right="19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1.23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57.34</w:t>
            </w:r>
          </w:p>
        </w:tc>
      </w:tr>
      <w:tr w:rsidR="008B19D5">
        <w:trPr>
          <w:trHeight w:val="158"/>
        </w:trPr>
        <w:tc>
          <w:tcPr>
            <w:tcW w:w="4033" w:type="dxa"/>
          </w:tcPr>
          <w:p w:rsidR="008B19D5" w:rsidRDefault="006C37D4">
            <w:pPr>
              <w:pStyle w:val="TableParagraph"/>
              <w:spacing w:line="127" w:lineRule="exact"/>
              <w:ind w:left="877"/>
              <w:rPr>
                <w:sz w:val="12"/>
              </w:rPr>
            </w:pPr>
            <w:r>
              <w:rPr>
                <w:w w:val="105"/>
                <w:sz w:val="12"/>
              </w:rPr>
              <w:t>Lateral olfactory tract</w:t>
            </w:r>
          </w:p>
        </w:tc>
        <w:tc>
          <w:tcPr>
            <w:tcW w:w="1129" w:type="dxa"/>
          </w:tcPr>
          <w:p w:rsidR="008B19D5" w:rsidRDefault="006C37D4">
            <w:pPr>
              <w:pStyle w:val="TableParagraph"/>
              <w:spacing w:before="8" w:line="130" w:lineRule="exact"/>
              <w:ind w:left="274"/>
              <w:rPr>
                <w:sz w:val="12"/>
              </w:rPr>
            </w:pPr>
            <w:r>
              <w:rPr>
                <w:w w:val="110"/>
                <w:sz w:val="12"/>
              </w:rPr>
              <w:t>lo</w:t>
            </w:r>
          </w:p>
        </w:tc>
        <w:tc>
          <w:tcPr>
            <w:tcW w:w="187" w:type="dxa"/>
            <w:shd w:val="clear" w:color="auto" w:fill="6ABAD4"/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33" w:type="dxa"/>
          </w:tcPr>
          <w:p w:rsidR="008B19D5" w:rsidRDefault="006C37D4">
            <w:pPr>
              <w:pStyle w:val="TableParagraph"/>
              <w:spacing w:before="8" w:line="130" w:lineRule="exact"/>
              <w:ind w:left="462"/>
              <w:rPr>
                <w:sz w:val="12"/>
              </w:rPr>
            </w:pPr>
            <w:r>
              <w:rPr>
                <w:w w:val="110"/>
                <w:sz w:val="12"/>
              </w:rPr>
              <w:t>lot</w:t>
            </w:r>
          </w:p>
        </w:tc>
        <w:tc>
          <w:tcPr>
            <w:tcW w:w="2360" w:type="dxa"/>
          </w:tcPr>
          <w:p w:rsidR="008B19D5" w:rsidRDefault="006C37D4">
            <w:pPr>
              <w:pStyle w:val="TableParagraph"/>
              <w:spacing w:before="8" w:line="130" w:lineRule="exact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Lateral olfactory tract</w:t>
            </w:r>
          </w:p>
        </w:tc>
        <w:tc>
          <w:tcPr>
            <w:tcW w:w="621" w:type="dxa"/>
          </w:tcPr>
          <w:p w:rsidR="008B19D5" w:rsidRDefault="006C37D4">
            <w:pPr>
              <w:pStyle w:val="TableParagraph"/>
              <w:spacing w:line="127" w:lineRule="exact"/>
              <w:ind w:left="152" w:right="19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0.29</w:t>
            </w:r>
          </w:p>
        </w:tc>
        <w:tc>
          <w:tcPr>
            <w:tcW w:w="721" w:type="dxa"/>
          </w:tcPr>
          <w:p w:rsidR="008B19D5" w:rsidRDefault="006C37D4">
            <w:pPr>
              <w:pStyle w:val="TableParagraph"/>
              <w:spacing w:line="127" w:lineRule="exact"/>
              <w:ind w:right="20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43.33</w:t>
            </w:r>
          </w:p>
        </w:tc>
      </w:tr>
      <w:tr w:rsidR="008B19D5">
        <w:trPr>
          <w:trHeight w:val="93"/>
        </w:trPr>
        <w:tc>
          <w:tcPr>
            <w:tcW w:w="4033" w:type="dxa"/>
            <w:tcBorders>
              <w:bottom w:val="single" w:sz="4" w:space="0" w:color="000000"/>
            </w:tcBorders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29" w:type="dxa"/>
            <w:tcBorders>
              <w:bottom w:val="single" w:sz="4" w:space="0" w:color="000000"/>
            </w:tcBorders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87" w:type="dxa"/>
            <w:tcBorders>
              <w:bottom w:val="single" w:sz="4" w:space="0" w:color="000000"/>
            </w:tcBorders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333" w:type="dxa"/>
            <w:tcBorders>
              <w:bottom w:val="single" w:sz="4" w:space="0" w:color="000000"/>
            </w:tcBorders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2360" w:type="dxa"/>
            <w:tcBorders>
              <w:bottom w:val="single" w:sz="4" w:space="0" w:color="000000"/>
            </w:tcBorders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621" w:type="dxa"/>
            <w:tcBorders>
              <w:bottom w:val="single" w:sz="4" w:space="0" w:color="000000"/>
            </w:tcBorders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bottom w:val="single" w:sz="4" w:space="0" w:color="000000"/>
            </w:tcBorders>
          </w:tcPr>
          <w:p w:rsidR="008B19D5" w:rsidRDefault="008B19D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</w:tr>
    </w:tbl>
    <w:p w:rsidR="008B19D5" w:rsidRPr="00FB7F89" w:rsidRDefault="008B19D5">
      <w:pPr>
        <w:pStyle w:val="a3"/>
        <w:spacing w:before="8"/>
        <w:rPr>
          <w:rFonts w:eastAsiaTheme="minorEastAsia" w:hint="eastAsia"/>
          <w:lang w:eastAsia="zh-CN"/>
        </w:rPr>
      </w:pPr>
    </w:p>
    <w:sectPr w:rsidR="008B19D5" w:rsidRPr="00FB7F89">
      <w:type w:val="continuous"/>
      <w:pgSz w:w="11910" w:h="15880"/>
      <w:pgMar w:top="0" w:right="0" w:bottom="720" w:left="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7D4" w:rsidRDefault="006C37D4">
      <w:r>
        <w:separator/>
      </w:r>
    </w:p>
  </w:endnote>
  <w:endnote w:type="continuationSeparator" w:id="0">
    <w:p w:rsidR="006C37D4" w:rsidRDefault="006C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7D4" w:rsidRDefault="006C37D4">
      <w:r>
        <w:separator/>
      </w:r>
    </w:p>
  </w:footnote>
  <w:footnote w:type="continuationSeparator" w:id="0">
    <w:p w:rsidR="006C37D4" w:rsidRDefault="006C3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9D5" w:rsidRDefault="006C37D4">
    <w:pPr>
      <w:pStyle w:val="a3"/>
      <w:spacing w:line="14" w:lineRule="auto"/>
      <w:rPr>
        <w:sz w:val="20"/>
      </w:rPr>
    </w:pPr>
    <w:r>
      <w:pict>
        <v:group id="_x0000_s2049" style="position:absolute;margin-left:33.75pt;margin-top:0;width:519.1pt;height:19.9pt;z-index:-83272;mso-position-horizontal-relative:page;mso-position-vertical-relative:page" coordorigin="675" coordsize="10382,398">
          <v:rect id="_x0000_s2072" style="position:absolute;left:674;width:10382;height:398" fillcolor="#bfbfbf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1" type="#_x0000_t75" style="position:absolute;left:4040;top:52;width:273;height:288">
            <v:imagedata r:id="rId1" o:title=""/>
          </v:shape>
          <v:shape id="_x0000_s2070" type="#_x0000_t75" style="position:absolute;left:4352;top:52;width:490;height:288">
            <v:imagedata r:id="rId2" o:title=""/>
          </v:shape>
          <v:line id="_x0000_s2069" style="position:absolute" from="4903,53" to="4903,340" strokecolor="white" strokeweight="3pt"/>
          <v:shape id="_x0000_s2068" type="#_x0000_t75" style="position:absolute;left:4975;top:45;width:257;height:303">
            <v:imagedata r:id="rId3" o:title=""/>
          </v:shape>
          <v:line id="_x0000_s2067" style="position:absolute" from="5277,314" to="5480,314" strokecolor="white" strokeweight="2.6pt"/>
          <v:line id="_x0000_s2066" style="position:absolute" from="5307,52" to="5307,288" strokecolor="white" strokeweight="3pt"/>
          <v:line id="_x0000_s2065" style="position:absolute" from="5522,315" to="5740,315" strokecolor="white" strokeweight="2.5pt"/>
          <v:rect id="_x0000_s2064" style="position:absolute;left:5521;top:215;width:59;height:74" stroked="f"/>
          <v:line id="_x0000_s2063" style="position:absolute" from="5522,190" to="5720,190" strokecolor="white" strokeweight="2.6pt"/>
          <v:rect id="_x0000_s2062" style="position:absolute;left:5521;top:103;width:59;height:60" stroked="f"/>
          <v:line id="_x0000_s2061" style="position:absolute" from="5522,79" to="5733,79" strokecolor="white" strokeweight="2.5pt"/>
          <v:line id="_x0000_s2060" style="position:absolute" from="5925,53" to="5925,340" strokecolor="white" strokeweight="3pt"/>
          <v:shape id="_x0000_s2059" type="#_x0000_t75" style="position:absolute;left:6008;top:52;width:234;height:288">
            <v:imagedata r:id="rId4" o:title=""/>
          </v:shape>
          <v:shape id="_x0000_s2058" type="#_x0000_t75" style="position:absolute;left:6410;top:52;width:221;height:288">
            <v:imagedata r:id="rId5" o:title=""/>
          </v:shape>
          <v:shape id="_x0000_s2057" type="#_x0000_t75" style="position:absolute;left:6677;top:52;width:241;height:288">
            <v:imagedata r:id="rId6" o:title=""/>
          </v:shape>
          <v:line id="_x0000_s2056" style="position:absolute" from="6966,315" to="7184,315" strokecolor="white" strokeweight="2.5pt"/>
          <v:rect id="_x0000_s2055" style="position:absolute;left:6966;top:215;width:59;height:74" stroked="f"/>
          <v:line id="_x0000_s2054" style="position:absolute" from="6966,190" to="7165,190" strokecolor="white" strokeweight="2.6pt"/>
          <v:rect id="_x0000_s2053" style="position:absolute;left:6966;top:103;width:59;height:60" stroked="f"/>
          <v:line id="_x0000_s2052" style="position:absolute" from="6966,79" to="7178,79" strokecolor="white" strokeweight="2.5pt"/>
          <v:shape id="_x0000_s2051" type="#_x0000_t75" style="position:absolute;left:7218;top:45;width:237;height:303">
            <v:imagedata r:id="rId7" o:title=""/>
          </v:shape>
          <v:shape id="_x0000_s2050" type="#_x0000_t75" style="position:absolute;left:7485;top:45;width:237;height:303">
            <v:imagedata r:id="rId8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3A76"/>
    <w:multiLevelType w:val="hybridMultilevel"/>
    <w:tmpl w:val="F11A36CA"/>
    <w:lvl w:ilvl="0" w:tplc="35AA3680">
      <w:start w:val="36"/>
      <w:numFmt w:val="decimal"/>
      <w:lvlText w:val="%1"/>
      <w:lvlJc w:val="left"/>
      <w:pPr>
        <w:ind w:left="750" w:hanging="429"/>
        <w:jc w:val="left"/>
      </w:pPr>
      <w:rPr>
        <w:rFonts w:ascii="PMingLiU" w:eastAsia="PMingLiU" w:hAnsi="PMingLiU" w:cs="PMingLiU" w:hint="default"/>
        <w:color w:val="231F20"/>
        <w:w w:val="106"/>
        <w:sz w:val="14"/>
        <w:szCs w:val="14"/>
      </w:rPr>
    </w:lvl>
    <w:lvl w:ilvl="1" w:tplc="1FD6DC00">
      <w:numFmt w:val="bullet"/>
      <w:lvlText w:val="•"/>
      <w:lvlJc w:val="left"/>
      <w:pPr>
        <w:ind w:left="4280" w:hanging="429"/>
      </w:pPr>
      <w:rPr>
        <w:rFonts w:hint="default"/>
      </w:rPr>
    </w:lvl>
    <w:lvl w:ilvl="2" w:tplc="64489636">
      <w:numFmt w:val="bullet"/>
      <w:lvlText w:val="•"/>
      <w:lvlJc w:val="left"/>
      <w:pPr>
        <w:ind w:left="4445" w:hanging="429"/>
      </w:pPr>
      <w:rPr>
        <w:rFonts w:hint="default"/>
      </w:rPr>
    </w:lvl>
    <w:lvl w:ilvl="3" w:tplc="0332F292">
      <w:numFmt w:val="bullet"/>
      <w:lvlText w:val="•"/>
      <w:lvlJc w:val="left"/>
      <w:pPr>
        <w:ind w:left="4611" w:hanging="429"/>
      </w:pPr>
      <w:rPr>
        <w:rFonts w:hint="default"/>
      </w:rPr>
    </w:lvl>
    <w:lvl w:ilvl="4" w:tplc="5286654E">
      <w:numFmt w:val="bullet"/>
      <w:lvlText w:val="•"/>
      <w:lvlJc w:val="left"/>
      <w:pPr>
        <w:ind w:left="4777" w:hanging="429"/>
      </w:pPr>
      <w:rPr>
        <w:rFonts w:hint="default"/>
      </w:rPr>
    </w:lvl>
    <w:lvl w:ilvl="5" w:tplc="BFF6CC32">
      <w:numFmt w:val="bullet"/>
      <w:lvlText w:val="•"/>
      <w:lvlJc w:val="left"/>
      <w:pPr>
        <w:ind w:left="4943" w:hanging="429"/>
      </w:pPr>
      <w:rPr>
        <w:rFonts w:hint="default"/>
      </w:rPr>
    </w:lvl>
    <w:lvl w:ilvl="6" w:tplc="0F4C4DCA">
      <w:numFmt w:val="bullet"/>
      <w:lvlText w:val="•"/>
      <w:lvlJc w:val="left"/>
      <w:pPr>
        <w:ind w:left="5109" w:hanging="429"/>
      </w:pPr>
      <w:rPr>
        <w:rFonts w:hint="default"/>
      </w:rPr>
    </w:lvl>
    <w:lvl w:ilvl="7" w:tplc="9684CD14">
      <w:numFmt w:val="bullet"/>
      <w:lvlText w:val="•"/>
      <w:lvlJc w:val="left"/>
      <w:pPr>
        <w:ind w:left="5275" w:hanging="429"/>
      </w:pPr>
      <w:rPr>
        <w:rFonts w:hint="default"/>
      </w:rPr>
    </w:lvl>
    <w:lvl w:ilvl="8" w:tplc="330CC92E">
      <w:numFmt w:val="bullet"/>
      <w:lvlText w:val="•"/>
      <w:lvlJc w:val="left"/>
      <w:pPr>
        <w:ind w:left="5441" w:hanging="429"/>
      </w:pPr>
      <w:rPr>
        <w:rFonts w:hint="default"/>
      </w:rPr>
    </w:lvl>
  </w:abstractNum>
  <w:abstractNum w:abstractNumId="1">
    <w:nsid w:val="14FC396A"/>
    <w:multiLevelType w:val="hybridMultilevel"/>
    <w:tmpl w:val="AAC00192"/>
    <w:lvl w:ilvl="0" w:tplc="B0FC583E">
      <w:start w:val="102"/>
      <w:numFmt w:val="decimal"/>
      <w:lvlText w:val="%1"/>
      <w:lvlJc w:val="left"/>
      <w:pPr>
        <w:ind w:left="594" w:hanging="429"/>
        <w:jc w:val="left"/>
      </w:pPr>
      <w:rPr>
        <w:rFonts w:ascii="PMingLiU" w:eastAsia="PMingLiU" w:hAnsi="PMingLiU" w:cs="PMingLiU" w:hint="default"/>
        <w:color w:val="231F20"/>
        <w:w w:val="106"/>
        <w:sz w:val="14"/>
        <w:szCs w:val="14"/>
      </w:rPr>
    </w:lvl>
    <w:lvl w:ilvl="1" w:tplc="DE26DF26">
      <w:numFmt w:val="bullet"/>
      <w:lvlText w:val="•"/>
      <w:lvlJc w:val="left"/>
      <w:pPr>
        <w:ind w:left="4240" w:hanging="429"/>
      </w:pPr>
      <w:rPr>
        <w:rFonts w:hint="default"/>
      </w:rPr>
    </w:lvl>
    <w:lvl w:ilvl="2" w:tplc="528E7A06">
      <w:numFmt w:val="bullet"/>
      <w:lvlText w:val="•"/>
      <w:lvlJc w:val="left"/>
      <w:pPr>
        <w:ind w:left="4388" w:hanging="429"/>
      </w:pPr>
      <w:rPr>
        <w:rFonts w:hint="default"/>
      </w:rPr>
    </w:lvl>
    <w:lvl w:ilvl="3" w:tplc="CA6876F6">
      <w:numFmt w:val="bullet"/>
      <w:lvlText w:val="•"/>
      <w:lvlJc w:val="left"/>
      <w:pPr>
        <w:ind w:left="4536" w:hanging="429"/>
      </w:pPr>
      <w:rPr>
        <w:rFonts w:hint="default"/>
      </w:rPr>
    </w:lvl>
    <w:lvl w:ilvl="4" w:tplc="23E2DFCC">
      <w:numFmt w:val="bullet"/>
      <w:lvlText w:val="•"/>
      <w:lvlJc w:val="left"/>
      <w:pPr>
        <w:ind w:left="4685" w:hanging="429"/>
      </w:pPr>
      <w:rPr>
        <w:rFonts w:hint="default"/>
      </w:rPr>
    </w:lvl>
    <w:lvl w:ilvl="5" w:tplc="4BD8F994">
      <w:numFmt w:val="bullet"/>
      <w:lvlText w:val="•"/>
      <w:lvlJc w:val="left"/>
      <w:pPr>
        <w:ind w:left="4833" w:hanging="429"/>
      </w:pPr>
      <w:rPr>
        <w:rFonts w:hint="default"/>
      </w:rPr>
    </w:lvl>
    <w:lvl w:ilvl="6" w:tplc="42029256">
      <w:numFmt w:val="bullet"/>
      <w:lvlText w:val="•"/>
      <w:lvlJc w:val="left"/>
      <w:pPr>
        <w:ind w:left="4982" w:hanging="429"/>
      </w:pPr>
      <w:rPr>
        <w:rFonts w:hint="default"/>
      </w:rPr>
    </w:lvl>
    <w:lvl w:ilvl="7" w:tplc="87CE7B0E">
      <w:numFmt w:val="bullet"/>
      <w:lvlText w:val="•"/>
      <w:lvlJc w:val="left"/>
      <w:pPr>
        <w:ind w:left="5130" w:hanging="429"/>
      </w:pPr>
      <w:rPr>
        <w:rFonts w:hint="default"/>
      </w:rPr>
    </w:lvl>
    <w:lvl w:ilvl="8" w:tplc="53AC55F2">
      <w:numFmt w:val="bullet"/>
      <w:lvlText w:val="•"/>
      <w:lvlJc w:val="left"/>
      <w:pPr>
        <w:ind w:left="5279" w:hanging="429"/>
      </w:pPr>
      <w:rPr>
        <w:rFonts w:hint="default"/>
      </w:rPr>
    </w:lvl>
  </w:abstractNum>
  <w:abstractNum w:abstractNumId="2">
    <w:nsid w:val="222230BF"/>
    <w:multiLevelType w:val="hybridMultilevel"/>
    <w:tmpl w:val="7ED63CE4"/>
    <w:lvl w:ilvl="0" w:tplc="5B9E4852">
      <w:start w:val="306"/>
      <w:numFmt w:val="decimal"/>
      <w:lvlText w:val="%1"/>
      <w:lvlJc w:val="left"/>
      <w:pPr>
        <w:ind w:left="554" w:hanging="429"/>
        <w:jc w:val="left"/>
      </w:pPr>
      <w:rPr>
        <w:rFonts w:ascii="PMingLiU" w:eastAsia="PMingLiU" w:hAnsi="PMingLiU" w:cs="PMingLiU" w:hint="default"/>
        <w:color w:val="231F20"/>
        <w:w w:val="106"/>
        <w:sz w:val="14"/>
        <w:szCs w:val="14"/>
      </w:rPr>
    </w:lvl>
    <w:lvl w:ilvl="1" w:tplc="087E304C">
      <w:start w:val="327"/>
      <w:numFmt w:val="decimal"/>
      <w:lvlText w:val="%2"/>
      <w:lvlJc w:val="left"/>
      <w:pPr>
        <w:ind w:left="750" w:hanging="429"/>
        <w:jc w:val="left"/>
      </w:pPr>
      <w:rPr>
        <w:rFonts w:ascii="PMingLiU" w:eastAsia="PMingLiU" w:hAnsi="PMingLiU" w:cs="PMingLiU" w:hint="default"/>
        <w:color w:val="231F20"/>
        <w:w w:val="106"/>
        <w:sz w:val="14"/>
        <w:szCs w:val="14"/>
      </w:rPr>
    </w:lvl>
    <w:lvl w:ilvl="2" w:tplc="2D7EC468">
      <w:numFmt w:val="bullet"/>
      <w:lvlText w:val="•"/>
      <w:lvlJc w:val="left"/>
      <w:pPr>
        <w:ind w:left="1295" w:hanging="429"/>
      </w:pPr>
      <w:rPr>
        <w:rFonts w:hint="default"/>
      </w:rPr>
    </w:lvl>
    <w:lvl w:ilvl="3" w:tplc="63A062D8">
      <w:numFmt w:val="bullet"/>
      <w:lvlText w:val="•"/>
      <w:lvlJc w:val="left"/>
      <w:pPr>
        <w:ind w:left="1830" w:hanging="429"/>
      </w:pPr>
      <w:rPr>
        <w:rFonts w:hint="default"/>
      </w:rPr>
    </w:lvl>
    <w:lvl w:ilvl="4" w:tplc="70E43B2C">
      <w:numFmt w:val="bullet"/>
      <w:lvlText w:val="•"/>
      <w:lvlJc w:val="left"/>
      <w:pPr>
        <w:ind w:left="2365" w:hanging="429"/>
      </w:pPr>
      <w:rPr>
        <w:rFonts w:hint="default"/>
      </w:rPr>
    </w:lvl>
    <w:lvl w:ilvl="5" w:tplc="7B7A7A56">
      <w:numFmt w:val="bullet"/>
      <w:lvlText w:val="•"/>
      <w:lvlJc w:val="left"/>
      <w:pPr>
        <w:ind w:left="2900" w:hanging="429"/>
      </w:pPr>
      <w:rPr>
        <w:rFonts w:hint="default"/>
      </w:rPr>
    </w:lvl>
    <w:lvl w:ilvl="6" w:tplc="B4E8D410">
      <w:numFmt w:val="bullet"/>
      <w:lvlText w:val="•"/>
      <w:lvlJc w:val="left"/>
      <w:pPr>
        <w:ind w:left="3435" w:hanging="429"/>
      </w:pPr>
      <w:rPr>
        <w:rFonts w:hint="default"/>
      </w:rPr>
    </w:lvl>
    <w:lvl w:ilvl="7" w:tplc="1C16F34A">
      <w:numFmt w:val="bullet"/>
      <w:lvlText w:val="•"/>
      <w:lvlJc w:val="left"/>
      <w:pPr>
        <w:ind w:left="3970" w:hanging="429"/>
      </w:pPr>
      <w:rPr>
        <w:rFonts w:hint="default"/>
      </w:rPr>
    </w:lvl>
    <w:lvl w:ilvl="8" w:tplc="041E4B82">
      <w:numFmt w:val="bullet"/>
      <w:lvlText w:val="•"/>
      <w:lvlJc w:val="left"/>
      <w:pPr>
        <w:ind w:left="4506" w:hanging="429"/>
      </w:pPr>
      <w:rPr>
        <w:rFonts w:hint="default"/>
      </w:rPr>
    </w:lvl>
  </w:abstractNum>
  <w:abstractNum w:abstractNumId="3">
    <w:nsid w:val="2D1E0F45"/>
    <w:multiLevelType w:val="hybridMultilevel"/>
    <w:tmpl w:val="EEF82850"/>
    <w:lvl w:ilvl="0" w:tplc="E25449FC">
      <w:start w:val="4"/>
      <w:numFmt w:val="decimal"/>
      <w:lvlText w:val="%1"/>
      <w:lvlJc w:val="left"/>
      <w:pPr>
        <w:ind w:left="750" w:hanging="429"/>
        <w:jc w:val="left"/>
      </w:pPr>
      <w:rPr>
        <w:rFonts w:ascii="PMingLiU" w:eastAsia="PMingLiU" w:hAnsi="PMingLiU" w:cs="PMingLiU" w:hint="default"/>
        <w:color w:val="231F20"/>
        <w:w w:val="106"/>
        <w:sz w:val="14"/>
        <w:szCs w:val="14"/>
      </w:rPr>
    </w:lvl>
    <w:lvl w:ilvl="1" w:tplc="C884240A">
      <w:numFmt w:val="bullet"/>
      <w:lvlText w:val="•"/>
      <w:lvlJc w:val="left"/>
      <w:pPr>
        <w:ind w:left="1864" w:hanging="429"/>
      </w:pPr>
      <w:rPr>
        <w:rFonts w:hint="default"/>
      </w:rPr>
    </w:lvl>
    <w:lvl w:ilvl="2" w:tplc="15EA17F4">
      <w:numFmt w:val="bullet"/>
      <w:lvlText w:val="•"/>
      <w:lvlJc w:val="left"/>
      <w:pPr>
        <w:ind w:left="2969" w:hanging="429"/>
      </w:pPr>
      <w:rPr>
        <w:rFonts w:hint="default"/>
      </w:rPr>
    </w:lvl>
    <w:lvl w:ilvl="3" w:tplc="5040FF94">
      <w:numFmt w:val="bullet"/>
      <w:lvlText w:val="•"/>
      <w:lvlJc w:val="left"/>
      <w:pPr>
        <w:ind w:left="4073" w:hanging="429"/>
      </w:pPr>
      <w:rPr>
        <w:rFonts w:hint="default"/>
      </w:rPr>
    </w:lvl>
    <w:lvl w:ilvl="4" w:tplc="9FBC827E">
      <w:numFmt w:val="bullet"/>
      <w:lvlText w:val="•"/>
      <w:lvlJc w:val="left"/>
      <w:pPr>
        <w:ind w:left="5178" w:hanging="429"/>
      </w:pPr>
      <w:rPr>
        <w:rFonts w:hint="default"/>
      </w:rPr>
    </w:lvl>
    <w:lvl w:ilvl="5" w:tplc="89002DEE">
      <w:numFmt w:val="bullet"/>
      <w:lvlText w:val="•"/>
      <w:lvlJc w:val="left"/>
      <w:pPr>
        <w:ind w:left="6282" w:hanging="429"/>
      </w:pPr>
      <w:rPr>
        <w:rFonts w:hint="default"/>
      </w:rPr>
    </w:lvl>
    <w:lvl w:ilvl="6" w:tplc="70E8FA56">
      <w:numFmt w:val="bullet"/>
      <w:lvlText w:val="•"/>
      <w:lvlJc w:val="left"/>
      <w:pPr>
        <w:ind w:left="7387" w:hanging="429"/>
      </w:pPr>
      <w:rPr>
        <w:rFonts w:hint="default"/>
      </w:rPr>
    </w:lvl>
    <w:lvl w:ilvl="7" w:tplc="5D865D4A">
      <w:numFmt w:val="bullet"/>
      <w:lvlText w:val="•"/>
      <w:lvlJc w:val="left"/>
      <w:pPr>
        <w:ind w:left="8491" w:hanging="429"/>
      </w:pPr>
      <w:rPr>
        <w:rFonts w:hint="default"/>
      </w:rPr>
    </w:lvl>
    <w:lvl w:ilvl="8" w:tplc="5C00D3CC">
      <w:numFmt w:val="bullet"/>
      <w:lvlText w:val="•"/>
      <w:lvlJc w:val="left"/>
      <w:pPr>
        <w:ind w:left="9596" w:hanging="429"/>
      </w:pPr>
      <w:rPr>
        <w:rFonts w:hint="default"/>
      </w:rPr>
    </w:lvl>
  </w:abstractNum>
  <w:abstractNum w:abstractNumId="4">
    <w:nsid w:val="413B344B"/>
    <w:multiLevelType w:val="hybridMultilevel"/>
    <w:tmpl w:val="C7B63C86"/>
    <w:lvl w:ilvl="0" w:tplc="72689464">
      <w:start w:val="92"/>
      <w:numFmt w:val="decimal"/>
      <w:lvlText w:val="%1"/>
      <w:lvlJc w:val="left"/>
      <w:pPr>
        <w:ind w:left="594" w:hanging="429"/>
        <w:jc w:val="left"/>
      </w:pPr>
      <w:rPr>
        <w:rFonts w:ascii="PMingLiU" w:eastAsia="PMingLiU" w:hAnsi="PMingLiU" w:cs="PMingLiU" w:hint="default"/>
        <w:color w:val="231F20"/>
        <w:w w:val="106"/>
        <w:sz w:val="14"/>
        <w:szCs w:val="14"/>
      </w:rPr>
    </w:lvl>
    <w:lvl w:ilvl="1" w:tplc="4DCA9D50">
      <w:numFmt w:val="bullet"/>
      <w:lvlText w:val="•"/>
      <w:lvlJc w:val="left"/>
      <w:pPr>
        <w:ind w:left="1101" w:hanging="429"/>
      </w:pPr>
      <w:rPr>
        <w:rFonts w:hint="default"/>
      </w:rPr>
    </w:lvl>
    <w:lvl w:ilvl="2" w:tplc="AE72CD7E">
      <w:numFmt w:val="bullet"/>
      <w:lvlText w:val="•"/>
      <w:lvlJc w:val="left"/>
      <w:pPr>
        <w:ind w:left="1603" w:hanging="429"/>
      </w:pPr>
      <w:rPr>
        <w:rFonts w:hint="default"/>
      </w:rPr>
    </w:lvl>
    <w:lvl w:ilvl="3" w:tplc="10EEBE32">
      <w:numFmt w:val="bullet"/>
      <w:lvlText w:val="•"/>
      <w:lvlJc w:val="left"/>
      <w:pPr>
        <w:ind w:left="2104" w:hanging="429"/>
      </w:pPr>
      <w:rPr>
        <w:rFonts w:hint="default"/>
      </w:rPr>
    </w:lvl>
    <w:lvl w:ilvl="4" w:tplc="FEAE12A6">
      <w:numFmt w:val="bullet"/>
      <w:lvlText w:val="•"/>
      <w:lvlJc w:val="left"/>
      <w:pPr>
        <w:ind w:left="2606" w:hanging="429"/>
      </w:pPr>
      <w:rPr>
        <w:rFonts w:hint="default"/>
      </w:rPr>
    </w:lvl>
    <w:lvl w:ilvl="5" w:tplc="B30075AE">
      <w:numFmt w:val="bullet"/>
      <w:lvlText w:val="•"/>
      <w:lvlJc w:val="left"/>
      <w:pPr>
        <w:ind w:left="3107" w:hanging="429"/>
      </w:pPr>
      <w:rPr>
        <w:rFonts w:hint="default"/>
      </w:rPr>
    </w:lvl>
    <w:lvl w:ilvl="6" w:tplc="2800CF24">
      <w:numFmt w:val="bullet"/>
      <w:lvlText w:val="•"/>
      <w:lvlJc w:val="left"/>
      <w:pPr>
        <w:ind w:left="3609" w:hanging="429"/>
      </w:pPr>
      <w:rPr>
        <w:rFonts w:hint="default"/>
      </w:rPr>
    </w:lvl>
    <w:lvl w:ilvl="7" w:tplc="48705430">
      <w:numFmt w:val="bullet"/>
      <w:lvlText w:val="•"/>
      <w:lvlJc w:val="left"/>
      <w:pPr>
        <w:ind w:left="4110" w:hanging="429"/>
      </w:pPr>
      <w:rPr>
        <w:rFonts w:hint="default"/>
      </w:rPr>
    </w:lvl>
    <w:lvl w:ilvl="8" w:tplc="2460CF88">
      <w:numFmt w:val="bullet"/>
      <w:lvlText w:val="•"/>
      <w:lvlJc w:val="left"/>
      <w:pPr>
        <w:ind w:left="4612" w:hanging="429"/>
      </w:pPr>
      <w:rPr>
        <w:rFonts w:hint="default"/>
      </w:rPr>
    </w:lvl>
  </w:abstractNum>
  <w:abstractNum w:abstractNumId="5">
    <w:nsid w:val="41CB4986"/>
    <w:multiLevelType w:val="hybridMultilevel"/>
    <w:tmpl w:val="DED8A89C"/>
    <w:lvl w:ilvl="0" w:tplc="031A5F90">
      <w:start w:val="9"/>
      <w:numFmt w:val="decimal"/>
      <w:lvlText w:val="%1"/>
      <w:lvlJc w:val="left"/>
      <w:pPr>
        <w:ind w:left="750" w:hanging="429"/>
        <w:jc w:val="left"/>
      </w:pPr>
      <w:rPr>
        <w:rFonts w:ascii="PMingLiU" w:eastAsia="PMingLiU" w:hAnsi="PMingLiU" w:cs="PMingLiU" w:hint="default"/>
        <w:color w:val="231F20"/>
        <w:w w:val="106"/>
        <w:sz w:val="14"/>
        <w:szCs w:val="14"/>
      </w:rPr>
    </w:lvl>
    <w:lvl w:ilvl="1" w:tplc="B66038C0">
      <w:numFmt w:val="bullet"/>
      <w:lvlText w:val="•"/>
      <w:lvlJc w:val="left"/>
      <w:pPr>
        <w:ind w:left="1025" w:hanging="429"/>
      </w:pPr>
      <w:rPr>
        <w:rFonts w:hint="default"/>
      </w:rPr>
    </w:lvl>
    <w:lvl w:ilvl="2" w:tplc="8CB818FE">
      <w:numFmt w:val="bullet"/>
      <w:lvlText w:val="•"/>
      <w:lvlJc w:val="left"/>
      <w:pPr>
        <w:ind w:left="1290" w:hanging="429"/>
      </w:pPr>
      <w:rPr>
        <w:rFonts w:hint="default"/>
      </w:rPr>
    </w:lvl>
    <w:lvl w:ilvl="3" w:tplc="2CF89FB8">
      <w:numFmt w:val="bullet"/>
      <w:lvlText w:val="•"/>
      <w:lvlJc w:val="left"/>
      <w:pPr>
        <w:ind w:left="1556" w:hanging="429"/>
      </w:pPr>
      <w:rPr>
        <w:rFonts w:hint="default"/>
      </w:rPr>
    </w:lvl>
    <w:lvl w:ilvl="4" w:tplc="E2D6F21C">
      <w:numFmt w:val="bullet"/>
      <w:lvlText w:val="•"/>
      <w:lvlJc w:val="left"/>
      <w:pPr>
        <w:ind w:left="1821" w:hanging="429"/>
      </w:pPr>
      <w:rPr>
        <w:rFonts w:hint="default"/>
      </w:rPr>
    </w:lvl>
    <w:lvl w:ilvl="5" w:tplc="C33C8510">
      <w:numFmt w:val="bullet"/>
      <w:lvlText w:val="•"/>
      <w:lvlJc w:val="left"/>
      <w:pPr>
        <w:ind w:left="2087" w:hanging="429"/>
      </w:pPr>
      <w:rPr>
        <w:rFonts w:hint="default"/>
      </w:rPr>
    </w:lvl>
    <w:lvl w:ilvl="6" w:tplc="35B23D9A">
      <w:numFmt w:val="bullet"/>
      <w:lvlText w:val="•"/>
      <w:lvlJc w:val="left"/>
      <w:pPr>
        <w:ind w:left="2352" w:hanging="429"/>
      </w:pPr>
      <w:rPr>
        <w:rFonts w:hint="default"/>
      </w:rPr>
    </w:lvl>
    <w:lvl w:ilvl="7" w:tplc="C262CFD2">
      <w:numFmt w:val="bullet"/>
      <w:lvlText w:val="•"/>
      <w:lvlJc w:val="left"/>
      <w:pPr>
        <w:ind w:left="2618" w:hanging="429"/>
      </w:pPr>
      <w:rPr>
        <w:rFonts w:hint="default"/>
      </w:rPr>
    </w:lvl>
    <w:lvl w:ilvl="8" w:tplc="665A162E">
      <w:numFmt w:val="bullet"/>
      <w:lvlText w:val="•"/>
      <w:lvlJc w:val="left"/>
      <w:pPr>
        <w:ind w:left="2883" w:hanging="429"/>
      </w:pPr>
      <w:rPr>
        <w:rFonts w:hint="default"/>
      </w:rPr>
    </w:lvl>
  </w:abstractNum>
  <w:abstractNum w:abstractNumId="6">
    <w:nsid w:val="521C30C9"/>
    <w:multiLevelType w:val="hybridMultilevel"/>
    <w:tmpl w:val="ADD4086E"/>
    <w:lvl w:ilvl="0" w:tplc="CAC2F780">
      <w:start w:val="15"/>
      <w:numFmt w:val="decimal"/>
      <w:lvlText w:val="%1"/>
      <w:lvlJc w:val="left"/>
      <w:pPr>
        <w:ind w:left="750" w:hanging="429"/>
        <w:jc w:val="left"/>
      </w:pPr>
      <w:rPr>
        <w:rFonts w:ascii="PMingLiU" w:eastAsia="PMingLiU" w:hAnsi="PMingLiU" w:cs="PMingLiU" w:hint="default"/>
        <w:color w:val="231F20"/>
        <w:w w:val="106"/>
        <w:sz w:val="14"/>
        <w:szCs w:val="14"/>
      </w:rPr>
    </w:lvl>
    <w:lvl w:ilvl="1" w:tplc="762E46B4">
      <w:numFmt w:val="bullet"/>
      <w:lvlText w:val="•"/>
      <w:lvlJc w:val="left"/>
      <w:pPr>
        <w:ind w:left="1025" w:hanging="429"/>
      </w:pPr>
      <w:rPr>
        <w:rFonts w:hint="default"/>
      </w:rPr>
    </w:lvl>
    <w:lvl w:ilvl="2" w:tplc="C450DF50">
      <w:numFmt w:val="bullet"/>
      <w:lvlText w:val="•"/>
      <w:lvlJc w:val="left"/>
      <w:pPr>
        <w:ind w:left="1290" w:hanging="429"/>
      </w:pPr>
      <w:rPr>
        <w:rFonts w:hint="default"/>
      </w:rPr>
    </w:lvl>
    <w:lvl w:ilvl="3" w:tplc="87CE8EBC">
      <w:numFmt w:val="bullet"/>
      <w:lvlText w:val="•"/>
      <w:lvlJc w:val="left"/>
      <w:pPr>
        <w:ind w:left="1556" w:hanging="429"/>
      </w:pPr>
      <w:rPr>
        <w:rFonts w:hint="default"/>
      </w:rPr>
    </w:lvl>
    <w:lvl w:ilvl="4" w:tplc="392CB05A">
      <w:numFmt w:val="bullet"/>
      <w:lvlText w:val="•"/>
      <w:lvlJc w:val="left"/>
      <w:pPr>
        <w:ind w:left="1821" w:hanging="429"/>
      </w:pPr>
      <w:rPr>
        <w:rFonts w:hint="default"/>
      </w:rPr>
    </w:lvl>
    <w:lvl w:ilvl="5" w:tplc="1548E40A">
      <w:numFmt w:val="bullet"/>
      <w:lvlText w:val="•"/>
      <w:lvlJc w:val="left"/>
      <w:pPr>
        <w:ind w:left="2087" w:hanging="429"/>
      </w:pPr>
      <w:rPr>
        <w:rFonts w:hint="default"/>
      </w:rPr>
    </w:lvl>
    <w:lvl w:ilvl="6" w:tplc="E9A2A058">
      <w:numFmt w:val="bullet"/>
      <w:lvlText w:val="•"/>
      <w:lvlJc w:val="left"/>
      <w:pPr>
        <w:ind w:left="2352" w:hanging="429"/>
      </w:pPr>
      <w:rPr>
        <w:rFonts w:hint="default"/>
      </w:rPr>
    </w:lvl>
    <w:lvl w:ilvl="7" w:tplc="C3A41992">
      <w:numFmt w:val="bullet"/>
      <w:lvlText w:val="•"/>
      <w:lvlJc w:val="left"/>
      <w:pPr>
        <w:ind w:left="2618" w:hanging="429"/>
      </w:pPr>
      <w:rPr>
        <w:rFonts w:hint="default"/>
      </w:rPr>
    </w:lvl>
    <w:lvl w:ilvl="8" w:tplc="450410A2">
      <w:numFmt w:val="bullet"/>
      <w:lvlText w:val="•"/>
      <w:lvlJc w:val="left"/>
      <w:pPr>
        <w:ind w:left="2883" w:hanging="429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B19D5"/>
    <w:rsid w:val="006C37D4"/>
    <w:rsid w:val="008B19D5"/>
    <w:rsid w:val="00FB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mbria" w:eastAsia="Cambria" w:hAnsi="Cambria" w:cs="Cambria"/>
    </w:rPr>
  </w:style>
  <w:style w:type="paragraph" w:styleId="1">
    <w:name w:val="heading 1"/>
    <w:basedOn w:val="a"/>
    <w:uiPriority w:val="1"/>
    <w:qFormat/>
    <w:pPr>
      <w:spacing w:before="32"/>
      <w:ind w:left="113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spacing w:before="17"/>
      <w:ind w:left="750" w:hanging="429"/>
    </w:pPr>
  </w:style>
  <w:style w:type="paragraph" w:customStyle="1" w:styleId="TableParagraph">
    <w:name w:val="Table Paragraph"/>
    <w:basedOn w:val="a"/>
    <w:uiPriority w:val="1"/>
    <w:qFormat/>
    <w:pPr>
      <w:spacing w:before="11"/>
    </w:pPr>
  </w:style>
  <w:style w:type="paragraph" w:styleId="a5">
    <w:name w:val="Balloon Text"/>
    <w:basedOn w:val="a"/>
    <w:link w:val="Char"/>
    <w:uiPriority w:val="99"/>
    <w:semiHidden/>
    <w:unhideWhenUsed/>
    <w:rsid w:val="00FB7F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7F89"/>
    <w:rPr>
      <w:rFonts w:ascii="Cambria" w:eastAsia="Cambria" w:hAnsi="Cambria" w:cs="Cambr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1086</Words>
  <Characters>6195</Characters>
  <Application>Microsoft Office Word</Application>
  <DocSecurity>0</DocSecurity>
  <Lines>51</Lines>
  <Paragraphs>14</Paragraphs>
  <ScaleCrop>false</ScaleCrop>
  <Company/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segmentation protocol and MRI atlas of the C57BL/6J mouse neocortex</dc:title>
  <cp:lastModifiedBy>xb21cn</cp:lastModifiedBy>
  <cp:revision>2</cp:revision>
  <dcterms:created xsi:type="dcterms:W3CDTF">2017-11-27T11:49:00Z</dcterms:created>
  <dcterms:modified xsi:type="dcterms:W3CDTF">2017-11-27T04:02:00Z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2013-04-19T00:00:00Z</vt:filetime>
  </property>
  <property fmtid="{D5CDD505-2E9C-101B-9397-08002B2CF9AE}" pid="3" name="Creator">
    <vt:lpwstr>Elsevier</vt:lpwstr>
  </property>
  <property fmtid="{D5CDD505-2E9C-101B-9397-08002B2CF9AE}" pid="4" name="LastSaved">
    <vt:filetime>2017-11-27T00:00:00Z</vt:filetime>
  </property>
</Properties>
</file>