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會員: 王小明 | 藥品: 普拿疼 | 數量: 10 | 單價: 120.0 | 總價: 960.0 | 時間: 2025-08-19T18:53:19</w:t>
      </w:r>
    </w:p>
    <w:p>
      <w:r>
        <w:t>會員: 王小明 | 藥品: 維他命C | 數量: 10 | 單價: 250.0 | 總價: 2000.0 | 時間: 2025-08-19T18:53:21</w:t>
      </w:r>
    </w:p>
    <w:p>
      <w:r>
        <w:t>會員: 王小明 | 藥品: 理冒喉悅 | 數量: 10 | 單價: 200.0 | 總價: 1600.0 | 時間: 2025-08-19T18:53:23</w:t>
      </w:r>
    </w:p>
    <w:p>
      <w:r>
        <w:t>會員: 李小美 | 藥品: 理冒喉悅 | 數量: 10 | 單價: 200.0 | 總價: 2000.0 | 時間: 2025-08-19T18:53:33</w:t>
      </w:r>
    </w:p>
    <w:p>
      <w:r>
        <w:t>會員: 劉小瑄 | 藥品: 維他命C | 數量: 10 | 單價: 250.0 | 總價: 2000.0 | 時間: 2025-08-19T19:36:17</w:t>
      </w:r>
    </w:p>
    <w:p>
      <w:r>
        <w:t>會員: 劉小瑄 | 藥品: 普拿疼 | 數量: 10 | 單價: 120.0 | 總價: 960.0 | 時間: 2025-08-19T19:36:20</w:t>
      </w:r>
    </w:p>
    <w:p>
      <w:r>
        <w:t>會員: 李小美 | 藥品: 夷妥贊 | 數量: 1 | 單價: 7000.0 | 總價: 7000.0 | 時間: 2025-08-19T19:52:09</w:t>
      </w:r>
    </w:p>
    <w:p>
      <w:r>
        <w:t>會員: 李小美 | 藥品: 維他命C | 數量: 10 | 單價: 250.0 | 總價: 2500.0 | 時間: 2025-08-19T19:52:14</w:t>
      </w:r>
    </w:p>
    <w:p>
      <w:r>
        <w:t>會員: 王小明 | 藥品: 普拿疼 | 數量: 1 | 單價: 120.0 | 總價: 96.0 | 時間: 2025-08-19T19:58:46</w:t>
      </w:r>
    </w:p>
    <w:p>
      <w:r>
        <w:t>會員: 王小明 | 藥品: 維他命C | 數量: 1 | 單價: 250.0 | 總價: 200.0 | 時間: 2025-08-19T19:58:48</w:t>
      </w:r>
    </w:p>
    <w:p>
      <w:r>
        <w:t>會員: 王小明 | 藥品: 理冒喉悅 | 數量: 1 | 單價: 200.0 | 總價: 160.0 | 時間: 2025-08-19T19:58:50</w:t>
      </w:r>
    </w:p>
    <w:p>
      <w:r>
        <w:t>會員: 王小明 | 藥品: 普拿疼 | 數量: 10 | 單價: 120.0 | 總價: 960.0 | 時間: 2025-08-19T20:00:25</w:t>
      </w:r>
    </w:p>
    <w:p>
      <w:r>
        <w:t>會員: 李小美 | 藥品: 普拿疼 | 數量: 10 | 單價: 120.0 | 總價: 1200.0 | 時間: 2025-08-19T20:00:42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2025-08-21T16:42:36Z</dcterms:created>
  <dc:creator>Apache POI</dc:creator>
</cp:coreProperties>
</file>