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08778297" w:rsidR="00707A72" w:rsidRPr="00707A72" w:rsidRDefault="00707A72" w:rsidP="00DA0A34">
      <w:pPr>
        <w:pStyle w:val="Ttulo1"/>
        <w:jc w:val="both"/>
      </w:pPr>
      <w:r>
        <w:t xml:space="preserve">Exercícios de Geofísica - </w:t>
      </w:r>
      <w:r w:rsidRPr="00DA0A34">
        <w:t>Gravimetria</w:t>
      </w:r>
    </w:p>
    <w:p w14:paraId="1473BD84" w14:textId="4FA58044" w:rsidR="00707A72" w:rsidRDefault="00707A72" w:rsidP="00DA0A34">
      <w:r>
        <w:t>Profa. Luizemara Szameitat</w:t>
      </w:r>
    </w:p>
    <w:p w14:paraId="4178F1AC" w14:textId="77777777" w:rsidR="00DA0A34" w:rsidRDefault="00DA0A34" w:rsidP="00DA0A34"/>
    <w:p w14:paraId="57DC260E" w14:textId="77777777" w:rsidR="00DA0A34" w:rsidRPr="00707A72" w:rsidRDefault="00DA0A34" w:rsidP="00DA0A34"/>
    <w:p w14:paraId="20836035" w14:textId="238F7796" w:rsidR="00707A72" w:rsidRDefault="00707A72" w:rsidP="00270282">
      <w:pPr>
        <w:pStyle w:val="Ttulo2"/>
      </w:pPr>
      <w:r>
        <w:t>Gravimetria</w:t>
      </w:r>
      <w:r w:rsidR="00D92904">
        <w:t xml:space="preserve"> – Conceitos Básicos</w:t>
      </w:r>
    </w:p>
    <w:p w14:paraId="6595B44F" w14:textId="77777777" w:rsidR="00910335" w:rsidRDefault="00910335" w:rsidP="00910335"/>
    <w:p w14:paraId="3B33307D" w14:textId="77777777" w:rsidR="00910335" w:rsidRPr="00910335" w:rsidRDefault="00910335" w:rsidP="00910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5FA6" w:rsidRPr="00903777" w14:paraId="0E88B902" w14:textId="77777777" w:rsidTr="00E15FA6">
        <w:tc>
          <w:tcPr>
            <w:tcW w:w="8494" w:type="dxa"/>
          </w:tcPr>
          <w:p w14:paraId="2CE5FF87" w14:textId="728F1F90" w:rsidR="00E15FA6" w:rsidRPr="00903777" w:rsidRDefault="00903777" w:rsidP="00903777">
            <w:pPr>
              <w:rPr>
                <w:b/>
              </w:rPr>
            </w:pPr>
            <w:r w:rsidRPr="00903777">
              <w:rPr>
                <w:b/>
              </w:rPr>
              <w:t>RESUMO SIMPLIFICADO</w:t>
            </w:r>
            <w:r>
              <w:rPr>
                <w:b/>
              </w:rPr>
              <w:t xml:space="preserve"> </w:t>
            </w:r>
          </w:p>
        </w:tc>
      </w:tr>
      <w:tr w:rsidR="00903777" w14:paraId="24FAC8F8" w14:textId="77777777" w:rsidTr="00E15FA6">
        <w:tc>
          <w:tcPr>
            <w:tcW w:w="8494" w:type="dxa"/>
          </w:tcPr>
          <w:p w14:paraId="4470585D" w14:textId="4286347C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Conceito Principal:</w:t>
            </w:r>
            <w:r>
              <w:t xml:space="preserve"> A gravimetria mede variações no campo gravitacional da Terra para inferir a densidade das rochas no subsolo.</w:t>
            </w:r>
          </w:p>
        </w:tc>
      </w:tr>
      <w:tr w:rsidR="00903777" w14:paraId="03F2483C" w14:textId="77777777" w:rsidTr="00E15FA6">
        <w:tc>
          <w:tcPr>
            <w:tcW w:w="8494" w:type="dxa"/>
          </w:tcPr>
          <w:p w14:paraId="754F72C1" w14:textId="01FE4B69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Aplicações:</w:t>
            </w:r>
            <w:r>
              <w:t xml:space="preserve"> Identificação de estruturas que geram contraste de densidade. Em geociências, por exemplo, é usada para estudar bacias sedimentares, falhas e cavidades subterrâneas. </w:t>
            </w:r>
          </w:p>
        </w:tc>
      </w:tr>
      <w:tr w:rsidR="00903777" w14:paraId="76BE361D" w14:textId="77777777" w:rsidTr="00E15FA6">
        <w:tc>
          <w:tcPr>
            <w:tcW w:w="8494" w:type="dxa"/>
          </w:tcPr>
          <w:p w14:paraId="03DAAA26" w14:textId="106807C2" w:rsidR="00903777" w:rsidRDefault="00903777" w:rsidP="00DA0A34">
            <w:pPr>
              <w:rPr>
                <w:rStyle w:val="Forte"/>
              </w:rPr>
            </w:pPr>
            <w:r>
              <w:rPr>
                <w:rStyle w:val="Forte"/>
              </w:rPr>
              <w:t>Principais Correções:</w:t>
            </w:r>
            <w:r>
              <w:t xml:space="preserve"> Correção de latitude, correção de ar livre, correção de Bouguer e correção de terreno são usualmente aplicadas para obter a anomalia Bouguer. Alternativamente, pode-se calcular o distúrbio da gravidade a partir dos dados de campo e então o distúrbio Bouguer.</w:t>
            </w:r>
          </w:p>
        </w:tc>
      </w:tr>
    </w:tbl>
    <w:p w14:paraId="4EC5C1CB" w14:textId="77777777" w:rsidR="00E15FA6" w:rsidRDefault="00E15FA6" w:rsidP="00DA0A34"/>
    <w:p w14:paraId="382ED107" w14:textId="77777777" w:rsidR="00910335" w:rsidRPr="00DA0A34" w:rsidRDefault="00910335" w:rsidP="00DA0A34"/>
    <w:p w14:paraId="0EEA4AF9" w14:textId="28ABD075" w:rsidR="00321A1F" w:rsidRDefault="00E15FA6" w:rsidP="000A3E1D">
      <w:r w:rsidRPr="00E15FA6">
        <w:rPr>
          <w:rStyle w:val="Forte"/>
          <w:bCs w:val="0"/>
        </w:rPr>
        <w:t>Questão</w:t>
      </w:r>
      <w:r>
        <w:rPr>
          <w:rStyle w:val="Forte"/>
          <w:bCs w:val="0"/>
        </w:rPr>
        <w:t xml:space="preserve"> 1</w:t>
      </w:r>
      <w:r>
        <w:rPr>
          <w:rStyle w:val="Forte"/>
        </w:rPr>
        <w:t>:</w:t>
      </w:r>
      <w:r>
        <w:t xml:space="preserve"> Explique como a anomalia de Bouguer é calculada. </w:t>
      </w:r>
      <w:r w:rsidR="00910335">
        <w:t xml:space="preserve">Cite as </w:t>
      </w:r>
      <w:r>
        <w:t>correções aplicadas para obter o valor final</w:t>
      </w:r>
      <w:r w:rsidR="00910335">
        <w:t>, e explique brevemente cada correção</w:t>
      </w:r>
      <w:r>
        <w:t>.</w:t>
      </w:r>
    </w:p>
    <w:p w14:paraId="14735441" w14:textId="77777777" w:rsidR="00DA0A34" w:rsidRDefault="00DA0A34" w:rsidP="00DA0A34"/>
    <w:p w14:paraId="28B842C8" w14:textId="7A2D737E" w:rsidR="00270282" w:rsidRDefault="00910335" w:rsidP="000A3E1D">
      <w:r w:rsidRPr="00910335">
        <w:rPr>
          <w:rStyle w:val="Forte"/>
        </w:rPr>
        <w:t>Questão 2:</w:t>
      </w:r>
      <w:r w:rsidRPr="00910335">
        <w:t xml:space="preserve"> Descreva</w:t>
      </w:r>
      <w:r>
        <w:t xml:space="preserve"> como a gravimetria pode ser usada para identificar estruturas </w:t>
      </w:r>
      <w:proofErr w:type="spellStart"/>
      <w:r>
        <w:t>subsuperficiais</w:t>
      </w:r>
      <w:proofErr w:type="spellEnd"/>
      <w:r>
        <w:t>, como variações dentro de bacias sedimentares e estudo de zonas de falha.</w:t>
      </w:r>
      <w:r w:rsidR="000A3E1D">
        <w:t xml:space="preserve"> Cite dois tipos de técnicas de realce e justifique associando a técnica com ao menos um contexto geológico adequado (por exemplo, borda de falha, depocentro de bacia, mapeamento de rifte central de bacia, mapeamento de corpos vulcânicos dentro de uma bacia</w:t>
      </w:r>
      <w:bookmarkStart w:id="0" w:name="_GoBack"/>
      <w:bookmarkEnd w:id="0"/>
      <w:r w:rsidR="000A3E1D">
        <w:t>).</w:t>
      </w:r>
    </w:p>
    <w:p w14:paraId="16EBF7AB" w14:textId="77777777" w:rsidR="00910335" w:rsidRDefault="00910335" w:rsidP="00910335"/>
    <w:p w14:paraId="75890C7F" w14:textId="77777777" w:rsidR="00910335" w:rsidRPr="00910335" w:rsidRDefault="00910335" w:rsidP="00910335"/>
    <w:p w14:paraId="5ABD7AF4" w14:textId="6EB1077C" w:rsidR="00270282" w:rsidRDefault="00270282" w:rsidP="00270282">
      <w:pPr>
        <w:pStyle w:val="Ttulo2"/>
        <w:rPr>
          <w:lang w:val="en-US"/>
        </w:rPr>
      </w:pPr>
      <w:r w:rsidRPr="00E15FA6">
        <w:rPr>
          <w:lang w:val="en-US"/>
        </w:rPr>
        <w:t>Referências</w:t>
      </w:r>
    </w:p>
    <w:p w14:paraId="7715CA64" w14:textId="77777777" w:rsidR="00910335" w:rsidRDefault="00910335" w:rsidP="00910335">
      <w:pPr>
        <w:rPr>
          <w:lang w:val="en-US"/>
        </w:rPr>
      </w:pPr>
    </w:p>
    <w:p w14:paraId="1A024ECC" w14:textId="77777777" w:rsidR="00910335" w:rsidRPr="00910335" w:rsidRDefault="00910335" w:rsidP="00910335">
      <w:pPr>
        <w:rPr>
          <w:lang w:val="en-US"/>
        </w:rPr>
      </w:pPr>
    </w:p>
    <w:p w14:paraId="7A03BE81" w14:textId="355146EA" w:rsidR="00E15FA6" w:rsidRPr="000A3E1D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Blakely, R. J. (1996).</w:t>
      </w:r>
      <w:r w:rsidR="00E42B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Potential theory in gravity and magnetic applications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Cambridge university press.</w:t>
      </w:r>
    </w:p>
    <w:p w14:paraId="56C76509" w14:textId="30424955" w:rsidR="00E15FA6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Kearey</w:t>
      </w:r>
      <w:proofErr w:type="spellEnd"/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P., Brooks, M., &amp; Hill, I. (2009).</w:t>
      </w:r>
      <w:r w:rsidR="00E42B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Geofísica</w:t>
      </w:r>
      <w:proofErr w:type="spellEnd"/>
      <w:r w:rsidRPr="000A3E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0A3E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exploração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Oficina de textos.</w:t>
      </w:r>
    </w:p>
    <w:p w14:paraId="64E35F46" w14:textId="77777777" w:rsidR="00E15FA6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5D7F391" w14:textId="77777777" w:rsidR="00910335" w:rsidRDefault="00910335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1CAF971" w14:textId="36758EC8" w:rsidR="00E15FA6" w:rsidRPr="000A3E1D" w:rsidRDefault="00E15FA6" w:rsidP="00E15FA6">
      <w:pPr>
        <w:pStyle w:val="Ttulo3"/>
        <w:rPr>
          <w:shd w:val="clear" w:color="auto" w:fill="FFFFFF"/>
        </w:rPr>
      </w:pPr>
      <w:r w:rsidRPr="000A3E1D">
        <w:rPr>
          <w:shd w:val="clear" w:color="auto" w:fill="FFFFFF"/>
        </w:rPr>
        <w:t>Referências adicionais</w:t>
      </w:r>
    </w:p>
    <w:p w14:paraId="11B0934C" w14:textId="08E207F4" w:rsidR="00270282" w:rsidRPr="00E15FA6" w:rsidRDefault="00E15FA6" w:rsidP="00DA0A34">
      <w:pPr>
        <w:jc w:val="both"/>
        <w:rPr>
          <w:rFonts w:ascii="Arial" w:hAnsi="Arial" w:cs="Arial"/>
          <w:lang w:val="en-US"/>
        </w:rPr>
      </w:pP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LaFehr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R., &amp; </w:t>
      </w: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Nabighian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N. (2012).</w:t>
      </w:r>
      <w:r w:rsidR="00E42B86"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Fundamentals of gravity exploration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Society of Exploration Geophysicists.</w:t>
      </w:r>
    </w:p>
    <w:sectPr w:rsidR="00270282" w:rsidRPr="00E15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0A3E1D"/>
    <w:rsid w:val="001148CA"/>
    <w:rsid w:val="001677D3"/>
    <w:rsid w:val="00255A5A"/>
    <w:rsid w:val="00270282"/>
    <w:rsid w:val="002A537F"/>
    <w:rsid w:val="00321A1F"/>
    <w:rsid w:val="006A2E54"/>
    <w:rsid w:val="00703157"/>
    <w:rsid w:val="00707A72"/>
    <w:rsid w:val="007C7251"/>
    <w:rsid w:val="00903777"/>
    <w:rsid w:val="00910335"/>
    <w:rsid w:val="00B630D9"/>
    <w:rsid w:val="00B96D5B"/>
    <w:rsid w:val="00BF7437"/>
    <w:rsid w:val="00C630CF"/>
    <w:rsid w:val="00C86FD8"/>
    <w:rsid w:val="00D92904"/>
    <w:rsid w:val="00DA0A34"/>
    <w:rsid w:val="00E15FA6"/>
    <w:rsid w:val="00E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  <w:style w:type="character" w:styleId="Forte">
    <w:name w:val="Strong"/>
    <w:basedOn w:val="Fontepargpadro"/>
    <w:uiPriority w:val="22"/>
    <w:qFormat/>
    <w:rsid w:val="00E15FA6"/>
    <w:rPr>
      <w:b/>
      <w:bCs/>
    </w:rPr>
  </w:style>
  <w:style w:type="table" w:styleId="Tabelacomgrade">
    <w:name w:val="Table Grid"/>
    <w:basedOn w:val="Tabelanormal"/>
    <w:uiPriority w:val="39"/>
    <w:rsid w:val="00E1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8</cp:revision>
  <dcterms:created xsi:type="dcterms:W3CDTF">2024-07-15T19:02:00Z</dcterms:created>
  <dcterms:modified xsi:type="dcterms:W3CDTF">2024-07-15T19:52:00Z</dcterms:modified>
</cp:coreProperties>
</file>