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FEBBD" w14:textId="337538BB" w:rsidR="00534D2B" w:rsidRDefault="00534D2B" w:rsidP="00534D2B">
      <w:pPr>
        <w:spacing w:line="240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6539264" wp14:editId="5F23F346">
            <wp:extent cx="1031965" cy="463378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635" cy="46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   </w:t>
      </w:r>
      <w:r w:rsidR="0074360C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 wp14:anchorId="0138A252" wp14:editId="74B7C7C0">
            <wp:extent cx="953589" cy="303620"/>
            <wp:effectExtent l="0" t="0" r="0" b="1270"/>
            <wp:docPr id="7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2292" cy="3159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            </w:t>
      </w:r>
      <w:r>
        <w:rPr>
          <w:noProof/>
        </w:rPr>
        <w:drawing>
          <wp:inline distT="0" distB="0" distL="0" distR="0" wp14:anchorId="49771825" wp14:editId="78E63182">
            <wp:extent cx="835660" cy="483235"/>
            <wp:effectExtent l="0" t="0" r="2540" b="0"/>
            <wp:docPr id="9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5660" cy="483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           </w:t>
      </w:r>
      <w:r>
        <w:rPr>
          <w:noProof/>
        </w:rPr>
        <w:drawing>
          <wp:inline distT="0" distB="0" distL="0" distR="0" wp14:anchorId="320641E9" wp14:editId="351B60E3">
            <wp:extent cx="849086" cy="431074"/>
            <wp:effectExtent l="0" t="0" r="8255" b="762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9523" cy="436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D03854" w14:textId="66F39BCC" w:rsidR="00B435DB" w:rsidRDefault="00B435DB" w:rsidP="000C73B3">
      <w:pPr>
        <w:spacing w:after="0"/>
        <w:jc w:val="center"/>
        <w:rPr>
          <w:rFonts w:cs="Arial"/>
          <w:color w:val="202122"/>
          <w:sz w:val="20"/>
          <w:szCs w:val="20"/>
          <w:shd w:val="clear" w:color="auto" w:fill="F8F9FA"/>
        </w:rPr>
      </w:pPr>
    </w:p>
    <w:p w14:paraId="1794D677" w14:textId="77777777" w:rsidR="000C73B3" w:rsidRPr="0018365A" w:rsidRDefault="000C73B3" w:rsidP="000C73B3">
      <w:pPr>
        <w:widowControl w:val="0"/>
        <w:spacing w:after="0"/>
        <w:ind w:left="465" w:right="437"/>
        <w:jc w:val="center"/>
        <w:rPr>
          <w:rFonts w:cs="Arial"/>
          <w:bCs/>
        </w:rPr>
      </w:pPr>
    </w:p>
    <w:p w14:paraId="6E7EF0B3" w14:textId="16CB7D5B" w:rsidR="000C73B3" w:rsidRPr="0018365A" w:rsidRDefault="000C73B3" w:rsidP="000C73B3">
      <w:pPr>
        <w:widowControl w:val="0"/>
        <w:spacing w:after="0"/>
        <w:ind w:left="465" w:right="437"/>
        <w:jc w:val="center"/>
        <w:rPr>
          <w:rFonts w:cs="Arial"/>
          <w:bCs/>
        </w:rPr>
      </w:pPr>
      <w:r w:rsidRPr="0018365A">
        <w:rPr>
          <w:rFonts w:cs="Arial"/>
          <w:bCs/>
        </w:rPr>
        <w:t>UNIVERSIDADE FEDERAL DO PARANÁ</w:t>
      </w:r>
    </w:p>
    <w:p w14:paraId="16E4F5F8" w14:textId="77777777" w:rsidR="000C73B3" w:rsidRPr="0018365A" w:rsidRDefault="000C73B3" w:rsidP="000C73B3">
      <w:pPr>
        <w:widowControl w:val="0"/>
        <w:spacing w:after="0"/>
        <w:ind w:left="465" w:right="437"/>
        <w:jc w:val="center"/>
        <w:rPr>
          <w:rFonts w:cs="Arial"/>
          <w:bCs/>
        </w:rPr>
      </w:pPr>
      <w:r w:rsidRPr="0018365A">
        <w:rPr>
          <w:rFonts w:cs="Arial"/>
          <w:bCs/>
        </w:rPr>
        <w:t>SETOR DE CIÊNCIAS DA TERRA</w:t>
      </w:r>
    </w:p>
    <w:p w14:paraId="68BCF725" w14:textId="77777777" w:rsidR="000C73B3" w:rsidRPr="0018365A" w:rsidRDefault="000C73B3" w:rsidP="000C73B3">
      <w:pPr>
        <w:widowControl w:val="0"/>
        <w:spacing w:after="0"/>
        <w:ind w:left="465" w:right="437"/>
        <w:jc w:val="center"/>
        <w:rPr>
          <w:rFonts w:cs="Arial"/>
          <w:bCs/>
        </w:rPr>
      </w:pPr>
      <w:r w:rsidRPr="0018365A">
        <w:rPr>
          <w:rFonts w:cs="Arial"/>
          <w:bCs/>
        </w:rPr>
        <w:t>DEPARTAMENTO DE GEOLOGIA</w:t>
      </w:r>
    </w:p>
    <w:p w14:paraId="34622E4B" w14:textId="77777777" w:rsidR="000C73B3" w:rsidRPr="0018365A" w:rsidRDefault="000C73B3" w:rsidP="000C73B3">
      <w:pPr>
        <w:widowControl w:val="0"/>
        <w:ind w:left="465" w:right="437"/>
        <w:jc w:val="center"/>
        <w:rPr>
          <w:rFonts w:cs="Arial"/>
          <w:bCs/>
        </w:rPr>
      </w:pPr>
    </w:p>
    <w:p w14:paraId="3596C3A5" w14:textId="77777777" w:rsidR="000C73B3" w:rsidRDefault="000C73B3" w:rsidP="000C73B3">
      <w:pPr>
        <w:widowControl w:val="0"/>
        <w:ind w:left="465" w:right="437"/>
        <w:jc w:val="center"/>
        <w:rPr>
          <w:rFonts w:cs="Arial"/>
          <w:bCs/>
        </w:rPr>
      </w:pPr>
    </w:p>
    <w:p w14:paraId="2E31EB85" w14:textId="77777777" w:rsidR="0074360C" w:rsidRPr="0018365A" w:rsidRDefault="0074360C" w:rsidP="000C73B3">
      <w:pPr>
        <w:widowControl w:val="0"/>
        <w:ind w:left="465" w:right="437"/>
        <w:jc w:val="center"/>
        <w:rPr>
          <w:rFonts w:cs="Arial"/>
          <w:bCs/>
        </w:rPr>
      </w:pPr>
    </w:p>
    <w:p w14:paraId="6B1174AD" w14:textId="77777777" w:rsidR="000C73B3" w:rsidRPr="0018365A" w:rsidRDefault="000C73B3" w:rsidP="000C73B3">
      <w:pPr>
        <w:widowControl w:val="0"/>
        <w:ind w:left="465" w:right="437"/>
        <w:jc w:val="center"/>
        <w:rPr>
          <w:rFonts w:cs="Arial"/>
          <w:bCs/>
        </w:rPr>
      </w:pPr>
      <w:r w:rsidRPr="0018365A">
        <w:rPr>
          <w:rFonts w:cs="Arial"/>
          <w:bCs/>
        </w:rPr>
        <w:t>CNPq – Instituto GeoAtlantico</w:t>
      </w:r>
    </w:p>
    <w:p w14:paraId="73DC66F5" w14:textId="77777777" w:rsidR="000C73B3" w:rsidRPr="0018365A" w:rsidRDefault="000C73B3" w:rsidP="000C73B3">
      <w:pPr>
        <w:widowControl w:val="0"/>
        <w:ind w:left="465" w:right="437"/>
        <w:jc w:val="center"/>
        <w:rPr>
          <w:rFonts w:cs="Arial"/>
          <w:bCs/>
        </w:rPr>
      </w:pPr>
    </w:p>
    <w:p w14:paraId="6966B2EC" w14:textId="77777777" w:rsidR="000C73B3" w:rsidRPr="0018365A" w:rsidRDefault="000C73B3" w:rsidP="000C73B3">
      <w:pPr>
        <w:widowControl w:val="0"/>
        <w:ind w:left="465" w:right="437"/>
        <w:jc w:val="center"/>
        <w:rPr>
          <w:rFonts w:cs="Arial"/>
          <w:bCs/>
        </w:rPr>
      </w:pPr>
    </w:p>
    <w:p w14:paraId="23EAF38F" w14:textId="22A8F56A" w:rsidR="000C73B3" w:rsidRPr="0018365A" w:rsidRDefault="000C73B3" w:rsidP="000C73B3">
      <w:pPr>
        <w:widowControl w:val="0"/>
        <w:ind w:left="465" w:right="437"/>
        <w:jc w:val="center"/>
        <w:rPr>
          <w:rFonts w:cs="Arial"/>
          <w:bCs/>
          <w:sz w:val="28"/>
          <w:szCs w:val="28"/>
        </w:rPr>
      </w:pPr>
      <w:r w:rsidRPr="0018365A">
        <w:rPr>
          <w:rFonts w:cs="Arial"/>
          <w:bCs/>
          <w:sz w:val="28"/>
          <w:szCs w:val="28"/>
        </w:rPr>
        <w:t xml:space="preserve">Projeto de </w:t>
      </w:r>
      <w:r w:rsidRPr="0018365A">
        <w:rPr>
          <w:rFonts w:cs="Arial"/>
          <w:bCs/>
          <w:sz w:val="28"/>
          <w:szCs w:val="28"/>
        </w:rPr>
        <w:t xml:space="preserve">Iniciação Científica </w:t>
      </w:r>
    </w:p>
    <w:p w14:paraId="4205AB07" w14:textId="77777777" w:rsidR="000C73B3" w:rsidRPr="0018365A" w:rsidRDefault="000C73B3" w:rsidP="000D786F">
      <w:pPr>
        <w:jc w:val="center"/>
        <w:rPr>
          <w:rFonts w:cs="Arial"/>
          <w:bCs/>
          <w:color w:val="202122"/>
          <w:shd w:val="clear" w:color="auto" w:fill="F8F9FA"/>
        </w:rPr>
      </w:pPr>
    </w:p>
    <w:p w14:paraId="6E49CB69" w14:textId="77777777" w:rsidR="00B435DB" w:rsidRPr="0018365A" w:rsidRDefault="00B435DB" w:rsidP="00503557">
      <w:pPr>
        <w:rPr>
          <w:rFonts w:cs="Arial"/>
          <w:bCs/>
          <w:color w:val="202122"/>
          <w:sz w:val="24"/>
          <w:szCs w:val="24"/>
          <w:shd w:val="clear" w:color="auto" w:fill="F8F9FA"/>
        </w:rPr>
      </w:pPr>
    </w:p>
    <w:p w14:paraId="6E18BE73" w14:textId="69A5BF8A" w:rsidR="00B435DB" w:rsidRPr="0018365A" w:rsidRDefault="007852FE" w:rsidP="000C73B3">
      <w:pPr>
        <w:jc w:val="center"/>
        <w:rPr>
          <w:rFonts w:cs="Arial"/>
          <w:bCs/>
          <w:color w:val="202122"/>
          <w:sz w:val="32"/>
          <w:szCs w:val="32"/>
          <w:shd w:val="clear" w:color="auto" w:fill="F8F9FA"/>
        </w:rPr>
      </w:pPr>
      <w:r>
        <w:rPr>
          <w:rFonts w:cs="Arial"/>
          <w:bCs/>
          <w:color w:val="202122"/>
          <w:sz w:val="32"/>
          <w:szCs w:val="32"/>
          <w:shd w:val="clear" w:color="auto" w:fill="F8F9FA"/>
        </w:rPr>
        <w:t xml:space="preserve">Modelagem </w:t>
      </w:r>
      <w:r w:rsidR="00B435DB" w:rsidRPr="0018365A">
        <w:rPr>
          <w:rFonts w:cs="Arial"/>
          <w:bCs/>
          <w:color w:val="202122"/>
          <w:sz w:val="32"/>
          <w:szCs w:val="32"/>
          <w:shd w:val="clear" w:color="auto" w:fill="F8F9FA"/>
        </w:rPr>
        <w:t>geofísic</w:t>
      </w:r>
      <w:r>
        <w:rPr>
          <w:rFonts w:cs="Arial"/>
          <w:bCs/>
          <w:color w:val="202122"/>
          <w:sz w:val="32"/>
          <w:szCs w:val="32"/>
          <w:shd w:val="clear" w:color="auto" w:fill="F8F9FA"/>
        </w:rPr>
        <w:t>a</w:t>
      </w:r>
      <w:r w:rsidR="00B435DB" w:rsidRPr="0018365A">
        <w:rPr>
          <w:rFonts w:cs="Arial"/>
          <w:bCs/>
          <w:color w:val="202122"/>
          <w:sz w:val="32"/>
          <w:szCs w:val="32"/>
          <w:shd w:val="clear" w:color="auto" w:fill="F8F9FA"/>
        </w:rPr>
        <w:t xml:space="preserve"> do </w:t>
      </w:r>
      <w:r w:rsidR="00E53E0A" w:rsidRPr="0018365A">
        <w:rPr>
          <w:rFonts w:cs="Arial"/>
          <w:bCs/>
          <w:color w:val="202122"/>
          <w:sz w:val="32"/>
          <w:szCs w:val="32"/>
          <w:shd w:val="clear" w:color="auto" w:fill="F8F9FA"/>
        </w:rPr>
        <w:t xml:space="preserve">Arco de Ponta Grossa: </w:t>
      </w:r>
      <w:r w:rsidR="00CF244A" w:rsidRPr="0018365A">
        <w:rPr>
          <w:rFonts w:cs="Arial"/>
          <w:bCs/>
          <w:color w:val="202122"/>
          <w:sz w:val="32"/>
          <w:szCs w:val="32"/>
          <w:shd w:val="clear" w:color="auto" w:fill="F8F9FA"/>
        </w:rPr>
        <w:t xml:space="preserve">investigação sobre </w:t>
      </w:r>
      <w:r w:rsidR="008873E0" w:rsidRPr="0018365A">
        <w:rPr>
          <w:rFonts w:cs="Arial"/>
          <w:bCs/>
          <w:color w:val="202122"/>
          <w:sz w:val="32"/>
          <w:szCs w:val="32"/>
          <w:shd w:val="clear" w:color="auto" w:fill="F8F9FA"/>
        </w:rPr>
        <w:t xml:space="preserve">as diferenças entre </w:t>
      </w:r>
      <w:r w:rsidR="0018365A" w:rsidRPr="0018365A">
        <w:rPr>
          <w:rFonts w:cs="Arial"/>
          <w:bCs/>
          <w:color w:val="202122"/>
          <w:sz w:val="32"/>
          <w:szCs w:val="32"/>
          <w:shd w:val="clear" w:color="auto" w:fill="F8F9FA"/>
        </w:rPr>
        <w:t>os flancos</w:t>
      </w:r>
      <w:r w:rsidR="008873E0" w:rsidRPr="0018365A">
        <w:rPr>
          <w:rFonts w:cs="Arial"/>
          <w:bCs/>
          <w:color w:val="202122"/>
          <w:sz w:val="32"/>
          <w:szCs w:val="32"/>
          <w:shd w:val="clear" w:color="auto" w:fill="F8F9FA"/>
        </w:rPr>
        <w:t xml:space="preserve"> NE e SW</w:t>
      </w:r>
    </w:p>
    <w:p w14:paraId="7F17465E" w14:textId="77777777" w:rsidR="00B435DB" w:rsidRPr="0018365A" w:rsidRDefault="00B435DB" w:rsidP="00503557">
      <w:pPr>
        <w:rPr>
          <w:rFonts w:cs="Arial"/>
          <w:bCs/>
          <w:color w:val="202122"/>
          <w:shd w:val="clear" w:color="auto" w:fill="F8F9FA"/>
        </w:rPr>
      </w:pPr>
    </w:p>
    <w:p w14:paraId="47DAB0F5" w14:textId="77777777" w:rsidR="005920AA" w:rsidRDefault="005920AA" w:rsidP="00503557">
      <w:pPr>
        <w:rPr>
          <w:rFonts w:cs="Arial"/>
          <w:bCs/>
          <w:color w:val="202122"/>
          <w:shd w:val="clear" w:color="auto" w:fill="F8F9FA"/>
        </w:rPr>
      </w:pPr>
    </w:p>
    <w:p w14:paraId="009927A1" w14:textId="77777777" w:rsidR="0018365A" w:rsidRDefault="0018365A" w:rsidP="00503557">
      <w:pPr>
        <w:rPr>
          <w:rFonts w:cs="Arial"/>
          <w:bCs/>
          <w:color w:val="202122"/>
          <w:shd w:val="clear" w:color="auto" w:fill="F8F9FA"/>
        </w:rPr>
      </w:pPr>
    </w:p>
    <w:p w14:paraId="07CADDC8" w14:textId="77777777" w:rsidR="005920AA" w:rsidRPr="0018365A" w:rsidRDefault="005920AA" w:rsidP="00503557">
      <w:pPr>
        <w:rPr>
          <w:rFonts w:cs="Arial"/>
          <w:bCs/>
          <w:color w:val="202122"/>
          <w:shd w:val="clear" w:color="auto" w:fill="F8F9FA"/>
        </w:rPr>
      </w:pPr>
    </w:p>
    <w:p w14:paraId="1403FC9D" w14:textId="77777777" w:rsidR="005920AA" w:rsidRPr="0018365A" w:rsidRDefault="005920AA" w:rsidP="00503557">
      <w:pPr>
        <w:rPr>
          <w:rFonts w:cs="Arial"/>
          <w:bCs/>
          <w:color w:val="202122"/>
          <w:shd w:val="clear" w:color="auto" w:fill="F8F9FA"/>
        </w:rPr>
      </w:pPr>
    </w:p>
    <w:p w14:paraId="6D4CE539" w14:textId="70E16E81" w:rsidR="00B435DB" w:rsidRPr="0018365A" w:rsidRDefault="00B435DB" w:rsidP="00503557">
      <w:pPr>
        <w:rPr>
          <w:rFonts w:cs="Arial"/>
          <w:bCs/>
          <w:color w:val="202122"/>
          <w:shd w:val="clear" w:color="auto" w:fill="F8F9FA"/>
        </w:rPr>
      </w:pPr>
      <w:r w:rsidRPr="0018365A">
        <w:rPr>
          <w:rFonts w:cs="Arial"/>
          <w:bCs/>
          <w:color w:val="202122"/>
          <w:shd w:val="clear" w:color="auto" w:fill="F8F9FA"/>
        </w:rPr>
        <w:t>Candidato: Sol Francisco Huber</w:t>
      </w:r>
    </w:p>
    <w:p w14:paraId="2CBE9022" w14:textId="44640D19" w:rsidR="00B435DB" w:rsidRPr="0018365A" w:rsidRDefault="00B435DB" w:rsidP="00503557">
      <w:pPr>
        <w:rPr>
          <w:rFonts w:cs="Arial"/>
          <w:bCs/>
          <w:color w:val="202122"/>
          <w:shd w:val="clear" w:color="auto" w:fill="F8F9FA"/>
        </w:rPr>
      </w:pPr>
      <w:r w:rsidRPr="0018365A">
        <w:rPr>
          <w:rFonts w:cs="Arial"/>
          <w:bCs/>
          <w:color w:val="202122"/>
          <w:shd w:val="clear" w:color="auto" w:fill="F8F9FA"/>
        </w:rPr>
        <w:t>CPF: 05281135937</w:t>
      </w:r>
    </w:p>
    <w:p w14:paraId="5D822D4F" w14:textId="3AF38EEB" w:rsidR="00B435DB" w:rsidRPr="0018365A" w:rsidRDefault="00B435DB" w:rsidP="00503557">
      <w:pPr>
        <w:rPr>
          <w:rFonts w:cs="Arial"/>
          <w:bCs/>
          <w:color w:val="202122"/>
          <w:shd w:val="clear" w:color="auto" w:fill="F8F9FA"/>
          <w:lang w:val="en-US"/>
        </w:rPr>
      </w:pPr>
      <w:r w:rsidRPr="0018365A">
        <w:rPr>
          <w:rFonts w:cs="Arial"/>
          <w:bCs/>
          <w:color w:val="202122"/>
          <w:shd w:val="clear" w:color="auto" w:fill="F8F9FA"/>
          <w:lang w:val="en-US"/>
        </w:rPr>
        <w:t>Lattes:</w:t>
      </w:r>
      <w:r w:rsidRPr="0018365A">
        <w:rPr>
          <w:rFonts w:cs="Arial"/>
          <w:bCs/>
          <w:lang w:val="en-US"/>
        </w:rPr>
        <w:t xml:space="preserve"> </w:t>
      </w:r>
      <w:hyperlink r:id="rId9" w:history="1">
        <w:r w:rsidRPr="0018365A">
          <w:rPr>
            <w:rStyle w:val="Hyperlink"/>
            <w:rFonts w:cs="Arial"/>
            <w:bCs/>
            <w:shd w:val="clear" w:color="auto" w:fill="F8F9FA"/>
            <w:lang w:val="en-US"/>
          </w:rPr>
          <w:t>http://lattes.cnpq.br/8857684787995597</w:t>
        </w:r>
      </w:hyperlink>
    </w:p>
    <w:p w14:paraId="33F9ABD6" w14:textId="77777777" w:rsidR="005920AA" w:rsidRPr="0018365A" w:rsidRDefault="005920AA" w:rsidP="005920AA">
      <w:pPr>
        <w:rPr>
          <w:rFonts w:cs="Arial"/>
          <w:bCs/>
          <w:color w:val="202122"/>
          <w:shd w:val="clear" w:color="auto" w:fill="F8F9FA"/>
        </w:rPr>
      </w:pPr>
      <w:r w:rsidRPr="0018365A">
        <w:rPr>
          <w:rFonts w:cs="Arial"/>
          <w:bCs/>
          <w:color w:val="202122"/>
          <w:shd w:val="clear" w:color="auto" w:fill="F8F9FA"/>
        </w:rPr>
        <w:t xml:space="preserve">Orientadora: Alessandra de Barros e Silva </w:t>
      </w:r>
      <w:proofErr w:type="spellStart"/>
      <w:r w:rsidRPr="0018365A">
        <w:rPr>
          <w:rFonts w:cs="Arial"/>
          <w:bCs/>
          <w:color w:val="202122"/>
          <w:shd w:val="clear" w:color="auto" w:fill="F8F9FA"/>
        </w:rPr>
        <w:t>Bongiolo</w:t>
      </w:r>
      <w:proofErr w:type="spellEnd"/>
    </w:p>
    <w:p w14:paraId="21D6F0DE" w14:textId="0C41FB60" w:rsidR="00B435DB" w:rsidRPr="0018365A" w:rsidRDefault="005920AA" w:rsidP="005920AA">
      <w:pPr>
        <w:rPr>
          <w:rFonts w:cs="Arial"/>
          <w:bCs/>
          <w:color w:val="202122"/>
          <w:shd w:val="clear" w:color="auto" w:fill="F8F9FA"/>
        </w:rPr>
      </w:pPr>
      <w:r w:rsidRPr="0018365A">
        <w:rPr>
          <w:rFonts w:cs="Arial"/>
          <w:bCs/>
          <w:color w:val="202122"/>
          <w:shd w:val="clear" w:color="auto" w:fill="F8F9FA"/>
        </w:rPr>
        <w:t>Coorientadora: Luizemara Soares Alves Szameitat</w:t>
      </w:r>
    </w:p>
    <w:p w14:paraId="16BB4EFD" w14:textId="77777777" w:rsidR="005920AA" w:rsidRPr="0018365A" w:rsidRDefault="005920AA" w:rsidP="005920AA">
      <w:pPr>
        <w:rPr>
          <w:rFonts w:cs="Arial"/>
          <w:bCs/>
          <w:color w:val="202122"/>
          <w:shd w:val="clear" w:color="auto" w:fill="F8F9FA"/>
        </w:rPr>
      </w:pPr>
    </w:p>
    <w:p w14:paraId="56CB8819" w14:textId="77777777" w:rsidR="005920AA" w:rsidRDefault="005920AA" w:rsidP="005920AA">
      <w:pPr>
        <w:rPr>
          <w:rFonts w:cs="Arial"/>
          <w:bCs/>
          <w:color w:val="202122"/>
          <w:shd w:val="clear" w:color="auto" w:fill="F8F9FA"/>
        </w:rPr>
      </w:pPr>
    </w:p>
    <w:p w14:paraId="72C03401" w14:textId="77777777" w:rsidR="00C938DA" w:rsidRPr="0018365A" w:rsidRDefault="00C938DA" w:rsidP="005920AA">
      <w:pPr>
        <w:rPr>
          <w:rFonts w:cs="Arial"/>
          <w:bCs/>
          <w:color w:val="202122"/>
          <w:shd w:val="clear" w:color="auto" w:fill="F8F9FA"/>
        </w:rPr>
      </w:pPr>
    </w:p>
    <w:p w14:paraId="3C4B24CE" w14:textId="584C280E" w:rsidR="00422B5A" w:rsidRPr="000C73B3" w:rsidRDefault="005920AA" w:rsidP="0018365A">
      <w:pPr>
        <w:jc w:val="center"/>
        <w:rPr>
          <w:rFonts w:cs="Arial"/>
          <w:color w:val="202122"/>
          <w:shd w:val="clear" w:color="auto" w:fill="F8F9FA"/>
        </w:rPr>
      </w:pPr>
      <w:r w:rsidRPr="0018365A">
        <w:rPr>
          <w:rFonts w:cs="Arial"/>
          <w:bCs/>
          <w:color w:val="202122"/>
          <w:shd w:val="clear" w:color="auto" w:fill="F8F9FA"/>
        </w:rPr>
        <w:t>Março/</w:t>
      </w:r>
      <w:r w:rsidR="00B435DB" w:rsidRPr="0018365A">
        <w:rPr>
          <w:rFonts w:cs="Arial"/>
          <w:bCs/>
          <w:color w:val="202122"/>
          <w:shd w:val="clear" w:color="auto" w:fill="F8F9FA"/>
        </w:rPr>
        <w:t>2024</w:t>
      </w:r>
      <w:r w:rsidR="00422B5A" w:rsidRPr="000C73B3">
        <w:rPr>
          <w:rFonts w:cs="Arial"/>
          <w:color w:val="202122"/>
          <w:shd w:val="clear" w:color="auto" w:fill="F8F9FA"/>
        </w:rPr>
        <w:br w:type="page"/>
      </w:r>
    </w:p>
    <w:p w14:paraId="4418F5E2" w14:textId="38DF34C3" w:rsidR="00B435DB" w:rsidRDefault="0018365A" w:rsidP="009840A9">
      <w:pPr>
        <w:spacing w:after="0" w:line="240" w:lineRule="auto"/>
        <w:rPr>
          <w:rFonts w:cs="Arial"/>
          <w:color w:val="202122"/>
          <w:shd w:val="clear" w:color="auto" w:fill="F8F9FA"/>
        </w:rPr>
      </w:pPr>
      <w:r>
        <w:rPr>
          <w:rFonts w:cs="Arial"/>
          <w:color w:val="202122"/>
          <w:shd w:val="clear" w:color="auto" w:fill="F8F9FA"/>
        </w:rPr>
        <w:lastRenderedPageBreak/>
        <w:t xml:space="preserve">Título do </w:t>
      </w:r>
      <w:r w:rsidR="009A3444">
        <w:rPr>
          <w:rFonts w:cs="Arial"/>
          <w:color w:val="202122"/>
          <w:shd w:val="clear" w:color="auto" w:fill="F8F9FA"/>
        </w:rPr>
        <w:t xml:space="preserve">projeto: </w:t>
      </w:r>
      <w:r w:rsidR="009A3444" w:rsidRPr="009A3444">
        <w:rPr>
          <w:rFonts w:cs="Arial"/>
          <w:color w:val="202122"/>
          <w:shd w:val="clear" w:color="auto" w:fill="F8F9FA"/>
        </w:rPr>
        <w:t>Estudo geofísico do Arco de Ponta Grossa: investigação sobre as diferenças entre os flancos NE e SW</w:t>
      </w:r>
    </w:p>
    <w:p w14:paraId="071FE468" w14:textId="77777777" w:rsidR="00907557" w:rsidRDefault="00907557" w:rsidP="009840A9">
      <w:pPr>
        <w:spacing w:after="0" w:line="240" w:lineRule="auto"/>
        <w:rPr>
          <w:rFonts w:cs="Arial"/>
          <w:color w:val="202122"/>
          <w:shd w:val="clear" w:color="auto" w:fill="F8F9FA"/>
        </w:rPr>
      </w:pPr>
    </w:p>
    <w:p w14:paraId="25BC1A8E" w14:textId="77777777" w:rsidR="009840A9" w:rsidRDefault="009840A9" w:rsidP="009840A9">
      <w:pPr>
        <w:spacing w:after="0" w:line="240" w:lineRule="auto"/>
        <w:rPr>
          <w:rFonts w:cs="Arial"/>
          <w:color w:val="202122"/>
          <w:shd w:val="clear" w:color="auto" w:fill="F8F9FA"/>
        </w:rPr>
      </w:pPr>
      <w:r w:rsidRPr="009840A9">
        <w:rPr>
          <w:rFonts w:cs="Arial"/>
          <w:color w:val="202122"/>
          <w:shd w:val="clear" w:color="auto" w:fill="F8F9FA"/>
        </w:rPr>
        <w:t>Candidato: Sol Francisco Huber</w:t>
      </w:r>
    </w:p>
    <w:p w14:paraId="3C53868A" w14:textId="77777777" w:rsidR="009840A9" w:rsidRPr="009840A9" w:rsidRDefault="009840A9" w:rsidP="009840A9">
      <w:pPr>
        <w:spacing w:after="0" w:line="240" w:lineRule="auto"/>
        <w:rPr>
          <w:rFonts w:cs="Arial"/>
          <w:color w:val="202122"/>
          <w:shd w:val="clear" w:color="auto" w:fill="F8F9FA"/>
        </w:rPr>
      </w:pPr>
      <w:r w:rsidRPr="009840A9">
        <w:rPr>
          <w:rFonts w:cs="Arial"/>
          <w:color w:val="202122"/>
          <w:shd w:val="clear" w:color="auto" w:fill="F8F9FA"/>
        </w:rPr>
        <w:t>CPF: 05281135937</w:t>
      </w:r>
    </w:p>
    <w:p w14:paraId="6B5D2483" w14:textId="77777777" w:rsidR="009840A9" w:rsidRPr="009840A9" w:rsidRDefault="009840A9" w:rsidP="009840A9">
      <w:pPr>
        <w:spacing w:after="0" w:line="240" w:lineRule="auto"/>
        <w:rPr>
          <w:rFonts w:cs="Arial"/>
          <w:color w:val="202122"/>
          <w:shd w:val="clear" w:color="auto" w:fill="F8F9FA"/>
          <w:lang w:val="en-US"/>
        </w:rPr>
      </w:pPr>
      <w:r w:rsidRPr="009840A9">
        <w:rPr>
          <w:rFonts w:cs="Arial"/>
          <w:color w:val="202122"/>
          <w:shd w:val="clear" w:color="auto" w:fill="F8F9FA"/>
          <w:lang w:val="en-US"/>
        </w:rPr>
        <w:t>Lattes: http://lattes.cnpq.br/8857684787995597</w:t>
      </w:r>
    </w:p>
    <w:p w14:paraId="6F4EA142" w14:textId="77777777" w:rsidR="009840A9" w:rsidRPr="009840A9" w:rsidRDefault="009840A9" w:rsidP="009840A9">
      <w:pPr>
        <w:spacing w:after="0" w:line="240" w:lineRule="auto"/>
        <w:rPr>
          <w:rFonts w:cs="Arial"/>
          <w:color w:val="202122"/>
          <w:shd w:val="clear" w:color="auto" w:fill="F8F9FA"/>
        </w:rPr>
      </w:pPr>
      <w:r w:rsidRPr="009840A9">
        <w:rPr>
          <w:rFonts w:cs="Arial"/>
          <w:color w:val="202122"/>
          <w:shd w:val="clear" w:color="auto" w:fill="F8F9FA"/>
        </w:rPr>
        <w:t xml:space="preserve">Orientadora: Alessandra de Barros e Silva </w:t>
      </w:r>
      <w:proofErr w:type="spellStart"/>
      <w:r w:rsidRPr="009840A9">
        <w:rPr>
          <w:rFonts w:cs="Arial"/>
          <w:color w:val="202122"/>
          <w:shd w:val="clear" w:color="auto" w:fill="F8F9FA"/>
        </w:rPr>
        <w:t>Bongiolo</w:t>
      </w:r>
      <w:proofErr w:type="spellEnd"/>
    </w:p>
    <w:p w14:paraId="2928253E" w14:textId="368D61EE" w:rsidR="009840A9" w:rsidRDefault="009840A9" w:rsidP="009840A9">
      <w:pPr>
        <w:spacing w:after="0" w:line="240" w:lineRule="auto"/>
        <w:rPr>
          <w:rFonts w:cs="Arial"/>
          <w:color w:val="202122"/>
          <w:shd w:val="clear" w:color="auto" w:fill="F8F9FA"/>
        </w:rPr>
      </w:pPr>
      <w:r w:rsidRPr="009840A9">
        <w:rPr>
          <w:rFonts w:cs="Arial"/>
          <w:color w:val="202122"/>
          <w:shd w:val="clear" w:color="auto" w:fill="F8F9FA"/>
        </w:rPr>
        <w:t>Coorientadora: Luizemara Soares Alves Szameitat</w:t>
      </w:r>
    </w:p>
    <w:p w14:paraId="1F8BB569" w14:textId="77777777" w:rsidR="009840A9" w:rsidRDefault="009840A9" w:rsidP="009840A9">
      <w:pPr>
        <w:spacing w:after="0" w:line="240" w:lineRule="auto"/>
        <w:rPr>
          <w:rFonts w:cs="Arial"/>
          <w:color w:val="202122"/>
          <w:shd w:val="clear" w:color="auto" w:fill="F8F9FA"/>
        </w:rPr>
      </w:pPr>
    </w:p>
    <w:p w14:paraId="4F112BDB" w14:textId="77777777" w:rsidR="00907557" w:rsidRDefault="00907557" w:rsidP="009840A9">
      <w:pPr>
        <w:spacing w:after="0" w:line="240" w:lineRule="auto"/>
        <w:rPr>
          <w:rFonts w:cs="Arial"/>
          <w:color w:val="202122"/>
          <w:shd w:val="clear" w:color="auto" w:fill="F8F9FA"/>
        </w:rPr>
      </w:pPr>
    </w:p>
    <w:p w14:paraId="08095A40" w14:textId="77777777" w:rsidR="00907557" w:rsidRDefault="00907557" w:rsidP="009840A9">
      <w:pPr>
        <w:spacing w:after="0" w:line="240" w:lineRule="auto"/>
        <w:rPr>
          <w:rFonts w:cs="Arial"/>
          <w:color w:val="202122"/>
          <w:shd w:val="clear" w:color="auto" w:fill="F8F9FA"/>
        </w:rPr>
      </w:pPr>
    </w:p>
    <w:p w14:paraId="3ECDA859" w14:textId="6A2B8DA2" w:rsidR="009840A9" w:rsidRDefault="009840A9" w:rsidP="00907557">
      <w:pPr>
        <w:pStyle w:val="Ttulo1"/>
        <w:numPr>
          <w:ilvl w:val="0"/>
          <w:numId w:val="0"/>
        </w:numPr>
        <w:ind w:left="357" w:hanging="357"/>
        <w:rPr>
          <w:shd w:val="clear" w:color="auto" w:fill="F8F9FA"/>
        </w:rPr>
      </w:pPr>
      <w:r>
        <w:rPr>
          <w:shd w:val="clear" w:color="auto" w:fill="F8F9FA"/>
        </w:rPr>
        <w:t>Resumo</w:t>
      </w:r>
    </w:p>
    <w:p w14:paraId="68C4FC1C" w14:textId="0F965AD1" w:rsidR="008E3B3A" w:rsidRDefault="00590762" w:rsidP="008E3B3A">
      <w:r>
        <w:t xml:space="preserve">Formado durante a abertura do Oceano Atlântico, o </w:t>
      </w:r>
      <w:r>
        <w:t>Arco de Ponta Grossa</w:t>
      </w:r>
      <w:r>
        <w:t xml:space="preserve"> é </w:t>
      </w:r>
      <w:r w:rsidR="00AC4BD4">
        <w:t>uma estrutura de grandes dimensões centrada no estado do Paraná</w:t>
      </w:r>
      <w:r w:rsidR="006568D3">
        <w:t xml:space="preserve">, na região do embasamento </w:t>
      </w:r>
      <w:proofErr w:type="spellStart"/>
      <w:r w:rsidR="006568D3">
        <w:t>Neoproterozóico</w:t>
      </w:r>
      <w:proofErr w:type="spellEnd"/>
      <w:r w:rsidR="006568D3">
        <w:t>. Esta estrutura é</w:t>
      </w:r>
      <w:r w:rsidR="00AC4BD4">
        <w:t xml:space="preserve"> </w:t>
      </w:r>
      <w:r>
        <w:t>interpretad</w:t>
      </w:r>
      <w:r w:rsidR="00AC4BD4">
        <w:t>a</w:t>
      </w:r>
      <w:r>
        <w:t xml:space="preserve"> como uma dobra flexural de escala crustal</w:t>
      </w:r>
      <w:r w:rsidR="00B03411">
        <w:t xml:space="preserve"> associada a </w:t>
      </w:r>
      <w:r>
        <w:t>enxames de diques. Observações recentes sugerem movimentações verticais entre os flancos, resultando em desnível após a colocação dos corpos ígneos</w:t>
      </w:r>
      <w:r w:rsidR="006568D3">
        <w:t xml:space="preserve">, o que </w:t>
      </w:r>
      <w:r w:rsidR="009519F5">
        <w:t>indica</w:t>
      </w:r>
      <w:r w:rsidR="006568D3">
        <w:t xml:space="preserve"> que houve </w:t>
      </w:r>
      <w:r w:rsidR="009519F5">
        <w:t>uma deformação</w:t>
      </w:r>
      <w:r w:rsidR="006568D3">
        <w:t xml:space="preserve"> após a abertura do </w:t>
      </w:r>
      <w:r w:rsidR="009519F5">
        <w:t>Oceano Atlântico</w:t>
      </w:r>
      <w:r>
        <w:t>.</w:t>
      </w:r>
      <w:r w:rsidR="00B03411">
        <w:t xml:space="preserve"> No entanto, a visão atual do Arco de Ponta Grossa não </w:t>
      </w:r>
      <w:r w:rsidR="00B21359">
        <w:t>explora possíveis diferenças estruturais e magmáticas entre um flanco e outro</w:t>
      </w:r>
      <w:r w:rsidR="00727FEC">
        <w:t xml:space="preserve"> da estrutura</w:t>
      </w:r>
      <w:r w:rsidR="00B21359">
        <w:t xml:space="preserve">. Por isso, esta pesquisa irá </w:t>
      </w:r>
      <w:r w:rsidR="00F708DF">
        <w:t>aborda</w:t>
      </w:r>
      <w:r w:rsidR="00B21359">
        <w:t>r</w:t>
      </w:r>
      <w:r w:rsidR="00F708DF">
        <w:t xml:space="preserve"> lacunas na compreensão do Arco de Ponta </w:t>
      </w:r>
      <w:r w:rsidR="00610B3E">
        <w:t>Grossa, buscando</w:t>
      </w:r>
      <w:r w:rsidR="00F708DF">
        <w:t xml:space="preserve"> integrar modelos geofísicos </w:t>
      </w:r>
      <w:r w:rsidR="001C584C">
        <w:t>e</w:t>
      </w:r>
      <w:r w:rsidR="00F708DF">
        <w:t xml:space="preserve"> processos tectônicos e magmáticos </w:t>
      </w:r>
      <w:r w:rsidR="00610B3E">
        <w:t>de literatura</w:t>
      </w:r>
      <w:r w:rsidR="00F708DF">
        <w:t xml:space="preserve">. A hipótese </w:t>
      </w:r>
      <w:r w:rsidR="00610B3E">
        <w:t xml:space="preserve">tratada </w:t>
      </w:r>
      <w:r w:rsidR="00AD0E84">
        <w:t xml:space="preserve">aqui </w:t>
      </w:r>
      <w:r w:rsidR="00F708DF">
        <w:t xml:space="preserve">é </w:t>
      </w:r>
      <w:r w:rsidR="00AD0E84">
        <w:t xml:space="preserve">a de </w:t>
      </w:r>
      <w:r w:rsidR="001C584C">
        <w:t>que há um</w:t>
      </w:r>
      <w:r w:rsidR="00F708DF">
        <w:t xml:space="preserve">a variação das características </w:t>
      </w:r>
      <w:r w:rsidR="00AD0E84">
        <w:t>geológicas</w:t>
      </w:r>
      <w:r w:rsidR="00F708DF">
        <w:t xml:space="preserve"> do arco entre seus flancos ao longo da Faixa Ribeira</w:t>
      </w:r>
      <w:r w:rsidR="001C584C">
        <w:t>, que podem ser identificadas por dados geofísicos</w:t>
      </w:r>
      <w:r w:rsidR="00F708DF">
        <w:t>.</w:t>
      </w:r>
      <w:r w:rsidR="001C584C">
        <w:t xml:space="preserve"> Os o</w:t>
      </w:r>
      <w:r w:rsidR="00F708DF">
        <w:t xml:space="preserve">bjetivos incluem reunir informações existentes sobre o arco, compilar dados geofísicos relevantes, resumir eventos tectônicos e magmáticos, e criar um modelo quantitativo por meio de modelagem 2D gravimétrica. </w:t>
      </w:r>
      <w:r w:rsidR="008E3B3A">
        <w:t>A modelagem gravimétrica 2D utilizará dados do Banco Nacional de Dados Gravimétricos, concedidos ao Laboratório de Pesquisas em Geofísica Aplicada (LPGA-UFPR).</w:t>
      </w:r>
      <w:r w:rsidR="008E3B3A">
        <w:t xml:space="preserve"> </w:t>
      </w:r>
      <w:r w:rsidR="008E3B3A">
        <w:t xml:space="preserve">Resultados esperados incluem um modelo detalhado do Arco de Ponta Grossa para a comunidade científica, apresentação em eventos e publicação em artigo científico. Esses resultados </w:t>
      </w:r>
      <w:r w:rsidR="008E3B3A">
        <w:t>devem melhorar</w:t>
      </w:r>
      <w:r w:rsidR="008E3B3A">
        <w:t xml:space="preserve"> o conhecimento </w:t>
      </w:r>
      <w:r w:rsidR="008E3B3A">
        <w:t xml:space="preserve">geológico sobre esta </w:t>
      </w:r>
      <w:r w:rsidR="005918D0">
        <w:t xml:space="preserve">área, e sobre </w:t>
      </w:r>
      <w:r w:rsidR="008E3B3A">
        <w:t>processos geodinâmicos associados ao arco, contribuindo para a compreensão mais ampla da evolução geológica da região.</w:t>
      </w:r>
    </w:p>
    <w:p w14:paraId="2CFA3E6C" w14:textId="77777777" w:rsidR="00907557" w:rsidRPr="00203FD9" w:rsidRDefault="00907557" w:rsidP="008E3B3A"/>
    <w:p w14:paraId="127B2862" w14:textId="77777777" w:rsidR="00907557" w:rsidRDefault="00907557">
      <w:pPr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3CDC633E" w14:textId="17397646" w:rsidR="009840A9" w:rsidRDefault="000E659A" w:rsidP="00434A50">
      <w:pPr>
        <w:pStyle w:val="Ttulo1"/>
      </w:pPr>
      <w:r w:rsidRPr="00434A50">
        <w:lastRenderedPageBreak/>
        <w:t>Introdução</w:t>
      </w:r>
    </w:p>
    <w:p w14:paraId="44FAB593" w14:textId="044E5DB5" w:rsidR="000E659A" w:rsidRDefault="000E659A" w:rsidP="00434A50">
      <w:pPr>
        <w:pStyle w:val="Ttulo2"/>
      </w:pPr>
      <w:r w:rsidRPr="00434A50">
        <w:t>Motivação</w:t>
      </w:r>
    </w:p>
    <w:p w14:paraId="1A861FBA" w14:textId="3115CA4B" w:rsidR="00147974" w:rsidRPr="00147974" w:rsidRDefault="00147974" w:rsidP="00147974">
      <w:r>
        <w:t>O presente estudo foi motivado pel</w:t>
      </w:r>
      <w:r w:rsidR="007C2C4A">
        <w:t xml:space="preserve">o </w:t>
      </w:r>
      <w:r w:rsidR="007852FE">
        <w:t xml:space="preserve">reduzido número de estudos de modelagem </w:t>
      </w:r>
      <w:r w:rsidR="00025826">
        <w:t>do Arco de Ponta Grossa</w:t>
      </w:r>
      <w:r w:rsidR="009F478B">
        <w:t>, na parte continental da margem sul-sudeste brasileira</w:t>
      </w:r>
      <w:r w:rsidR="00025826">
        <w:t>, e pe</w:t>
      </w:r>
      <w:r w:rsidR="00A70CE5">
        <w:t xml:space="preserve">la baixa conexão entre os modelos geofísicos existentes e </w:t>
      </w:r>
      <w:r w:rsidR="00C94EB9">
        <w:t xml:space="preserve">os </w:t>
      </w:r>
      <w:r w:rsidR="00A70CE5">
        <w:t xml:space="preserve">processos tectônicos e magmáticos de grande escala que vêm sido descobertos </w:t>
      </w:r>
      <w:r w:rsidR="00C94EB9">
        <w:t xml:space="preserve">nos últimos anos, </w:t>
      </w:r>
      <w:r w:rsidR="00EA45EB">
        <w:t>e que podem impactar nas características geológicas do Arco.</w:t>
      </w:r>
    </w:p>
    <w:p w14:paraId="342C73E3" w14:textId="1484734A" w:rsidR="000E659A" w:rsidRDefault="00827549" w:rsidP="007D45FC">
      <w:pPr>
        <w:pStyle w:val="Ttulo2"/>
      </w:pPr>
      <w:r>
        <w:t>Hipótese e objetivos</w:t>
      </w:r>
    </w:p>
    <w:p w14:paraId="00246714" w14:textId="412185F3" w:rsidR="00027ADA" w:rsidRDefault="00027ADA" w:rsidP="00027ADA">
      <w:pPr>
        <w:pStyle w:val="Ttulo3"/>
      </w:pPr>
      <w:r w:rsidRPr="00027ADA">
        <w:t>Hipótese</w:t>
      </w:r>
    </w:p>
    <w:p w14:paraId="58564241" w14:textId="1FAE8E70" w:rsidR="00C94EB9" w:rsidRPr="00C94EB9" w:rsidRDefault="005C240D" w:rsidP="00C94EB9">
      <w:r>
        <w:t>Este trabalho é fundado na hipótese de que as características geométricas e composicionais do Arco de Ponta Grossa po</w:t>
      </w:r>
      <w:r w:rsidR="00ED4A50">
        <w:t xml:space="preserve">ssam variar </w:t>
      </w:r>
      <w:r w:rsidR="00300C5D">
        <w:t xml:space="preserve">de um flanco a outro, </w:t>
      </w:r>
      <w:r w:rsidR="00ED4A50">
        <w:t>ao longo da Faixa Ribeira</w:t>
      </w:r>
      <w:r w:rsidR="00AD0E84">
        <w:t>, e que é possível observar essas variações através de dados geofísicos</w:t>
      </w:r>
      <w:r w:rsidR="00300C5D">
        <w:t>.</w:t>
      </w:r>
    </w:p>
    <w:p w14:paraId="42B24A39" w14:textId="23AAC840" w:rsidR="000331AD" w:rsidRDefault="00027ADA" w:rsidP="000331AD">
      <w:pPr>
        <w:pStyle w:val="Ttulo3"/>
      </w:pPr>
      <w:r>
        <w:t>Objetivos gerais e específicos</w:t>
      </w:r>
    </w:p>
    <w:p w14:paraId="13EAADFB" w14:textId="4169C058" w:rsidR="000331AD" w:rsidRDefault="0056403E" w:rsidP="000331AD">
      <w:pPr>
        <w:pStyle w:val="PargrafodaLista"/>
        <w:numPr>
          <w:ilvl w:val="0"/>
          <w:numId w:val="3"/>
        </w:numPr>
      </w:pPr>
      <w:r>
        <w:t>Reunir informações existentes do Arco de Ponta Grossa</w:t>
      </w:r>
    </w:p>
    <w:p w14:paraId="00F57F78" w14:textId="7CA35AE7" w:rsidR="007753BE" w:rsidRDefault="007753BE" w:rsidP="007753BE">
      <w:pPr>
        <w:pStyle w:val="PargrafodaLista"/>
        <w:numPr>
          <w:ilvl w:val="1"/>
          <w:numId w:val="3"/>
        </w:numPr>
      </w:pPr>
      <w:r>
        <w:t>Compilar informações da bibliografia</w:t>
      </w:r>
      <w:r w:rsidR="005B41B4">
        <w:t>;</w:t>
      </w:r>
    </w:p>
    <w:p w14:paraId="2DBC0F77" w14:textId="21E358AA" w:rsidR="00B92CD8" w:rsidRDefault="00B92CD8" w:rsidP="00B92CD8">
      <w:pPr>
        <w:pStyle w:val="PargrafodaLista"/>
        <w:numPr>
          <w:ilvl w:val="1"/>
          <w:numId w:val="3"/>
        </w:numPr>
      </w:pPr>
      <w:r>
        <w:t xml:space="preserve">Reunir dados </w:t>
      </w:r>
      <w:r w:rsidR="00B73E0C">
        <w:t>geofísicos</w:t>
      </w:r>
      <w:r w:rsidR="0026384B">
        <w:t xml:space="preserve"> úteis</w:t>
      </w:r>
      <w:r w:rsidR="005B41B4">
        <w:t>.</w:t>
      </w:r>
    </w:p>
    <w:p w14:paraId="1932445A" w14:textId="634C59F6" w:rsidR="00C215B7" w:rsidRDefault="00C215B7" w:rsidP="000331AD">
      <w:pPr>
        <w:pStyle w:val="PargrafodaLista"/>
        <w:numPr>
          <w:ilvl w:val="0"/>
          <w:numId w:val="3"/>
        </w:numPr>
      </w:pPr>
      <w:r>
        <w:t>Resumir os principais eventos tectônicos e magmáticos ocorridos que podem ter afetado o arco</w:t>
      </w:r>
    </w:p>
    <w:p w14:paraId="06BA363E" w14:textId="431A6705" w:rsidR="00B73E0C" w:rsidRDefault="00B73E0C" w:rsidP="00B73E0C">
      <w:pPr>
        <w:pStyle w:val="PargrafodaLista"/>
        <w:numPr>
          <w:ilvl w:val="1"/>
          <w:numId w:val="3"/>
        </w:numPr>
      </w:pPr>
      <w:r>
        <w:t xml:space="preserve">Compilar </w:t>
      </w:r>
      <w:r w:rsidR="0026384B">
        <w:t>informações</w:t>
      </w:r>
      <w:r>
        <w:t xml:space="preserve"> da bibliografia</w:t>
      </w:r>
      <w:r w:rsidR="005B41B4">
        <w:t>;</w:t>
      </w:r>
    </w:p>
    <w:p w14:paraId="5D53BEA1" w14:textId="40F45F9F" w:rsidR="007753BE" w:rsidRDefault="007753BE" w:rsidP="00B73E0C">
      <w:pPr>
        <w:pStyle w:val="PargrafodaLista"/>
        <w:numPr>
          <w:ilvl w:val="1"/>
          <w:numId w:val="3"/>
        </w:numPr>
      </w:pPr>
      <w:r>
        <w:t>C</w:t>
      </w:r>
      <w:r>
        <w:t>riar uma base georreferenciada de shapefiles com as principais feições</w:t>
      </w:r>
      <w:r w:rsidR="005B41B4">
        <w:t>.</w:t>
      </w:r>
    </w:p>
    <w:p w14:paraId="19AD16A7" w14:textId="39FF298F" w:rsidR="00C215B7" w:rsidRDefault="0026384B" w:rsidP="000331AD">
      <w:pPr>
        <w:pStyle w:val="PargrafodaLista"/>
        <w:numPr>
          <w:ilvl w:val="0"/>
          <w:numId w:val="3"/>
        </w:numPr>
      </w:pPr>
      <w:r>
        <w:t>Criar um modelo quantitativo atualizado do Arco</w:t>
      </w:r>
    </w:p>
    <w:p w14:paraId="240E6F4D" w14:textId="7A052535" w:rsidR="0026384B" w:rsidRDefault="0026384B" w:rsidP="0026384B">
      <w:pPr>
        <w:pStyle w:val="PargrafodaLista"/>
        <w:numPr>
          <w:ilvl w:val="1"/>
          <w:numId w:val="3"/>
        </w:numPr>
      </w:pPr>
      <w:r>
        <w:t>Realizar a modelagem 2D gravimétrica</w:t>
      </w:r>
      <w:r w:rsidR="005B41B4">
        <w:t>;</w:t>
      </w:r>
    </w:p>
    <w:p w14:paraId="3E413C42" w14:textId="7A8BE786" w:rsidR="003B2008" w:rsidRDefault="003B2008" w:rsidP="0026384B">
      <w:pPr>
        <w:pStyle w:val="PargrafodaLista"/>
        <w:numPr>
          <w:ilvl w:val="1"/>
          <w:numId w:val="3"/>
        </w:numPr>
      </w:pPr>
      <w:r>
        <w:t>Realizar a divulgação científica em redes sociais do Instituto GeoAtl</w:t>
      </w:r>
      <w:r w:rsidR="002D175B">
        <w:t>a</w:t>
      </w:r>
      <w:r>
        <w:t>ntico</w:t>
      </w:r>
      <w:r w:rsidR="002D175B">
        <w:t>;</w:t>
      </w:r>
    </w:p>
    <w:p w14:paraId="389CDDB6" w14:textId="43E0888F" w:rsidR="002D175B" w:rsidRPr="000331AD" w:rsidRDefault="002D175B" w:rsidP="0026384B">
      <w:pPr>
        <w:pStyle w:val="PargrafodaLista"/>
        <w:numPr>
          <w:ilvl w:val="1"/>
          <w:numId w:val="3"/>
        </w:numPr>
      </w:pPr>
      <w:r>
        <w:t>Trabalhar em publicações científicas dos resultados</w:t>
      </w:r>
      <w:r w:rsidR="005B41B4">
        <w:t>.</w:t>
      </w:r>
    </w:p>
    <w:p w14:paraId="2BD15168" w14:textId="5132D2DE" w:rsidR="00827549" w:rsidRDefault="00827549" w:rsidP="007D45FC">
      <w:pPr>
        <w:pStyle w:val="Ttulo2"/>
      </w:pPr>
      <w:r>
        <w:t>Relevância do tema</w:t>
      </w:r>
    </w:p>
    <w:p w14:paraId="36902924" w14:textId="7060BB16" w:rsidR="00941381" w:rsidRPr="00941381" w:rsidRDefault="00941381" w:rsidP="00941381">
      <w:r>
        <w:t xml:space="preserve">O Arco de Ponta Grossa é uma estrutura muito conhecida </w:t>
      </w:r>
      <w:r w:rsidR="00BC12EF">
        <w:t>do cenário geológico do Brasil, e que deixa ainda muitas dúvidas quanto suas características em profundidade</w:t>
      </w:r>
      <w:r w:rsidR="008B5FD9">
        <w:t xml:space="preserve">. </w:t>
      </w:r>
      <w:r w:rsidR="009565A7">
        <w:t>O Arco está posicionado na transição entre duas regiões orogêni</w:t>
      </w:r>
      <w:r w:rsidR="004620A4">
        <w:t>c</w:t>
      </w:r>
      <w:r w:rsidR="009565A7">
        <w:t>as muito distintas</w:t>
      </w:r>
      <w:r w:rsidR="004620A4">
        <w:t>, e</w:t>
      </w:r>
      <w:r w:rsidR="008B5FD9">
        <w:t xml:space="preserve"> seu magmatismo é justaposto ao magmatismo do sul da Bacia de Santos, uma importante unidade geológica</w:t>
      </w:r>
      <w:r w:rsidR="004620A4">
        <w:t xml:space="preserve"> brasileira</w:t>
      </w:r>
      <w:r w:rsidR="008B5FD9">
        <w:t xml:space="preserve">. Por isso, o </w:t>
      </w:r>
      <w:r w:rsidR="008C440C">
        <w:t xml:space="preserve">melhor entendimento do Arco </w:t>
      </w:r>
      <w:r w:rsidR="009565A7">
        <w:t xml:space="preserve">pode auxiliar na compreensão </w:t>
      </w:r>
      <w:r w:rsidR="00207D57">
        <w:t xml:space="preserve">dos processos </w:t>
      </w:r>
      <w:r w:rsidR="00BE3168">
        <w:t xml:space="preserve">relacionados às </w:t>
      </w:r>
      <w:r w:rsidR="00207D57">
        <w:t>grandes unidades geológicas associadas a ele.</w:t>
      </w:r>
    </w:p>
    <w:p w14:paraId="3B9824E4" w14:textId="35F5EAB5" w:rsidR="0072009F" w:rsidRDefault="0072009F" w:rsidP="007D45FC">
      <w:pPr>
        <w:pStyle w:val="Ttulo1"/>
      </w:pPr>
      <w:r>
        <w:t>Contexto geológico</w:t>
      </w:r>
    </w:p>
    <w:p w14:paraId="67288266" w14:textId="20BD7139" w:rsidR="0072009F" w:rsidRDefault="0072009F" w:rsidP="007D45FC">
      <w:pPr>
        <w:pStyle w:val="Ttulo2"/>
      </w:pPr>
      <w:r>
        <w:t>Contexto regional</w:t>
      </w:r>
    </w:p>
    <w:p w14:paraId="2DDAADFB" w14:textId="48F4824D" w:rsidR="00BD6A04" w:rsidRDefault="00034FB1" w:rsidP="007069AC">
      <w:pPr>
        <w:rPr>
          <w:shd w:val="clear" w:color="auto" w:fill="F8F9FA"/>
        </w:rPr>
      </w:pPr>
      <w:r>
        <w:rPr>
          <w:shd w:val="clear" w:color="auto" w:fill="F8F9FA"/>
        </w:rPr>
        <w:t xml:space="preserve">A estrutura </w:t>
      </w:r>
      <w:r w:rsidR="00D92BB6">
        <w:rPr>
          <w:shd w:val="clear" w:color="auto" w:fill="F8F9FA"/>
        </w:rPr>
        <w:t>do Arco de Ponta Grossa é localizada na parte sul da Faixa Ribeira, um cinturão orogên</w:t>
      </w:r>
      <w:r w:rsidR="002E2445">
        <w:rPr>
          <w:shd w:val="clear" w:color="auto" w:fill="F8F9FA"/>
        </w:rPr>
        <w:t>ico que se firmou no Neoproteroz</w:t>
      </w:r>
      <w:r w:rsidR="005B41B4">
        <w:rPr>
          <w:shd w:val="clear" w:color="auto" w:fill="F8F9FA"/>
        </w:rPr>
        <w:t>o</w:t>
      </w:r>
      <w:r w:rsidR="002E2445">
        <w:rPr>
          <w:shd w:val="clear" w:color="auto" w:fill="F8F9FA"/>
        </w:rPr>
        <w:t>ico</w:t>
      </w:r>
      <w:r w:rsidR="000062FC">
        <w:rPr>
          <w:shd w:val="clear" w:color="auto" w:fill="F8F9FA"/>
        </w:rPr>
        <w:t xml:space="preserve"> e que compõe a Província Mantiqueira</w:t>
      </w:r>
      <w:r w:rsidR="00005B55">
        <w:rPr>
          <w:shd w:val="clear" w:color="auto" w:fill="F8F9FA"/>
        </w:rPr>
        <w:t xml:space="preserve"> </w:t>
      </w:r>
      <w:r w:rsidR="002E2445">
        <w:rPr>
          <w:shd w:val="clear" w:color="auto" w:fill="F8F9FA"/>
        </w:rPr>
        <w:t>(</w:t>
      </w:r>
      <w:proofErr w:type="spellStart"/>
      <w:r w:rsidR="002E2445">
        <w:rPr>
          <w:shd w:val="clear" w:color="auto" w:fill="F8F9FA"/>
        </w:rPr>
        <w:t>Heilbron</w:t>
      </w:r>
      <w:proofErr w:type="spellEnd"/>
      <w:r w:rsidR="002E2445">
        <w:rPr>
          <w:shd w:val="clear" w:color="auto" w:fill="F8F9FA"/>
        </w:rPr>
        <w:t xml:space="preserve"> et al., </w:t>
      </w:r>
      <w:r w:rsidR="00CE4FFB">
        <w:rPr>
          <w:shd w:val="clear" w:color="auto" w:fill="F8F9FA"/>
        </w:rPr>
        <w:t>200</w:t>
      </w:r>
      <w:r w:rsidR="000062FC">
        <w:rPr>
          <w:shd w:val="clear" w:color="auto" w:fill="F8F9FA"/>
        </w:rPr>
        <w:t>4</w:t>
      </w:r>
      <w:r w:rsidR="002E2445">
        <w:rPr>
          <w:shd w:val="clear" w:color="auto" w:fill="F8F9FA"/>
        </w:rPr>
        <w:t>)</w:t>
      </w:r>
      <w:r w:rsidR="00CE4FFB">
        <w:rPr>
          <w:shd w:val="clear" w:color="auto" w:fill="F8F9FA"/>
        </w:rPr>
        <w:t xml:space="preserve">. </w:t>
      </w:r>
      <w:r w:rsidR="0041291F">
        <w:rPr>
          <w:shd w:val="clear" w:color="auto" w:fill="F8F9FA"/>
        </w:rPr>
        <w:t xml:space="preserve">A dobra crustal </w:t>
      </w:r>
      <w:r w:rsidR="00743AA7">
        <w:rPr>
          <w:shd w:val="clear" w:color="auto" w:fill="F8F9FA"/>
        </w:rPr>
        <w:t xml:space="preserve">é </w:t>
      </w:r>
      <w:r w:rsidR="00D92BB6">
        <w:rPr>
          <w:shd w:val="clear" w:color="auto" w:fill="F8F9FA"/>
        </w:rPr>
        <w:t>facilmente reconhecida em mapas</w:t>
      </w:r>
      <w:r w:rsidR="00743AA7">
        <w:rPr>
          <w:shd w:val="clear" w:color="auto" w:fill="F8F9FA"/>
        </w:rPr>
        <w:t xml:space="preserve">, pois é marcada pela borda erosiva </w:t>
      </w:r>
      <w:r w:rsidR="00BD6A04">
        <w:rPr>
          <w:shd w:val="clear" w:color="auto" w:fill="F8F9FA"/>
        </w:rPr>
        <w:t>das Bacia do Paraná</w:t>
      </w:r>
      <w:r w:rsidR="00F0087A">
        <w:rPr>
          <w:shd w:val="clear" w:color="auto" w:fill="F8F9FA"/>
        </w:rPr>
        <w:t>, com concavidade para SE</w:t>
      </w:r>
      <w:r w:rsidR="00BD6A04">
        <w:rPr>
          <w:shd w:val="clear" w:color="auto" w:fill="F8F9FA"/>
        </w:rPr>
        <w:t xml:space="preserve"> (Figura 1).</w:t>
      </w:r>
    </w:p>
    <w:p w14:paraId="5A8AC722" w14:textId="0844B9E3" w:rsidR="00BD6A04" w:rsidRDefault="00907557" w:rsidP="00D871B0">
      <w:pPr>
        <w:jc w:val="center"/>
        <w:rPr>
          <w:shd w:val="clear" w:color="auto" w:fill="F8F9FA"/>
        </w:rPr>
      </w:pPr>
      <w:r>
        <w:rPr>
          <w:noProof/>
          <w:shd w:val="clear" w:color="auto" w:fill="F8F9FA"/>
        </w:rPr>
        <w:lastRenderedPageBreak/>
        <w:drawing>
          <wp:inline distT="0" distB="0" distL="0" distR="0" wp14:anchorId="399F3B0A" wp14:editId="33B930D4">
            <wp:extent cx="5219065" cy="3822298"/>
            <wp:effectExtent l="0" t="0" r="635" b="6985"/>
            <wp:docPr id="18459640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5" b="3010"/>
                    <a:stretch/>
                  </pic:blipFill>
                  <pic:spPr bwMode="auto">
                    <a:xfrm>
                      <a:off x="0" y="0"/>
                      <a:ext cx="5241028" cy="383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024A0" w14:textId="6292F7ED" w:rsidR="00BD6A04" w:rsidRDefault="00BD6A04" w:rsidP="004E59F8">
      <w:pPr>
        <w:jc w:val="center"/>
        <w:rPr>
          <w:shd w:val="clear" w:color="auto" w:fill="F8F9FA"/>
        </w:rPr>
      </w:pPr>
      <w:r>
        <w:rPr>
          <w:shd w:val="clear" w:color="auto" w:fill="F8F9FA"/>
        </w:rPr>
        <w:t xml:space="preserve">Figura 1. </w:t>
      </w:r>
      <w:r w:rsidR="009A69C4">
        <w:rPr>
          <w:shd w:val="clear" w:color="auto" w:fill="F8F9FA"/>
        </w:rPr>
        <w:t>Esquema da região do Ar</w:t>
      </w:r>
      <w:r w:rsidR="006B2EF4">
        <w:rPr>
          <w:shd w:val="clear" w:color="auto" w:fill="F8F9FA"/>
        </w:rPr>
        <w:t>co de Ponta Grossa e</w:t>
      </w:r>
      <w:r w:rsidR="009A69C4">
        <w:rPr>
          <w:shd w:val="clear" w:color="auto" w:fill="F8F9FA"/>
        </w:rPr>
        <w:t xml:space="preserve"> feições geológicas associadas</w:t>
      </w:r>
      <w:r w:rsidR="00604CA8">
        <w:rPr>
          <w:shd w:val="clear" w:color="auto" w:fill="F8F9FA"/>
        </w:rPr>
        <w:t>. Adaptado de Silva e Ferreira (2021</w:t>
      </w:r>
      <w:r w:rsidR="009A69C4">
        <w:rPr>
          <w:shd w:val="clear" w:color="auto" w:fill="F8F9FA"/>
        </w:rPr>
        <w:t>).</w:t>
      </w:r>
    </w:p>
    <w:p w14:paraId="06A99E5B" w14:textId="778FFCD8" w:rsidR="007D45FC" w:rsidRPr="000C73B3" w:rsidRDefault="007D45FC" w:rsidP="007D45FC">
      <w:pPr>
        <w:jc w:val="center"/>
        <w:rPr>
          <w:rFonts w:cs="Arial"/>
          <w:color w:val="202122"/>
          <w:shd w:val="clear" w:color="auto" w:fill="F8F9FA"/>
        </w:rPr>
      </w:pPr>
      <w:r w:rsidRPr="000C73B3">
        <w:rPr>
          <w:rFonts w:cs="Arial"/>
          <w:noProof/>
          <w:color w:val="202122"/>
          <w:shd w:val="clear" w:color="auto" w:fill="F8F9FA"/>
        </w:rPr>
        <w:drawing>
          <wp:inline distT="0" distB="0" distL="0" distR="0" wp14:anchorId="354F0E2A" wp14:editId="28B4D679">
            <wp:extent cx="2857500" cy="3321423"/>
            <wp:effectExtent l="0" t="0" r="0" b="0"/>
            <wp:docPr id="21246605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074" cy="332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CCA06" w14:textId="5C920273" w:rsidR="007D45FC" w:rsidRDefault="007D45FC" w:rsidP="00D47864">
      <w:pPr>
        <w:jc w:val="center"/>
        <w:rPr>
          <w:rFonts w:cs="Arial"/>
          <w:color w:val="202122"/>
          <w:shd w:val="clear" w:color="auto" w:fill="F8F9FA"/>
        </w:rPr>
      </w:pPr>
      <w:r>
        <w:rPr>
          <w:rFonts w:cs="Arial"/>
          <w:color w:val="202122"/>
          <w:shd w:val="clear" w:color="auto" w:fill="F8F9FA"/>
        </w:rPr>
        <w:t xml:space="preserve">Figura </w:t>
      </w:r>
      <w:r w:rsidR="00BD6A04">
        <w:rPr>
          <w:rFonts w:cs="Arial"/>
          <w:color w:val="202122"/>
          <w:shd w:val="clear" w:color="auto" w:fill="F8F9FA"/>
        </w:rPr>
        <w:t>2</w:t>
      </w:r>
      <w:r>
        <w:rPr>
          <w:rFonts w:cs="Arial"/>
          <w:color w:val="202122"/>
          <w:shd w:val="clear" w:color="auto" w:fill="F8F9FA"/>
        </w:rPr>
        <w:t xml:space="preserve">. </w:t>
      </w:r>
      <w:r w:rsidRPr="000C73B3">
        <w:rPr>
          <w:rFonts w:cs="Arial"/>
          <w:color w:val="202122"/>
          <w:shd w:val="clear" w:color="auto" w:fill="F8F9FA"/>
        </w:rPr>
        <w:t xml:space="preserve">Derrames basálticos </w:t>
      </w:r>
      <w:r w:rsidR="0041290C">
        <w:rPr>
          <w:rFonts w:cs="Arial"/>
          <w:color w:val="202122"/>
          <w:shd w:val="clear" w:color="auto" w:fill="F8F9FA"/>
        </w:rPr>
        <w:t xml:space="preserve">ocorridos cerca de </w:t>
      </w:r>
      <w:r w:rsidRPr="000C73B3">
        <w:rPr>
          <w:rFonts w:cs="Arial"/>
          <w:color w:val="202122"/>
          <w:shd w:val="clear" w:color="auto" w:fill="F8F9FA"/>
        </w:rPr>
        <w:t>130 Ma</w:t>
      </w:r>
      <w:r w:rsidR="0041290C">
        <w:rPr>
          <w:rFonts w:cs="Arial"/>
          <w:color w:val="202122"/>
          <w:shd w:val="clear" w:color="auto" w:fill="F8F9FA"/>
        </w:rPr>
        <w:t xml:space="preserve">. </w:t>
      </w:r>
      <w:r w:rsidR="00927414">
        <w:rPr>
          <w:rFonts w:cs="Arial"/>
          <w:color w:val="202122"/>
          <w:shd w:val="clear" w:color="auto" w:fill="F8F9FA"/>
        </w:rPr>
        <w:t>Polígono roxo vívido: derrames da Província Paraná-</w:t>
      </w:r>
      <w:proofErr w:type="spellStart"/>
      <w:r w:rsidR="00927414">
        <w:rPr>
          <w:rFonts w:cs="Arial"/>
          <w:color w:val="202122"/>
          <w:shd w:val="clear" w:color="auto" w:fill="F8F9FA"/>
        </w:rPr>
        <w:t>Etendeka</w:t>
      </w:r>
      <w:proofErr w:type="spellEnd"/>
      <w:r w:rsidR="00927414">
        <w:rPr>
          <w:rFonts w:cs="Arial"/>
          <w:color w:val="202122"/>
          <w:shd w:val="clear" w:color="auto" w:fill="F8F9FA"/>
        </w:rPr>
        <w:t xml:space="preserve">. </w:t>
      </w:r>
      <w:r w:rsidR="00790121">
        <w:rPr>
          <w:rFonts w:cs="Arial"/>
          <w:color w:val="202122"/>
          <w:shd w:val="clear" w:color="auto" w:fill="F8F9FA"/>
        </w:rPr>
        <w:t xml:space="preserve">Linhas pretas: </w:t>
      </w:r>
      <w:r w:rsidR="00491803">
        <w:rPr>
          <w:rFonts w:cs="Arial"/>
          <w:color w:val="202122"/>
          <w:shd w:val="clear" w:color="auto" w:fill="F8F9FA"/>
        </w:rPr>
        <w:t>locai</w:t>
      </w:r>
      <w:r w:rsidR="00323A18">
        <w:rPr>
          <w:rFonts w:cs="Arial"/>
          <w:color w:val="202122"/>
          <w:shd w:val="clear" w:color="auto" w:fill="F8F9FA"/>
        </w:rPr>
        <w:t>s</w:t>
      </w:r>
      <w:r w:rsidR="00491803">
        <w:rPr>
          <w:rFonts w:cs="Arial"/>
          <w:color w:val="202122"/>
          <w:shd w:val="clear" w:color="auto" w:fill="F8F9FA"/>
        </w:rPr>
        <w:t xml:space="preserve"> de ocorrências </w:t>
      </w:r>
      <w:r w:rsidRPr="000C73B3">
        <w:rPr>
          <w:rFonts w:cs="Arial"/>
          <w:color w:val="202122"/>
          <w:shd w:val="clear" w:color="auto" w:fill="F8F9FA"/>
        </w:rPr>
        <w:t xml:space="preserve">de diques de Ponta Grossa (PG), Paraguay (P), Serra do Mar (S), Vitória-Colatina (VC), Florianópolis (F), </w:t>
      </w:r>
      <w:proofErr w:type="spellStart"/>
      <w:r w:rsidRPr="000C73B3">
        <w:rPr>
          <w:rFonts w:cs="Arial"/>
          <w:color w:val="202122"/>
          <w:shd w:val="clear" w:color="auto" w:fill="F8F9FA"/>
        </w:rPr>
        <w:t>Occidental</w:t>
      </w:r>
      <w:proofErr w:type="spellEnd"/>
      <w:r w:rsidRPr="000C73B3">
        <w:rPr>
          <w:rFonts w:cs="Arial"/>
          <w:color w:val="202122"/>
          <w:shd w:val="clear" w:color="auto" w:fill="F8F9FA"/>
        </w:rPr>
        <w:t xml:space="preserve"> Bodoquena (B) </w:t>
      </w:r>
      <w:r w:rsidR="00790121">
        <w:rPr>
          <w:rFonts w:cs="Arial"/>
          <w:color w:val="202122"/>
          <w:shd w:val="clear" w:color="auto" w:fill="F8F9FA"/>
        </w:rPr>
        <w:t>e</w:t>
      </w:r>
      <w:r w:rsidRPr="000C73B3">
        <w:rPr>
          <w:rFonts w:cs="Arial"/>
          <w:color w:val="202122"/>
          <w:shd w:val="clear" w:color="auto" w:fill="F8F9FA"/>
        </w:rPr>
        <w:t xml:space="preserve"> Serra do Caiapó (SC). </w:t>
      </w:r>
      <w:r w:rsidR="00790121">
        <w:rPr>
          <w:rFonts w:cs="Arial"/>
          <w:color w:val="202122"/>
          <w:shd w:val="clear" w:color="auto" w:fill="F8F9FA"/>
        </w:rPr>
        <w:t xml:space="preserve">Asteriscos: anomalias magmáticas (“plumas”). </w:t>
      </w:r>
      <w:r w:rsidRPr="000C73B3">
        <w:rPr>
          <w:rFonts w:cs="Arial"/>
          <w:color w:val="202122"/>
          <w:shd w:val="clear" w:color="auto" w:fill="F8F9FA"/>
        </w:rPr>
        <w:t xml:space="preserve">Adaptado de </w:t>
      </w:r>
      <w:proofErr w:type="spellStart"/>
      <w:r w:rsidRPr="000C73B3">
        <w:rPr>
          <w:rFonts w:cs="Arial"/>
          <w:color w:val="202122"/>
          <w:shd w:val="clear" w:color="auto" w:fill="F8F9FA"/>
        </w:rPr>
        <w:t>Wikimedia</w:t>
      </w:r>
      <w:proofErr w:type="spellEnd"/>
      <w:r w:rsidRPr="000C73B3">
        <w:rPr>
          <w:rFonts w:cs="Arial"/>
          <w:color w:val="202122"/>
          <w:shd w:val="clear" w:color="auto" w:fill="F8F9FA"/>
        </w:rPr>
        <w:t xml:space="preserve"> Commons – </w:t>
      </w:r>
      <w:proofErr w:type="spellStart"/>
      <w:r w:rsidRPr="000C73B3">
        <w:rPr>
          <w:rFonts w:cs="Arial"/>
          <w:color w:val="202122"/>
          <w:shd w:val="clear" w:color="auto" w:fill="F8F9FA"/>
        </w:rPr>
        <w:t>Author</w:t>
      </w:r>
      <w:proofErr w:type="spellEnd"/>
      <w:r w:rsidRPr="000C73B3">
        <w:rPr>
          <w:rFonts w:cs="Arial"/>
          <w:color w:val="202122"/>
          <w:shd w:val="clear" w:color="auto" w:fill="F8F9FA"/>
        </w:rPr>
        <w:t>: Camafeus.</w:t>
      </w:r>
    </w:p>
    <w:p w14:paraId="70F66218" w14:textId="59BB34F1" w:rsidR="00D871B0" w:rsidRDefault="00D871B0" w:rsidP="00D871B0">
      <w:pPr>
        <w:rPr>
          <w:shd w:val="clear" w:color="auto" w:fill="F8F9FA"/>
        </w:rPr>
      </w:pPr>
      <w:r>
        <w:rPr>
          <w:shd w:val="clear" w:color="auto" w:fill="F8F9FA"/>
        </w:rPr>
        <w:lastRenderedPageBreak/>
        <w:t>O Arco de Ponta Grossa se formou no processo de abertura do Oceano Atlântico (Figura 2). Uma possível interpretação é a de que ele seja um aulacógeno. Ou seja, teria sido parte de uma junção tríplice, mas se tornou um braço abortado de abertura. O Arco de Ponta Grossa é acompanhado por outras duas estruturas semelhantes a SW, também na costa brasileira: a Calha de Torres (</w:t>
      </w:r>
      <w:proofErr w:type="spellStart"/>
      <w:r>
        <w:rPr>
          <w:shd w:val="clear" w:color="auto" w:fill="F8F9FA"/>
        </w:rPr>
        <w:t>sinclinal</w:t>
      </w:r>
      <w:proofErr w:type="spellEnd"/>
      <w:r>
        <w:rPr>
          <w:shd w:val="clear" w:color="auto" w:fill="F8F9FA"/>
        </w:rPr>
        <w:t xml:space="preserve">) e o Arco do Rio Grande (anticlinal). </w:t>
      </w:r>
    </w:p>
    <w:p w14:paraId="371E2AFB" w14:textId="77777777" w:rsidR="00D871B0" w:rsidRDefault="00D871B0" w:rsidP="00D871B0">
      <w:pPr>
        <w:rPr>
          <w:shd w:val="clear" w:color="auto" w:fill="F8F9FA"/>
        </w:rPr>
      </w:pPr>
      <w:r>
        <w:rPr>
          <w:shd w:val="clear" w:color="auto" w:fill="F8F9FA"/>
        </w:rPr>
        <w:t xml:space="preserve">Considerando o contexto da margem sul-sudeste brasileira, o Arco de Ponta Grossa está posicionado ao lado de domínios de elevado magmatismo na margem, no sul da Bacia de Santos e Norte da Bacia de Pelotas. </w:t>
      </w:r>
    </w:p>
    <w:p w14:paraId="7C071AC4" w14:textId="1E2834F3" w:rsidR="0072009F" w:rsidRDefault="00DF08E7" w:rsidP="007D45FC">
      <w:pPr>
        <w:pStyle w:val="Ttulo2"/>
      </w:pPr>
      <w:r>
        <w:t>O</w:t>
      </w:r>
      <w:r w:rsidR="00625A41">
        <w:t xml:space="preserve"> </w:t>
      </w:r>
      <w:r w:rsidR="0072009F">
        <w:t>Arco de Ponta Grossa</w:t>
      </w:r>
    </w:p>
    <w:p w14:paraId="116B0D10" w14:textId="4C217DBE" w:rsidR="00A63B59" w:rsidRPr="009B1330" w:rsidRDefault="00A63B59" w:rsidP="002B7321">
      <w:r>
        <w:t>O Arco de Ponta grossa é visto como uma dobra flexural de escala crustal</w:t>
      </w:r>
      <w:r w:rsidR="00CD4EF7">
        <w:t>, que é associada a enxames de diques. Na região central do arco, está o Enxame de Diques de Ponta Grossa</w:t>
      </w:r>
      <w:r w:rsidR="00634FCB">
        <w:t xml:space="preserve"> </w:t>
      </w:r>
      <w:r w:rsidR="00634FCB" w:rsidRPr="009B1330">
        <w:t>como principal</w:t>
      </w:r>
      <w:r w:rsidR="00E14628" w:rsidRPr="009B1330">
        <w:t xml:space="preserve">, mas há um importante enxame de diques a NE no Lineamento </w:t>
      </w:r>
      <w:proofErr w:type="spellStart"/>
      <w:r w:rsidR="00E14628" w:rsidRPr="009B1330">
        <w:t>Guapiara</w:t>
      </w:r>
      <w:proofErr w:type="spellEnd"/>
      <w:r w:rsidR="00E14628" w:rsidRPr="009B1330">
        <w:t xml:space="preserve"> </w:t>
      </w:r>
      <w:r w:rsidR="00634FCB" w:rsidRPr="009B1330">
        <w:t>(Souza</w:t>
      </w:r>
      <w:r w:rsidR="00801814">
        <w:t xml:space="preserve"> Filho</w:t>
      </w:r>
      <w:r w:rsidR="00634FCB" w:rsidRPr="009B1330">
        <w:t xml:space="preserve"> e Szameitat</w:t>
      </w:r>
      <w:r w:rsidR="00E14628" w:rsidRPr="009B1330">
        <w:t>, 2022</w:t>
      </w:r>
      <w:r w:rsidR="00634FCB" w:rsidRPr="009B1330">
        <w:t>)</w:t>
      </w:r>
      <w:r w:rsidR="00DF08E7">
        <w:t xml:space="preserve">, além de outros lineamentos magnéticos e </w:t>
      </w:r>
      <w:r w:rsidR="0020527D">
        <w:t>diques importantes distribuídos pela região arqueada (Figura 1)</w:t>
      </w:r>
      <w:r w:rsidR="00634FCB" w:rsidRPr="009B1330">
        <w:t>.</w:t>
      </w:r>
    </w:p>
    <w:p w14:paraId="3BAD05EB" w14:textId="5F958FF1" w:rsidR="00D5672E" w:rsidRDefault="002B7321" w:rsidP="002B7321">
      <w:r w:rsidRPr="009B1330">
        <w:t xml:space="preserve">O Arco de Ponta Grossa já foi modelado </w:t>
      </w:r>
      <w:r w:rsidR="00625A41" w:rsidRPr="009B1330">
        <w:t xml:space="preserve">como uma </w:t>
      </w:r>
      <w:r w:rsidR="00BC14C6" w:rsidRPr="009B1330">
        <w:t xml:space="preserve">flexura anticlinal </w:t>
      </w:r>
      <w:r w:rsidR="00EF752A" w:rsidRPr="009B1330">
        <w:t xml:space="preserve">de escala crustal </w:t>
      </w:r>
      <w:r w:rsidR="00BC14C6" w:rsidRPr="009B1330">
        <w:t>anteriormente</w:t>
      </w:r>
      <w:r w:rsidR="00EF752A" w:rsidRPr="009B1330">
        <w:t xml:space="preserve">, utilizando </w:t>
      </w:r>
      <w:r w:rsidRPr="009B1330">
        <w:t xml:space="preserve">dados </w:t>
      </w:r>
      <w:r w:rsidR="00EF752A" w:rsidRPr="009B1330">
        <w:t>gravimétricos</w:t>
      </w:r>
      <w:r w:rsidRPr="009B1330">
        <w:t xml:space="preserve"> </w:t>
      </w:r>
      <w:r w:rsidR="007624E3" w:rsidRPr="009B1330">
        <w:t>(</w:t>
      </w:r>
      <w:r w:rsidR="00D34A9B" w:rsidRPr="009B1330">
        <w:t xml:space="preserve">Alves, 2006; </w:t>
      </w:r>
      <w:r w:rsidR="007624E3" w:rsidRPr="009B1330">
        <w:t>Castro, 2007</w:t>
      </w:r>
      <w:r w:rsidR="00D34A9B" w:rsidRPr="009B1330">
        <w:t>)</w:t>
      </w:r>
      <w:r w:rsidRPr="009B1330">
        <w:t xml:space="preserve">. No entanto, </w:t>
      </w:r>
      <w:r w:rsidR="00411828" w:rsidRPr="009B1330">
        <w:t xml:space="preserve">como passar do tempo, surgiram novas </w:t>
      </w:r>
      <w:r w:rsidR="00514FAF" w:rsidRPr="009B1330">
        <w:t>observações sobre a região, que podem auxiliar n</w:t>
      </w:r>
      <w:r w:rsidR="007624E3" w:rsidRPr="009B1330">
        <w:t>o aprimoramento da descrição e da modelagem do Arco.</w:t>
      </w:r>
      <w:r w:rsidR="00D34A9B" w:rsidRPr="009B1330">
        <w:t xml:space="preserve"> Por exemplo, foi observado que, após a colocação dos corpos ígneos, houve uma movimentação </w:t>
      </w:r>
      <w:r w:rsidR="00AC6CB2" w:rsidRPr="009B1330">
        <w:t>vertical entre os flancos, gerando um desnível entre eles (</w:t>
      </w:r>
      <w:r w:rsidR="00D91A30" w:rsidRPr="009B1330">
        <w:t>Licht, 2018). No trabalho de Licht (2018), foi observado</w:t>
      </w:r>
      <w:r w:rsidR="00D07786" w:rsidRPr="009B1330">
        <w:t xml:space="preserve"> um rejeito entorno 600m neste contexto.</w:t>
      </w:r>
      <w:r w:rsidR="00D5672E" w:rsidRPr="009B1330">
        <w:t xml:space="preserve"> Podemos imaginar que </w:t>
      </w:r>
      <w:r w:rsidR="003A6F35" w:rsidRPr="009B1330">
        <w:t>a movimentação soergueu o flanco NE do Arco, uma vez que este alcança altitudes topográficas maiores.</w:t>
      </w:r>
      <w:r w:rsidR="00625A41" w:rsidRPr="009B1330">
        <w:t xml:space="preserve"> Além disso,</w:t>
      </w:r>
      <w:r w:rsidR="0024188C">
        <w:t xml:space="preserve"> ocorreram </w:t>
      </w:r>
      <w:r w:rsidR="00883401" w:rsidRPr="009B1330">
        <w:t xml:space="preserve">eventos tectônicos </w:t>
      </w:r>
      <w:r w:rsidR="00E5604F" w:rsidRPr="009B1330">
        <w:t>de soerguimento</w:t>
      </w:r>
      <w:r w:rsidR="0024188C">
        <w:t>,</w:t>
      </w:r>
      <w:r w:rsidR="00E5604F" w:rsidRPr="009B1330">
        <w:t xml:space="preserve"> </w:t>
      </w:r>
      <w:r w:rsidR="00883401" w:rsidRPr="009B1330">
        <w:t>ocorridos após a abertura do Atlântico</w:t>
      </w:r>
      <w:r w:rsidR="0024188C">
        <w:t xml:space="preserve">, que são modelados </w:t>
      </w:r>
      <w:r w:rsidR="00FC5FF7">
        <w:t xml:space="preserve">em seções perpendiculares à costa por </w:t>
      </w:r>
      <w:r w:rsidR="00CA4409" w:rsidRPr="009B1330">
        <w:t>modelos numéricos</w:t>
      </w:r>
      <w:r w:rsidR="00176810">
        <w:t>, tendo como referência a Serra do Mar</w:t>
      </w:r>
      <w:r w:rsidR="00CA4409" w:rsidRPr="009B1330">
        <w:t xml:space="preserve"> (</w:t>
      </w:r>
      <w:proofErr w:type="spellStart"/>
      <w:r w:rsidR="00CA4409" w:rsidRPr="009B1330">
        <w:t>Sacek</w:t>
      </w:r>
      <w:proofErr w:type="spellEnd"/>
      <w:r w:rsidR="00CA4409" w:rsidRPr="009B1330">
        <w:t>, 2017)</w:t>
      </w:r>
      <w:r w:rsidR="00FC5FF7">
        <w:t>.</w:t>
      </w:r>
    </w:p>
    <w:p w14:paraId="495BFD07" w14:textId="2D47EE92" w:rsidR="00827549" w:rsidRDefault="00827549" w:rsidP="007D45FC">
      <w:pPr>
        <w:pStyle w:val="Ttulo1"/>
      </w:pPr>
      <w:r>
        <w:t>Métodos</w:t>
      </w:r>
    </w:p>
    <w:p w14:paraId="59D06F7E" w14:textId="065DE585" w:rsidR="00203FD9" w:rsidRDefault="00203FD9" w:rsidP="00203FD9">
      <w:r>
        <w:t>O principal método a ser utilizado é a modelagem 2D gravimétrica, um tradicional método de estimativa quantitativa d</w:t>
      </w:r>
      <w:r w:rsidR="002372D0">
        <w:t xml:space="preserve">a variação geológica lateral e da base da crosta. Os dados a serem utilizados são dados do Banco Nacional de </w:t>
      </w:r>
      <w:r w:rsidR="00834106">
        <w:t>Dados Gravimétricos (BNDG), concedidos ao Laboratório de Pesquisas em Geofísica Aplicada (LPGA-U</w:t>
      </w:r>
      <w:r w:rsidR="00EF62B3">
        <w:t>FPR).</w:t>
      </w:r>
    </w:p>
    <w:p w14:paraId="48ED9D57" w14:textId="43C94AB2" w:rsidR="00AA79F1" w:rsidRPr="00203FD9" w:rsidRDefault="00AA79F1" w:rsidP="00203FD9">
      <w:r>
        <w:t>A modelagem gravimétrica será feita com o módulo GMSYS</w:t>
      </w:r>
      <w:r w:rsidR="0065621E">
        <w:t xml:space="preserve">2D, do programa Oasis </w:t>
      </w:r>
      <w:proofErr w:type="spellStart"/>
      <w:r w:rsidR="0065621E">
        <w:t>Montaj</w:t>
      </w:r>
      <w:proofErr w:type="spellEnd"/>
      <w:r w:rsidR="0065621E">
        <w:t>, licenciado para uso pelo LPGA-UFPR. Todo o processamento dos dados pode ser feito neste programa, mas é possível que parte do trabalho seja feito por programação, o que será avaliado ao longo do trabalho.</w:t>
      </w:r>
    </w:p>
    <w:p w14:paraId="59B1D0A0" w14:textId="6A306987" w:rsidR="00827549" w:rsidRDefault="00A97E4D" w:rsidP="007D45FC">
      <w:pPr>
        <w:pStyle w:val="Ttulo1"/>
      </w:pPr>
      <w:r>
        <w:t>Resultados esperados</w:t>
      </w:r>
    </w:p>
    <w:p w14:paraId="16E7FA12" w14:textId="77777777" w:rsidR="0065621E" w:rsidRDefault="00EF62B3" w:rsidP="00EF62B3">
      <w:r>
        <w:t>Neste projeto, espera-se conseguir</w:t>
      </w:r>
    </w:p>
    <w:p w14:paraId="7B3121DB" w14:textId="078BB75C" w:rsidR="00EF62B3" w:rsidRDefault="004F1DCD" w:rsidP="0065621E">
      <w:pPr>
        <w:pStyle w:val="PargrafodaLista"/>
        <w:numPr>
          <w:ilvl w:val="0"/>
          <w:numId w:val="4"/>
        </w:numPr>
      </w:pPr>
      <w:r>
        <w:t xml:space="preserve">Trazer para a comunidade científica </w:t>
      </w:r>
      <w:r w:rsidR="00F621E7">
        <w:t>u</w:t>
      </w:r>
      <w:r w:rsidR="00EF62B3">
        <w:t xml:space="preserve">m modelo atualizado e mais detalhado do </w:t>
      </w:r>
      <w:r w:rsidR="0065621E">
        <w:t>A</w:t>
      </w:r>
      <w:r w:rsidR="00EF62B3">
        <w:t>rco de Ponta Grossa</w:t>
      </w:r>
      <w:r w:rsidR="00F621E7">
        <w:t>;</w:t>
      </w:r>
    </w:p>
    <w:p w14:paraId="50024843" w14:textId="6313874F" w:rsidR="00763047" w:rsidRDefault="00763047" w:rsidP="0065621E">
      <w:pPr>
        <w:pStyle w:val="PargrafodaLista"/>
        <w:numPr>
          <w:ilvl w:val="0"/>
          <w:numId w:val="4"/>
        </w:numPr>
      </w:pPr>
      <w:r>
        <w:t xml:space="preserve">Apresentar o </w:t>
      </w:r>
      <w:r w:rsidR="00722864">
        <w:t>estudo</w:t>
      </w:r>
      <w:r>
        <w:t xml:space="preserve"> em </w:t>
      </w:r>
      <w:r w:rsidR="00722864">
        <w:t>um evento científico (simpósio ou congresso);</w:t>
      </w:r>
    </w:p>
    <w:p w14:paraId="5AE6E04F" w14:textId="32C6D76B" w:rsidR="00F621E7" w:rsidRPr="00EF62B3" w:rsidRDefault="008F6D1D" w:rsidP="0065621E">
      <w:pPr>
        <w:pStyle w:val="PargrafodaLista"/>
        <w:numPr>
          <w:ilvl w:val="0"/>
          <w:numId w:val="4"/>
        </w:numPr>
      </w:pPr>
      <w:r>
        <w:t>Publicar este modelo em forma de artigo científico</w:t>
      </w:r>
      <w:r w:rsidR="00763047">
        <w:t>.</w:t>
      </w:r>
    </w:p>
    <w:p w14:paraId="5963C334" w14:textId="37B50F0E" w:rsidR="00A97E4D" w:rsidRDefault="00A97E4D" w:rsidP="007D45FC">
      <w:pPr>
        <w:pStyle w:val="Ttulo1"/>
      </w:pPr>
      <w:r>
        <w:lastRenderedPageBreak/>
        <w:t>Apoio</w:t>
      </w:r>
      <w:r w:rsidR="00276F06">
        <w:t xml:space="preserve"> à pesquisa</w:t>
      </w:r>
    </w:p>
    <w:p w14:paraId="3D6E5341" w14:textId="5B5404A2" w:rsidR="0099692D" w:rsidRPr="00722864" w:rsidRDefault="00722864" w:rsidP="00722864">
      <w:r>
        <w:t xml:space="preserve">A pesquisa conta com o apoio </w:t>
      </w:r>
      <w:r w:rsidR="00276F06">
        <w:t xml:space="preserve">técnico </w:t>
      </w:r>
      <w:r>
        <w:t xml:space="preserve">primeiramente de toda a rede </w:t>
      </w:r>
      <w:r w:rsidR="0099692D">
        <w:t xml:space="preserve">de pesquisadores do Instituto GeoAtlantico, os quais estão sempre dispostos a auxiliar </w:t>
      </w:r>
      <w:r w:rsidR="00580A62">
        <w:t xml:space="preserve">nas discussões relevantes ao projeto. </w:t>
      </w:r>
      <w:r w:rsidR="00276F06">
        <w:t>No entanto, o</w:t>
      </w:r>
      <w:r w:rsidR="00580A62">
        <w:t xml:space="preserve"> apoio</w:t>
      </w:r>
      <w:r w:rsidR="00276F06">
        <w:t xml:space="preserve"> técnico</w:t>
      </w:r>
      <w:r w:rsidR="00580A62">
        <w:t xml:space="preserve"> mais direto será da pesquisadora PhD Luizemara Szameitat, pós-doutoranda da UERJ. </w:t>
      </w:r>
      <w:r w:rsidR="007C3079">
        <w:t xml:space="preserve">Já como principais softwares, estes devem ser o Oasis </w:t>
      </w:r>
      <w:proofErr w:type="spellStart"/>
      <w:r w:rsidR="007C3079">
        <w:t>Montaj</w:t>
      </w:r>
      <w:proofErr w:type="spellEnd"/>
      <w:r w:rsidR="007C3079">
        <w:t xml:space="preserve"> e o </w:t>
      </w:r>
      <w:proofErr w:type="spellStart"/>
      <w:r w:rsidR="007C3079">
        <w:t>ArcGis</w:t>
      </w:r>
      <w:proofErr w:type="spellEnd"/>
      <w:r w:rsidR="007C3079">
        <w:t>, fornecidos pelo LPGA-UFPR</w:t>
      </w:r>
      <w:r w:rsidR="00276F06">
        <w:t>.</w:t>
      </w:r>
    </w:p>
    <w:p w14:paraId="1CAFB9BD" w14:textId="55839391" w:rsidR="00A97E4D" w:rsidRPr="000E659A" w:rsidRDefault="00A97E4D" w:rsidP="007D45FC">
      <w:pPr>
        <w:pStyle w:val="Ttulo1"/>
      </w:pPr>
      <w:r>
        <w:t>Cronograma</w:t>
      </w:r>
    </w:p>
    <w:p w14:paraId="2B076D8C" w14:textId="6FCC4B41" w:rsidR="00015A05" w:rsidRDefault="001A7180" w:rsidP="009840A9">
      <w:r>
        <w:t>O cronograma a seguir traz as principais etapas da pesquisa e a estimativa de realização no tempo da bolsa.</w:t>
      </w:r>
    </w:p>
    <w:p w14:paraId="3670EC62" w14:textId="77777777" w:rsidR="00653DDF" w:rsidRDefault="00653DDF" w:rsidP="009840A9"/>
    <w:tbl>
      <w:tblPr>
        <w:tblStyle w:val="Tabelacomgrade"/>
        <w:tblW w:w="8784" w:type="dxa"/>
        <w:tblLook w:val="04A0" w:firstRow="1" w:lastRow="0" w:firstColumn="1" w:lastColumn="0" w:noHBand="0" w:noVBand="1"/>
      </w:tblPr>
      <w:tblGrid>
        <w:gridCol w:w="4452"/>
        <w:gridCol w:w="1083"/>
        <w:gridCol w:w="1083"/>
        <w:gridCol w:w="1083"/>
        <w:gridCol w:w="1083"/>
      </w:tblGrid>
      <w:tr w:rsidR="003B2008" w:rsidRPr="00A410E4" w14:paraId="36F06729" w14:textId="77777777" w:rsidTr="003B2008">
        <w:tc>
          <w:tcPr>
            <w:tcW w:w="4452" w:type="dxa"/>
            <w:vMerge w:val="restart"/>
            <w:vAlign w:val="center"/>
          </w:tcPr>
          <w:p w14:paraId="17206EBD" w14:textId="724322E7" w:rsidR="003B2008" w:rsidRPr="00A410E4" w:rsidRDefault="003B2008" w:rsidP="003B2008">
            <w:pPr>
              <w:ind w:left="0" w:firstLine="0"/>
              <w:jc w:val="left"/>
              <w:rPr>
                <w:b/>
                <w:bCs/>
              </w:rPr>
            </w:pPr>
            <w:r w:rsidRPr="00A410E4">
              <w:rPr>
                <w:b/>
                <w:bCs/>
              </w:rPr>
              <w:t>Objetivos</w:t>
            </w:r>
          </w:p>
        </w:tc>
        <w:tc>
          <w:tcPr>
            <w:tcW w:w="4332" w:type="dxa"/>
            <w:gridSpan w:val="4"/>
          </w:tcPr>
          <w:p w14:paraId="46E0BE46" w14:textId="29846A21" w:rsidR="003B2008" w:rsidRPr="00A410E4" w:rsidRDefault="003B2008" w:rsidP="00A410E4">
            <w:pPr>
              <w:ind w:left="0" w:firstLine="0"/>
              <w:jc w:val="center"/>
              <w:rPr>
                <w:b/>
                <w:bCs/>
              </w:rPr>
            </w:pPr>
            <w:r w:rsidRPr="00A410E4">
              <w:rPr>
                <w:b/>
                <w:bCs/>
              </w:rPr>
              <w:t>Trimestres</w:t>
            </w:r>
          </w:p>
        </w:tc>
      </w:tr>
      <w:tr w:rsidR="003B2008" w:rsidRPr="00A410E4" w14:paraId="5FA656D2" w14:textId="77777777" w:rsidTr="003B2008">
        <w:tc>
          <w:tcPr>
            <w:tcW w:w="4452" w:type="dxa"/>
            <w:vMerge/>
          </w:tcPr>
          <w:p w14:paraId="4EF65B64" w14:textId="01699B1D" w:rsidR="003B2008" w:rsidRPr="00A410E4" w:rsidRDefault="003B2008" w:rsidP="00A410E4">
            <w:pPr>
              <w:ind w:left="0" w:firstLine="0"/>
              <w:rPr>
                <w:b/>
                <w:bCs/>
              </w:rPr>
            </w:pPr>
          </w:p>
        </w:tc>
        <w:tc>
          <w:tcPr>
            <w:tcW w:w="1083" w:type="dxa"/>
          </w:tcPr>
          <w:p w14:paraId="5C1CEE4F" w14:textId="57E83BB2" w:rsidR="003B2008" w:rsidRPr="00A410E4" w:rsidRDefault="003B2008" w:rsidP="00A410E4">
            <w:pPr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083" w:type="dxa"/>
          </w:tcPr>
          <w:p w14:paraId="5CEF2484" w14:textId="021C8FAE" w:rsidR="003B2008" w:rsidRPr="00A410E4" w:rsidRDefault="003B2008" w:rsidP="00A410E4">
            <w:pPr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083" w:type="dxa"/>
          </w:tcPr>
          <w:p w14:paraId="5D58B14C" w14:textId="1CC0A47C" w:rsidR="003B2008" w:rsidRPr="00A410E4" w:rsidRDefault="003B2008" w:rsidP="00A410E4">
            <w:pPr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1083" w:type="dxa"/>
          </w:tcPr>
          <w:p w14:paraId="2E96862E" w14:textId="2572EB36" w:rsidR="003B2008" w:rsidRPr="00A410E4" w:rsidRDefault="003B2008" w:rsidP="00A410E4">
            <w:pPr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</w:tr>
      <w:tr w:rsidR="00A410E4" w14:paraId="7D017988" w14:textId="77777777" w:rsidTr="003B2008">
        <w:tc>
          <w:tcPr>
            <w:tcW w:w="4452" w:type="dxa"/>
            <w:vAlign w:val="center"/>
          </w:tcPr>
          <w:p w14:paraId="049D602E" w14:textId="77777777" w:rsidR="007753BE" w:rsidRDefault="007753BE" w:rsidP="003B2008">
            <w:pPr>
              <w:ind w:left="0" w:firstLine="0"/>
              <w:jc w:val="left"/>
            </w:pPr>
          </w:p>
          <w:p w14:paraId="407AF0D3" w14:textId="47759336" w:rsidR="007753BE" w:rsidRDefault="007753BE" w:rsidP="003B2008">
            <w:pPr>
              <w:ind w:left="0" w:firstLine="0"/>
              <w:jc w:val="left"/>
            </w:pPr>
            <w:r w:rsidRPr="007753BE">
              <w:t>Compilar informações da bibliografia</w:t>
            </w:r>
          </w:p>
          <w:p w14:paraId="3FB260AB" w14:textId="5D85DE59" w:rsidR="007753BE" w:rsidRDefault="007753BE" w:rsidP="003B2008">
            <w:pPr>
              <w:ind w:left="0" w:firstLine="0"/>
              <w:jc w:val="left"/>
            </w:pPr>
          </w:p>
        </w:tc>
        <w:tc>
          <w:tcPr>
            <w:tcW w:w="1083" w:type="dxa"/>
            <w:vAlign w:val="center"/>
          </w:tcPr>
          <w:p w14:paraId="37DD4BA0" w14:textId="44B65002" w:rsidR="00A410E4" w:rsidRDefault="00A410E4" w:rsidP="003B2008">
            <w:pPr>
              <w:ind w:left="0" w:firstLine="0"/>
              <w:jc w:val="center"/>
            </w:pPr>
            <w:r>
              <w:t>X</w:t>
            </w:r>
          </w:p>
        </w:tc>
        <w:tc>
          <w:tcPr>
            <w:tcW w:w="1083" w:type="dxa"/>
            <w:vAlign w:val="center"/>
          </w:tcPr>
          <w:p w14:paraId="3933529E" w14:textId="21282AF4" w:rsidR="00A410E4" w:rsidRDefault="00A410E4" w:rsidP="003B2008">
            <w:pPr>
              <w:ind w:left="0" w:firstLine="0"/>
              <w:jc w:val="center"/>
            </w:pPr>
            <w:r>
              <w:t>X</w:t>
            </w:r>
          </w:p>
        </w:tc>
        <w:tc>
          <w:tcPr>
            <w:tcW w:w="1083" w:type="dxa"/>
            <w:vAlign w:val="center"/>
          </w:tcPr>
          <w:p w14:paraId="00F550B8" w14:textId="1D049E65" w:rsidR="00A410E4" w:rsidRDefault="00A410E4" w:rsidP="003B2008">
            <w:pPr>
              <w:ind w:left="0" w:firstLine="0"/>
              <w:jc w:val="center"/>
            </w:pPr>
            <w:r>
              <w:t>X</w:t>
            </w:r>
          </w:p>
        </w:tc>
        <w:tc>
          <w:tcPr>
            <w:tcW w:w="1083" w:type="dxa"/>
            <w:vAlign w:val="center"/>
          </w:tcPr>
          <w:p w14:paraId="5E2643BC" w14:textId="4622141D" w:rsidR="00A410E4" w:rsidRDefault="00A410E4" w:rsidP="003B2008">
            <w:pPr>
              <w:ind w:left="0" w:firstLine="0"/>
              <w:jc w:val="center"/>
            </w:pPr>
          </w:p>
        </w:tc>
      </w:tr>
      <w:tr w:rsidR="003B2008" w14:paraId="70783DC8" w14:textId="77777777" w:rsidTr="003B2008">
        <w:tc>
          <w:tcPr>
            <w:tcW w:w="4452" w:type="dxa"/>
            <w:vAlign w:val="center"/>
          </w:tcPr>
          <w:p w14:paraId="464CFC7A" w14:textId="77777777" w:rsidR="003B2008" w:rsidRDefault="003B2008" w:rsidP="003B2008">
            <w:pPr>
              <w:ind w:firstLine="0"/>
              <w:jc w:val="left"/>
            </w:pPr>
          </w:p>
          <w:p w14:paraId="1F37403A" w14:textId="77777777" w:rsidR="003B2008" w:rsidRDefault="003B2008" w:rsidP="003B2008">
            <w:pPr>
              <w:ind w:firstLine="0"/>
              <w:jc w:val="left"/>
            </w:pPr>
            <w:r>
              <w:t>C</w:t>
            </w:r>
            <w:r>
              <w:t>riar uma base georreferenciada de shapefiles com as principais feições</w:t>
            </w:r>
          </w:p>
          <w:p w14:paraId="4F0F2382" w14:textId="247F64DB" w:rsidR="003B2008" w:rsidRDefault="003B2008" w:rsidP="003B2008">
            <w:pPr>
              <w:ind w:firstLine="0"/>
              <w:jc w:val="left"/>
            </w:pPr>
          </w:p>
        </w:tc>
        <w:tc>
          <w:tcPr>
            <w:tcW w:w="1083" w:type="dxa"/>
            <w:vAlign w:val="center"/>
          </w:tcPr>
          <w:p w14:paraId="12D22133" w14:textId="55920006" w:rsidR="003B2008" w:rsidRDefault="003B2008" w:rsidP="003B2008">
            <w:pPr>
              <w:ind w:left="0" w:firstLine="0"/>
              <w:jc w:val="center"/>
            </w:pPr>
            <w:r>
              <w:t>X</w:t>
            </w:r>
          </w:p>
        </w:tc>
        <w:tc>
          <w:tcPr>
            <w:tcW w:w="1083" w:type="dxa"/>
            <w:vAlign w:val="center"/>
          </w:tcPr>
          <w:p w14:paraId="22505561" w14:textId="73A14C50" w:rsidR="003B2008" w:rsidRDefault="003B2008" w:rsidP="003B2008">
            <w:pPr>
              <w:ind w:left="0" w:firstLine="0"/>
              <w:jc w:val="center"/>
            </w:pPr>
            <w:r>
              <w:t>X</w:t>
            </w:r>
          </w:p>
        </w:tc>
        <w:tc>
          <w:tcPr>
            <w:tcW w:w="1083" w:type="dxa"/>
            <w:vAlign w:val="center"/>
          </w:tcPr>
          <w:p w14:paraId="7EE83863" w14:textId="0D133F5A" w:rsidR="003B2008" w:rsidRDefault="003B2008" w:rsidP="003B2008">
            <w:pPr>
              <w:ind w:left="0" w:firstLine="0"/>
              <w:jc w:val="center"/>
            </w:pPr>
          </w:p>
        </w:tc>
        <w:tc>
          <w:tcPr>
            <w:tcW w:w="1083" w:type="dxa"/>
            <w:vAlign w:val="center"/>
          </w:tcPr>
          <w:p w14:paraId="2DC8191D" w14:textId="246A7DB8" w:rsidR="003B2008" w:rsidRDefault="003B2008" w:rsidP="003B2008">
            <w:pPr>
              <w:ind w:left="0" w:firstLine="0"/>
              <w:jc w:val="center"/>
            </w:pPr>
          </w:p>
        </w:tc>
      </w:tr>
      <w:tr w:rsidR="003B2008" w14:paraId="74F3078C" w14:textId="77777777" w:rsidTr="003B2008">
        <w:tc>
          <w:tcPr>
            <w:tcW w:w="4452" w:type="dxa"/>
            <w:vAlign w:val="center"/>
          </w:tcPr>
          <w:p w14:paraId="2D320B95" w14:textId="77777777" w:rsidR="003B2008" w:rsidRDefault="003B2008" w:rsidP="003B2008">
            <w:pPr>
              <w:ind w:left="0" w:firstLine="0"/>
              <w:jc w:val="left"/>
            </w:pPr>
          </w:p>
          <w:p w14:paraId="0A2D5846" w14:textId="77777777" w:rsidR="003B2008" w:rsidRDefault="003B2008" w:rsidP="003B2008">
            <w:pPr>
              <w:ind w:left="0" w:firstLine="0"/>
              <w:jc w:val="left"/>
            </w:pPr>
            <w:r w:rsidRPr="00A410E4">
              <w:t>Reunir dados geofísicos</w:t>
            </w:r>
            <w:r>
              <w:t xml:space="preserve"> úteis</w:t>
            </w:r>
          </w:p>
          <w:p w14:paraId="3CA053D6" w14:textId="6501AE94" w:rsidR="003B2008" w:rsidRDefault="003B2008" w:rsidP="003B2008">
            <w:pPr>
              <w:ind w:left="0" w:firstLine="0"/>
              <w:jc w:val="left"/>
            </w:pPr>
          </w:p>
        </w:tc>
        <w:tc>
          <w:tcPr>
            <w:tcW w:w="1083" w:type="dxa"/>
            <w:vAlign w:val="center"/>
          </w:tcPr>
          <w:p w14:paraId="4E3A0156" w14:textId="44D71532" w:rsidR="003B2008" w:rsidRDefault="003B2008" w:rsidP="003B2008">
            <w:pPr>
              <w:ind w:left="0" w:firstLine="0"/>
              <w:jc w:val="center"/>
            </w:pPr>
            <w:r>
              <w:t>X</w:t>
            </w:r>
          </w:p>
        </w:tc>
        <w:tc>
          <w:tcPr>
            <w:tcW w:w="1083" w:type="dxa"/>
            <w:vAlign w:val="center"/>
          </w:tcPr>
          <w:p w14:paraId="6DBD1547" w14:textId="774C1F44" w:rsidR="003B2008" w:rsidRDefault="003B2008" w:rsidP="003B2008">
            <w:pPr>
              <w:ind w:left="0" w:firstLine="0"/>
              <w:jc w:val="center"/>
            </w:pPr>
            <w:r>
              <w:t>X</w:t>
            </w:r>
          </w:p>
        </w:tc>
        <w:tc>
          <w:tcPr>
            <w:tcW w:w="1083" w:type="dxa"/>
            <w:vAlign w:val="center"/>
          </w:tcPr>
          <w:p w14:paraId="09E62B26" w14:textId="6F64E788" w:rsidR="003B2008" w:rsidRDefault="003B2008" w:rsidP="003B2008">
            <w:pPr>
              <w:ind w:left="0" w:firstLine="0"/>
              <w:jc w:val="center"/>
            </w:pPr>
          </w:p>
        </w:tc>
        <w:tc>
          <w:tcPr>
            <w:tcW w:w="1083" w:type="dxa"/>
            <w:vAlign w:val="center"/>
          </w:tcPr>
          <w:p w14:paraId="5E120913" w14:textId="2465C5E0" w:rsidR="003B2008" w:rsidRDefault="003B2008" w:rsidP="003B2008">
            <w:pPr>
              <w:ind w:left="0" w:firstLine="0"/>
              <w:jc w:val="center"/>
            </w:pPr>
          </w:p>
        </w:tc>
      </w:tr>
      <w:tr w:rsidR="003B2008" w14:paraId="60F44D5D" w14:textId="77777777" w:rsidTr="003B2008">
        <w:tc>
          <w:tcPr>
            <w:tcW w:w="4452" w:type="dxa"/>
            <w:vAlign w:val="center"/>
          </w:tcPr>
          <w:p w14:paraId="03E368F6" w14:textId="77777777" w:rsidR="003B2008" w:rsidRDefault="003B2008" w:rsidP="003B2008">
            <w:pPr>
              <w:ind w:left="0" w:firstLine="0"/>
              <w:jc w:val="left"/>
            </w:pPr>
            <w:bookmarkStart w:id="0" w:name="_Hlk160182533"/>
          </w:p>
          <w:p w14:paraId="65A42829" w14:textId="77777777" w:rsidR="003B2008" w:rsidRPr="003B2008" w:rsidRDefault="003B2008" w:rsidP="003B2008">
            <w:pPr>
              <w:ind w:left="0" w:firstLine="0"/>
            </w:pPr>
            <w:r w:rsidRPr="003B2008">
              <w:t>Realizar a modelagem 2D gravimétrica</w:t>
            </w:r>
          </w:p>
          <w:p w14:paraId="2A758A69" w14:textId="77777777" w:rsidR="003B2008" w:rsidRDefault="003B2008" w:rsidP="003B2008">
            <w:pPr>
              <w:ind w:left="0" w:firstLine="0"/>
              <w:jc w:val="left"/>
            </w:pPr>
          </w:p>
        </w:tc>
        <w:tc>
          <w:tcPr>
            <w:tcW w:w="1083" w:type="dxa"/>
            <w:vAlign w:val="center"/>
          </w:tcPr>
          <w:p w14:paraId="49AB205A" w14:textId="36720563" w:rsidR="003B2008" w:rsidRDefault="003B2008" w:rsidP="003B2008">
            <w:pPr>
              <w:ind w:left="0" w:firstLine="0"/>
              <w:jc w:val="center"/>
            </w:pPr>
          </w:p>
        </w:tc>
        <w:tc>
          <w:tcPr>
            <w:tcW w:w="1083" w:type="dxa"/>
            <w:vAlign w:val="center"/>
          </w:tcPr>
          <w:p w14:paraId="7A4B9E0E" w14:textId="2844F4FE" w:rsidR="003B2008" w:rsidRDefault="003B2008" w:rsidP="003B2008">
            <w:pPr>
              <w:ind w:left="0" w:firstLine="0"/>
              <w:jc w:val="center"/>
            </w:pPr>
            <w:r>
              <w:t>X</w:t>
            </w:r>
          </w:p>
        </w:tc>
        <w:tc>
          <w:tcPr>
            <w:tcW w:w="1083" w:type="dxa"/>
            <w:vAlign w:val="center"/>
          </w:tcPr>
          <w:p w14:paraId="41FB7CF7" w14:textId="78776FD7" w:rsidR="003B2008" w:rsidRDefault="003B2008" w:rsidP="003B2008">
            <w:pPr>
              <w:ind w:left="0" w:firstLine="0"/>
              <w:jc w:val="center"/>
            </w:pPr>
            <w:r>
              <w:t>X</w:t>
            </w:r>
          </w:p>
        </w:tc>
        <w:tc>
          <w:tcPr>
            <w:tcW w:w="1083" w:type="dxa"/>
            <w:vAlign w:val="center"/>
          </w:tcPr>
          <w:p w14:paraId="67F5EF90" w14:textId="190A7475" w:rsidR="003B2008" w:rsidRDefault="003B2008" w:rsidP="003B2008">
            <w:pPr>
              <w:ind w:left="0" w:firstLine="0"/>
              <w:jc w:val="center"/>
            </w:pPr>
            <w:r>
              <w:t>X</w:t>
            </w:r>
          </w:p>
        </w:tc>
      </w:tr>
      <w:tr w:rsidR="003B2008" w14:paraId="6BABA04B" w14:textId="77777777" w:rsidTr="0041280B">
        <w:tc>
          <w:tcPr>
            <w:tcW w:w="4452" w:type="dxa"/>
            <w:vAlign w:val="center"/>
          </w:tcPr>
          <w:p w14:paraId="72E681BC" w14:textId="77777777" w:rsidR="003B2008" w:rsidRDefault="003B2008" w:rsidP="0041280B">
            <w:pPr>
              <w:ind w:left="0" w:firstLine="0"/>
              <w:jc w:val="left"/>
            </w:pPr>
          </w:p>
          <w:p w14:paraId="100BFC3D" w14:textId="2B9CE290" w:rsidR="003B2008" w:rsidRPr="003B2008" w:rsidRDefault="003B2008" w:rsidP="0041280B">
            <w:pPr>
              <w:ind w:left="0" w:firstLine="0"/>
            </w:pPr>
            <w:r>
              <w:t>Divulgação científica</w:t>
            </w:r>
          </w:p>
          <w:p w14:paraId="36D87C37" w14:textId="77777777" w:rsidR="003B2008" w:rsidRDefault="003B2008" w:rsidP="0041280B">
            <w:pPr>
              <w:ind w:left="0" w:firstLine="0"/>
              <w:jc w:val="left"/>
            </w:pPr>
          </w:p>
        </w:tc>
        <w:tc>
          <w:tcPr>
            <w:tcW w:w="1083" w:type="dxa"/>
            <w:vAlign w:val="center"/>
          </w:tcPr>
          <w:p w14:paraId="2A220B78" w14:textId="4F456874" w:rsidR="003B2008" w:rsidRDefault="003B2008" w:rsidP="0041280B">
            <w:pPr>
              <w:ind w:left="0" w:firstLine="0"/>
              <w:jc w:val="center"/>
            </w:pPr>
          </w:p>
        </w:tc>
        <w:tc>
          <w:tcPr>
            <w:tcW w:w="1083" w:type="dxa"/>
            <w:vAlign w:val="center"/>
          </w:tcPr>
          <w:p w14:paraId="771ECAFD" w14:textId="34C4FA8A" w:rsidR="003B2008" w:rsidRDefault="003B2008" w:rsidP="0041280B">
            <w:pPr>
              <w:ind w:left="0" w:firstLine="0"/>
              <w:jc w:val="center"/>
            </w:pPr>
          </w:p>
        </w:tc>
        <w:tc>
          <w:tcPr>
            <w:tcW w:w="1083" w:type="dxa"/>
            <w:vAlign w:val="center"/>
          </w:tcPr>
          <w:p w14:paraId="735E484A" w14:textId="77777777" w:rsidR="003B2008" w:rsidRDefault="003B2008" w:rsidP="0041280B">
            <w:pPr>
              <w:ind w:left="0" w:firstLine="0"/>
              <w:jc w:val="center"/>
            </w:pPr>
            <w:r>
              <w:t>X</w:t>
            </w:r>
          </w:p>
        </w:tc>
        <w:tc>
          <w:tcPr>
            <w:tcW w:w="1083" w:type="dxa"/>
            <w:vAlign w:val="center"/>
          </w:tcPr>
          <w:p w14:paraId="03082CCF" w14:textId="77777777" w:rsidR="003B2008" w:rsidRDefault="003B2008" w:rsidP="0041280B">
            <w:pPr>
              <w:ind w:left="0" w:firstLine="0"/>
              <w:jc w:val="center"/>
            </w:pPr>
            <w:r>
              <w:t>X</w:t>
            </w:r>
          </w:p>
        </w:tc>
      </w:tr>
      <w:tr w:rsidR="003B2008" w14:paraId="7AE163C9" w14:textId="77777777" w:rsidTr="0041280B">
        <w:tc>
          <w:tcPr>
            <w:tcW w:w="4452" w:type="dxa"/>
            <w:vAlign w:val="center"/>
          </w:tcPr>
          <w:p w14:paraId="323145B3" w14:textId="77777777" w:rsidR="003B2008" w:rsidRDefault="003B2008" w:rsidP="0041280B">
            <w:pPr>
              <w:ind w:left="0" w:firstLine="0"/>
              <w:jc w:val="left"/>
            </w:pPr>
          </w:p>
          <w:p w14:paraId="274BB686" w14:textId="737FA6EA" w:rsidR="003B2008" w:rsidRPr="003B2008" w:rsidRDefault="00E5670E" w:rsidP="0041280B">
            <w:pPr>
              <w:ind w:left="0" w:firstLine="0"/>
            </w:pPr>
            <w:r>
              <w:t>Trabalhar em publicação científica</w:t>
            </w:r>
          </w:p>
          <w:p w14:paraId="1EA60BFF" w14:textId="77777777" w:rsidR="003B2008" w:rsidRDefault="003B2008" w:rsidP="0041280B">
            <w:pPr>
              <w:ind w:left="0" w:firstLine="0"/>
              <w:jc w:val="left"/>
            </w:pPr>
          </w:p>
        </w:tc>
        <w:tc>
          <w:tcPr>
            <w:tcW w:w="1083" w:type="dxa"/>
            <w:vAlign w:val="center"/>
          </w:tcPr>
          <w:p w14:paraId="6326FCE4" w14:textId="44D67A1E" w:rsidR="003B2008" w:rsidRDefault="003B2008" w:rsidP="0041280B">
            <w:pPr>
              <w:ind w:left="0" w:firstLine="0"/>
              <w:jc w:val="center"/>
            </w:pPr>
          </w:p>
        </w:tc>
        <w:tc>
          <w:tcPr>
            <w:tcW w:w="1083" w:type="dxa"/>
            <w:vAlign w:val="center"/>
          </w:tcPr>
          <w:p w14:paraId="69C0AD10" w14:textId="7317A6FD" w:rsidR="003B2008" w:rsidRDefault="003B2008" w:rsidP="0041280B">
            <w:pPr>
              <w:ind w:left="0" w:firstLine="0"/>
              <w:jc w:val="center"/>
            </w:pPr>
          </w:p>
        </w:tc>
        <w:tc>
          <w:tcPr>
            <w:tcW w:w="1083" w:type="dxa"/>
            <w:vAlign w:val="center"/>
          </w:tcPr>
          <w:p w14:paraId="1FBC30C8" w14:textId="77777777" w:rsidR="003B2008" w:rsidRDefault="003B2008" w:rsidP="0041280B">
            <w:pPr>
              <w:ind w:left="0" w:firstLine="0"/>
              <w:jc w:val="center"/>
            </w:pPr>
            <w:r>
              <w:t>X</w:t>
            </w:r>
          </w:p>
        </w:tc>
        <w:tc>
          <w:tcPr>
            <w:tcW w:w="1083" w:type="dxa"/>
            <w:vAlign w:val="center"/>
          </w:tcPr>
          <w:p w14:paraId="11A826B3" w14:textId="77777777" w:rsidR="003B2008" w:rsidRDefault="003B2008" w:rsidP="0041280B">
            <w:pPr>
              <w:ind w:left="0" w:firstLine="0"/>
              <w:jc w:val="center"/>
            </w:pPr>
            <w:r>
              <w:t>X</w:t>
            </w:r>
          </w:p>
        </w:tc>
      </w:tr>
      <w:tr w:rsidR="004E59F8" w14:paraId="5C24E967" w14:textId="77777777" w:rsidTr="0041280B">
        <w:tc>
          <w:tcPr>
            <w:tcW w:w="4452" w:type="dxa"/>
            <w:vAlign w:val="center"/>
          </w:tcPr>
          <w:p w14:paraId="14F06DDE" w14:textId="77777777" w:rsidR="004E59F8" w:rsidRDefault="004E59F8" w:rsidP="0041280B">
            <w:pPr>
              <w:ind w:left="0" w:firstLine="0"/>
              <w:jc w:val="left"/>
            </w:pPr>
          </w:p>
          <w:p w14:paraId="66B38BCD" w14:textId="63B8D3DF" w:rsidR="004E59F8" w:rsidRPr="003B2008" w:rsidRDefault="004E59F8" w:rsidP="0041280B">
            <w:pPr>
              <w:ind w:left="0" w:firstLine="0"/>
            </w:pPr>
            <w:r>
              <w:t xml:space="preserve">Relatório final </w:t>
            </w:r>
          </w:p>
          <w:p w14:paraId="1107337B" w14:textId="77777777" w:rsidR="004E59F8" w:rsidRDefault="004E59F8" w:rsidP="0041280B">
            <w:pPr>
              <w:ind w:left="0" w:firstLine="0"/>
              <w:jc w:val="left"/>
            </w:pPr>
          </w:p>
        </w:tc>
        <w:tc>
          <w:tcPr>
            <w:tcW w:w="1083" w:type="dxa"/>
            <w:vAlign w:val="center"/>
          </w:tcPr>
          <w:p w14:paraId="5C4EC0C3" w14:textId="77777777" w:rsidR="004E59F8" w:rsidRDefault="004E59F8" w:rsidP="0041280B">
            <w:pPr>
              <w:ind w:left="0" w:firstLine="0"/>
              <w:jc w:val="center"/>
            </w:pPr>
          </w:p>
        </w:tc>
        <w:tc>
          <w:tcPr>
            <w:tcW w:w="1083" w:type="dxa"/>
            <w:vAlign w:val="center"/>
          </w:tcPr>
          <w:p w14:paraId="5445D2D4" w14:textId="77777777" w:rsidR="004E59F8" w:rsidRDefault="004E59F8" w:rsidP="0041280B">
            <w:pPr>
              <w:ind w:left="0" w:firstLine="0"/>
              <w:jc w:val="center"/>
            </w:pPr>
          </w:p>
        </w:tc>
        <w:tc>
          <w:tcPr>
            <w:tcW w:w="1083" w:type="dxa"/>
            <w:vAlign w:val="center"/>
          </w:tcPr>
          <w:p w14:paraId="15B5EEA1" w14:textId="13DB8D5B" w:rsidR="004E59F8" w:rsidRDefault="004E59F8" w:rsidP="0041280B">
            <w:pPr>
              <w:ind w:left="0" w:firstLine="0"/>
              <w:jc w:val="center"/>
            </w:pPr>
          </w:p>
        </w:tc>
        <w:tc>
          <w:tcPr>
            <w:tcW w:w="1083" w:type="dxa"/>
            <w:vAlign w:val="center"/>
          </w:tcPr>
          <w:p w14:paraId="7F904145" w14:textId="77777777" w:rsidR="004E59F8" w:rsidRDefault="004E59F8" w:rsidP="0041280B">
            <w:pPr>
              <w:ind w:left="0" w:firstLine="0"/>
              <w:jc w:val="center"/>
            </w:pPr>
            <w:r>
              <w:t>X</w:t>
            </w:r>
          </w:p>
        </w:tc>
      </w:tr>
      <w:bookmarkEnd w:id="0"/>
    </w:tbl>
    <w:p w14:paraId="5E491D74" w14:textId="77777777" w:rsidR="001A7180" w:rsidRDefault="001A7180" w:rsidP="009840A9"/>
    <w:p w14:paraId="736E5D0A" w14:textId="2AD9D423" w:rsidR="00E53745" w:rsidRDefault="00F0491E" w:rsidP="00F0491E">
      <w:pPr>
        <w:pStyle w:val="Ttulo1"/>
        <w:numPr>
          <w:ilvl w:val="0"/>
          <w:numId w:val="0"/>
        </w:numPr>
        <w:ind w:left="357" w:hanging="357"/>
      </w:pPr>
      <w:r>
        <w:t>Referencias</w:t>
      </w:r>
    </w:p>
    <w:p w14:paraId="7A969EE0" w14:textId="1B75D96D" w:rsidR="009B1330" w:rsidRPr="000062FC" w:rsidRDefault="009B1330" w:rsidP="00F0491E">
      <w:r w:rsidRPr="000062FC">
        <w:t>Alves,</w:t>
      </w:r>
      <w:r w:rsidR="00796ADC" w:rsidRPr="000062FC">
        <w:t xml:space="preserve"> L.S.</w:t>
      </w:r>
      <w:r w:rsidRPr="000062FC">
        <w:t xml:space="preserve"> </w:t>
      </w:r>
      <w:r w:rsidR="00796ADC" w:rsidRPr="000062FC">
        <w:t>(</w:t>
      </w:r>
      <w:r w:rsidRPr="000062FC">
        <w:t>2006</w:t>
      </w:r>
      <w:r w:rsidR="00796ADC" w:rsidRPr="000062FC">
        <w:t xml:space="preserve">). </w:t>
      </w:r>
      <w:r w:rsidR="00796ADC" w:rsidRPr="000062FC">
        <w:t xml:space="preserve">O Complexo </w:t>
      </w:r>
      <w:proofErr w:type="spellStart"/>
      <w:r w:rsidR="00796ADC" w:rsidRPr="000062FC">
        <w:t>Granitóide</w:t>
      </w:r>
      <w:proofErr w:type="spellEnd"/>
      <w:r w:rsidR="00796ADC" w:rsidRPr="000062FC">
        <w:t xml:space="preserve"> </w:t>
      </w:r>
      <w:proofErr w:type="spellStart"/>
      <w:r w:rsidR="00796ADC" w:rsidRPr="000062FC">
        <w:t>Cunhaporanga</w:t>
      </w:r>
      <w:proofErr w:type="spellEnd"/>
      <w:r w:rsidR="00796ADC" w:rsidRPr="000062FC">
        <w:t>, Paraná: a base georreferenciada para os estudos geofísicos, mineralógicos e geoquímicos.</w:t>
      </w:r>
      <w:r w:rsidR="00796ADC" w:rsidRPr="000062FC">
        <w:t xml:space="preserve"> </w:t>
      </w:r>
      <w:r w:rsidR="00796ADC" w:rsidRPr="000062FC">
        <w:rPr>
          <w:i/>
          <w:iCs/>
        </w:rPr>
        <w:t>Monografia de conclusão de curso</w:t>
      </w:r>
      <w:r w:rsidR="00796ADC" w:rsidRPr="000062FC">
        <w:t>. Universidade de São Paulo</w:t>
      </w:r>
      <w:r w:rsidR="0059385C" w:rsidRPr="000062FC">
        <w:t>, São Paulo, Brasil.</w:t>
      </w:r>
    </w:p>
    <w:p w14:paraId="37AD51C0" w14:textId="77777777" w:rsidR="00185804" w:rsidRPr="000062FC" w:rsidRDefault="00185804" w:rsidP="00F0491E">
      <w:pPr>
        <w:rPr>
          <w:rFonts w:cs="Arial"/>
          <w:color w:val="222222"/>
          <w:shd w:val="clear" w:color="auto" w:fill="FFFFFF"/>
        </w:rPr>
      </w:pPr>
      <w:r w:rsidRPr="000062FC">
        <w:rPr>
          <w:rFonts w:cs="Arial"/>
          <w:color w:val="222222"/>
          <w:shd w:val="clear" w:color="auto" w:fill="FFFFFF"/>
        </w:rPr>
        <w:t xml:space="preserve">Castro, L. G. D., Ferreira, F. J., &amp; Angulo, R. J. (2008). Modelo gravimétrico-magnético do </w:t>
      </w:r>
      <w:proofErr w:type="spellStart"/>
      <w:r w:rsidRPr="000062FC">
        <w:rPr>
          <w:rFonts w:cs="Arial"/>
          <w:color w:val="222222"/>
          <w:shd w:val="clear" w:color="auto" w:fill="FFFFFF"/>
        </w:rPr>
        <w:t>Gráben</w:t>
      </w:r>
      <w:proofErr w:type="spellEnd"/>
      <w:r w:rsidRPr="000062FC">
        <w:rPr>
          <w:rFonts w:cs="Arial"/>
          <w:color w:val="222222"/>
          <w:shd w:val="clear" w:color="auto" w:fill="FFFFFF"/>
        </w:rPr>
        <w:t xml:space="preserve"> de Paranaguá-PR, Brasil. </w:t>
      </w:r>
      <w:r w:rsidRPr="000062FC">
        <w:rPr>
          <w:rFonts w:cs="Arial"/>
          <w:i/>
          <w:iCs/>
          <w:color w:val="222222"/>
          <w:shd w:val="clear" w:color="auto" w:fill="FFFFFF"/>
        </w:rPr>
        <w:t>Revista Brasileira de Geofísica</w:t>
      </w:r>
      <w:r w:rsidRPr="000062FC">
        <w:rPr>
          <w:rFonts w:cs="Arial"/>
          <w:color w:val="222222"/>
          <w:shd w:val="clear" w:color="auto" w:fill="FFFFFF"/>
        </w:rPr>
        <w:t>, </w:t>
      </w:r>
      <w:r w:rsidRPr="000062FC">
        <w:rPr>
          <w:rFonts w:cs="Arial"/>
          <w:i/>
          <w:iCs/>
          <w:color w:val="222222"/>
          <w:shd w:val="clear" w:color="auto" w:fill="FFFFFF"/>
        </w:rPr>
        <w:t>26</w:t>
      </w:r>
      <w:r w:rsidRPr="000062FC">
        <w:rPr>
          <w:rFonts w:cs="Arial"/>
          <w:color w:val="222222"/>
          <w:shd w:val="clear" w:color="auto" w:fill="FFFFFF"/>
        </w:rPr>
        <w:t>, 273-292.</w:t>
      </w:r>
    </w:p>
    <w:p w14:paraId="1DA08E3F" w14:textId="214669C8" w:rsidR="000062FC" w:rsidRPr="000062FC" w:rsidRDefault="000062FC" w:rsidP="00F0491E">
      <w:pPr>
        <w:rPr>
          <w:rFonts w:cs="Arial"/>
          <w:color w:val="222222"/>
          <w:shd w:val="clear" w:color="auto" w:fill="FFFFFF"/>
        </w:rPr>
      </w:pPr>
      <w:proofErr w:type="spellStart"/>
      <w:r w:rsidRPr="000062FC">
        <w:rPr>
          <w:rFonts w:cs="Arial"/>
          <w:color w:val="222222"/>
          <w:shd w:val="clear" w:color="auto" w:fill="FFFFFF"/>
        </w:rPr>
        <w:t>Heilbron</w:t>
      </w:r>
      <w:proofErr w:type="spellEnd"/>
      <w:r w:rsidRPr="000062FC">
        <w:rPr>
          <w:rFonts w:cs="Arial"/>
          <w:color w:val="222222"/>
          <w:shd w:val="clear" w:color="auto" w:fill="FFFFFF"/>
        </w:rPr>
        <w:t xml:space="preserve">, M., Pedrosa-Soares, A. C., Campos Neto, M. D. C., Silva, L. D., </w:t>
      </w:r>
      <w:proofErr w:type="spellStart"/>
      <w:r w:rsidRPr="000062FC">
        <w:rPr>
          <w:rFonts w:cs="Arial"/>
          <w:color w:val="222222"/>
          <w:shd w:val="clear" w:color="auto" w:fill="FFFFFF"/>
        </w:rPr>
        <w:t>Trouw</w:t>
      </w:r>
      <w:proofErr w:type="spellEnd"/>
      <w:r w:rsidRPr="000062FC">
        <w:rPr>
          <w:rFonts w:cs="Arial"/>
          <w:color w:val="222222"/>
          <w:shd w:val="clear" w:color="auto" w:fill="FFFFFF"/>
        </w:rPr>
        <w:t xml:space="preserve">, R. A. J., &amp; </w:t>
      </w:r>
      <w:proofErr w:type="spellStart"/>
      <w:r w:rsidRPr="000062FC">
        <w:rPr>
          <w:rFonts w:cs="Arial"/>
          <w:color w:val="222222"/>
          <w:shd w:val="clear" w:color="auto" w:fill="FFFFFF"/>
        </w:rPr>
        <w:t>Janasi</w:t>
      </w:r>
      <w:proofErr w:type="spellEnd"/>
      <w:r w:rsidRPr="000062FC">
        <w:rPr>
          <w:rFonts w:cs="Arial"/>
          <w:color w:val="222222"/>
          <w:shd w:val="clear" w:color="auto" w:fill="FFFFFF"/>
        </w:rPr>
        <w:t xml:space="preserve">, V. D. A. (2004). Província </w:t>
      </w:r>
      <w:r>
        <w:rPr>
          <w:rFonts w:cs="Arial"/>
          <w:color w:val="222222"/>
          <w:shd w:val="clear" w:color="auto" w:fill="FFFFFF"/>
        </w:rPr>
        <w:t>M</w:t>
      </w:r>
      <w:r w:rsidRPr="000062FC">
        <w:rPr>
          <w:rFonts w:cs="Arial"/>
          <w:color w:val="222222"/>
          <w:shd w:val="clear" w:color="auto" w:fill="FFFFFF"/>
        </w:rPr>
        <w:t>antiqueira. </w:t>
      </w:r>
      <w:r w:rsidRPr="000062FC">
        <w:rPr>
          <w:rFonts w:cs="Arial"/>
          <w:i/>
          <w:iCs/>
          <w:color w:val="222222"/>
          <w:shd w:val="clear" w:color="auto" w:fill="FFFFFF"/>
        </w:rPr>
        <w:t>Geologia do continente sul-americano: evolução da obra de Fernando Flávio Marques de Almeida</w:t>
      </w:r>
      <w:r w:rsidRPr="000062FC">
        <w:rPr>
          <w:rFonts w:cs="Arial"/>
          <w:color w:val="222222"/>
          <w:shd w:val="clear" w:color="auto" w:fill="FFFFFF"/>
        </w:rPr>
        <w:t>, 203-235.</w:t>
      </w:r>
    </w:p>
    <w:p w14:paraId="2DE64BC3" w14:textId="6D883685" w:rsidR="001C5B68" w:rsidRPr="000062FC" w:rsidRDefault="001C5B68" w:rsidP="00F0491E">
      <w:pPr>
        <w:rPr>
          <w:rFonts w:cs="Arial"/>
          <w:color w:val="222222"/>
          <w:shd w:val="clear" w:color="auto" w:fill="FFFFFF"/>
        </w:rPr>
      </w:pPr>
      <w:r w:rsidRPr="000062FC">
        <w:rPr>
          <w:rFonts w:cs="Arial"/>
          <w:color w:val="222222"/>
          <w:shd w:val="clear" w:color="auto" w:fill="FFFFFF"/>
        </w:rPr>
        <w:lastRenderedPageBreak/>
        <w:t xml:space="preserve">Licht, O. A. B. (2018). </w:t>
      </w:r>
      <w:r w:rsidRPr="000062FC">
        <w:rPr>
          <w:rFonts w:cs="Arial"/>
          <w:color w:val="222222"/>
          <w:shd w:val="clear" w:color="auto" w:fill="FFFFFF"/>
          <w:lang w:val="en-US"/>
        </w:rPr>
        <w:t>A revised chemo-chrono-stratigraphic 4-D model for the extrusive rocks of the Paraná Igneous Province. </w:t>
      </w:r>
      <w:proofErr w:type="spellStart"/>
      <w:r w:rsidRPr="000062FC">
        <w:rPr>
          <w:rFonts w:cs="Arial"/>
          <w:i/>
          <w:iCs/>
          <w:color w:val="222222"/>
          <w:shd w:val="clear" w:color="auto" w:fill="FFFFFF"/>
        </w:rPr>
        <w:t>Journal</w:t>
      </w:r>
      <w:proofErr w:type="spellEnd"/>
      <w:r w:rsidRPr="000062FC">
        <w:rPr>
          <w:rFonts w:cs="Arial"/>
          <w:i/>
          <w:iCs/>
          <w:color w:val="222222"/>
          <w:shd w:val="clear" w:color="auto" w:fill="FFFFFF"/>
        </w:rPr>
        <w:t xml:space="preserve"> </w:t>
      </w:r>
      <w:proofErr w:type="spellStart"/>
      <w:r w:rsidRPr="000062FC">
        <w:rPr>
          <w:rFonts w:cs="Arial"/>
          <w:i/>
          <w:iCs/>
          <w:color w:val="222222"/>
          <w:shd w:val="clear" w:color="auto" w:fill="FFFFFF"/>
        </w:rPr>
        <w:t>of</w:t>
      </w:r>
      <w:proofErr w:type="spellEnd"/>
      <w:r w:rsidRPr="000062FC">
        <w:rPr>
          <w:rFonts w:cs="Arial"/>
          <w:i/>
          <w:iCs/>
          <w:color w:val="222222"/>
          <w:shd w:val="clear" w:color="auto" w:fill="FFFFFF"/>
        </w:rPr>
        <w:t xml:space="preserve"> </w:t>
      </w:r>
      <w:proofErr w:type="spellStart"/>
      <w:r w:rsidRPr="000062FC">
        <w:rPr>
          <w:rFonts w:cs="Arial"/>
          <w:i/>
          <w:iCs/>
          <w:color w:val="222222"/>
          <w:shd w:val="clear" w:color="auto" w:fill="FFFFFF"/>
        </w:rPr>
        <w:t>Volcanology</w:t>
      </w:r>
      <w:proofErr w:type="spellEnd"/>
      <w:r w:rsidRPr="000062FC">
        <w:rPr>
          <w:rFonts w:cs="Arial"/>
          <w:i/>
          <w:iCs/>
          <w:color w:val="222222"/>
          <w:shd w:val="clear" w:color="auto" w:fill="FFFFFF"/>
        </w:rPr>
        <w:t xml:space="preserve"> </w:t>
      </w:r>
      <w:proofErr w:type="spellStart"/>
      <w:r w:rsidRPr="000062FC">
        <w:rPr>
          <w:rFonts w:cs="Arial"/>
          <w:i/>
          <w:iCs/>
          <w:color w:val="222222"/>
          <w:shd w:val="clear" w:color="auto" w:fill="FFFFFF"/>
        </w:rPr>
        <w:t>and</w:t>
      </w:r>
      <w:proofErr w:type="spellEnd"/>
      <w:r w:rsidRPr="000062FC">
        <w:rPr>
          <w:rFonts w:cs="Arial"/>
          <w:i/>
          <w:iCs/>
          <w:color w:val="222222"/>
          <w:shd w:val="clear" w:color="auto" w:fill="FFFFFF"/>
        </w:rPr>
        <w:t xml:space="preserve"> </w:t>
      </w:r>
      <w:proofErr w:type="spellStart"/>
      <w:r w:rsidRPr="000062FC">
        <w:rPr>
          <w:rFonts w:cs="Arial"/>
          <w:i/>
          <w:iCs/>
          <w:color w:val="222222"/>
          <w:shd w:val="clear" w:color="auto" w:fill="FFFFFF"/>
        </w:rPr>
        <w:t>Geothermal</w:t>
      </w:r>
      <w:proofErr w:type="spellEnd"/>
      <w:r w:rsidRPr="000062FC">
        <w:rPr>
          <w:rFonts w:cs="Arial"/>
          <w:i/>
          <w:iCs/>
          <w:color w:val="222222"/>
          <w:shd w:val="clear" w:color="auto" w:fill="FFFFFF"/>
        </w:rPr>
        <w:t xml:space="preserve"> </w:t>
      </w:r>
      <w:proofErr w:type="spellStart"/>
      <w:r w:rsidRPr="000062FC">
        <w:rPr>
          <w:rFonts w:cs="Arial"/>
          <w:i/>
          <w:iCs/>
          <w:color w:val="222222"/>
          <w:shd w:val="clear" w:color="auto" w:fill="FFFFFF"/>
        </w:rPr>
        <w:t>Research</w:t>
      </w:r>
      <w:proofErr w:type="spellEnd"/>
      <w:r w:rsidRPr="000062FC">
        <w:rPr>
          <w:rFonts w:cs="Arial"/>
          <w:color w:val="222222"/>
          <w:shd w:val="clear" w:color="auto" w:fill="FFFFFF"/>
        </w:rPr>
        <w:t>, </w:t>
      </w:r>
      <w:r w:rsidRPr="000062FC">
        <w:rPr>
          <w:rFonts w:cs="Arial"/>
          <w:i/>
          <w:iCs/>
          <w:color w:val="222222"/>
          <w:shd w:val="clear" w:color="auto" w:fill="FFFFFF"/>
        </w:rPr>
        <w:t>355</w:t>
      </w:r>
      <w:r w:rsidRPr="000062FC">
        <w:rPr>
          <w:rFonts w:cs="Arial"/>
          <w:color w:val="222222"/>
          <w:shd w:val="clear" w:color="auto" w:fill="FFFFFF"/>
        </w:rPr>
        <w:t>, 32-54.</w:t>
      </w:r>
    </w:p>
    <w:p w14:paraId="36BB665E" w14:textId="77FDC092" w:rsidR="00015A05" w:rsidRPr="000062FC" w:rsidRDefault="00015A05" w:rsidP="00F0491E">
      <w:pPr>
        <w:rPr>
          <w:rFonts w:cs="Arial"/>
          <w:color w:val="222222"/>
          <w:shd w:val="clear" w:color="auto" w:fill="FFFFFF"/>
        </w:rPr>
      </w:pPr>
      <w:proofErr w:type="spellStart"/>
      <w:r w:rsidRPr="000062FC">
        <w:rPr>
          <w:rFonts w:cs="Arial"/>
          <w:color w:val="222222"/>
          <w:shd w:val="clear" w:color="auto" w:fill="FFFFFF"/>
          <w:lang w:val="en-US"/>
        </w:rPr>
        <w:t>Sacek</w:t>
      </w:r>
      <w:proofErr w:type="spellEnd"/>
      <w:r w:rsidRPr="000062FC">
        <w:rPr>
          <w:rFonts w:cs="Arial"/>
          <w:color w:val="222222"/>
          <w:shd w:val="clear" w:color="auto" w:fill="FFFFFF"/>
          <w:lang w:val="en-US"/>
        </w:rPr>
        <w:t>, V. (2017). Post-rift influence of small-scale convection on the landscape evolution at divergent continental margins. </w:t>
      </w:r>
      <w:r w:rsidRPr="000062FC">
        <w:rPr>
          <w:rFonts w:cs="Arial"/>
          <w:i/>
          <w:iCs/>
          <w:color w:val="222222"/>
          <w:shd w:val="clear" w:color="auto" w:fill="FFFFFF"/>
        </w:rPr>
        <w:t xml:space="preserve">Earth </w:t>
      </w:r>
      <w:proofErr w:type="spellStart"/>
      <w:r w:rsidRPr="000062FC">
        <w:rPr>
          <w:rFonts w:cs="Arial"/>
          <w:i/>
          <w:iCs/>
          <w:color w:val="222222"/>
          <w:shd w:val="clear" w:color="auto" w:fill="FFFFFF"/>
        </w:rPr>
        <w:t>and</w:t>
      </w:r>
      <w:proofErr w:type="spellEnd"/>
      <w:r w:rsidRPr="000062FC">
        <w:rPr>
          <w:rFonts w:cs="Arial"/>
          <w:i/>
          <w:iCs/>
          <w:color w:val="222222"/>
          <w:shd w:val="clear" w:color="auto" w:fill="FFFFFF"/>
        </w:rPr>
        <w:t xml:space="preserve"> </w:t>
      </w:r>
      <w:proofErr w:type="spellStart"/>
      <w:r w:rsidRPr="000062FC">
        <w:rPr>
          <w:rFonts w:cs="Arial"/>
          <w:i/>
          <w:iCs/>
          <w:color w:val="222222"/>
          <w:shd w:val="clear" w:color="auto" w:fill="FFFFFF"/>
        </w:rPr>
        <w:t>Planetary</w:t>
      </w:r>
      <w:proofErr w:type="spellEnd"/>
      <w:r w:rsidRPr="000062FC">
        <w:rPr>
          <w:rFonts w:cs="Arial"/>
          <w:i/>
          <w:iCs/>
          <w:color w:val="222222"/>
          <w:shd w:val="clear" w:color="auto" w:fill="FFFFFF"/>
        </w:rPr>
        <w:t xml:space="preserve"> Science </w:t>
      </w:r>
      <w:proofErr w:type="spellStart"/>
      <w:r w:rsidRPr="000062FC">
        <w:rPr>
          <w:rFonts w:cs="Arial"/>
          <w:i/>
          <w:iCs/>
          <w:color w:val="222222"/>
          <w:shd w:val="clear" w:color="auto" w:fill="FFFFFF"/>
        </w:rPr>
        <w:t>Letters</w:t>
      </w:r>
      <w:proofErr w:type="spellEnd"/>
      <w:r w:rsidRPr="000062FC">
        <w:rPr>
          <w:rFonts w:cs="Arial"/>
          <w:color w:val="222222"/>
          <w:shd w:val="clear" w:color="auto" w:fill="FFFFFF"/>
        </w:rPr>
        <w:t>, </w:t>
      </w:r>
      <w:r w:rsidRPr="000062FC">
        <w:rPr>
          <w:rFonts w:cs="Arial"/>
          <w:i/>
          <w:iCs/>
          <w:color w:val="222222"/>
          <w:shd w:val="clear" w:color="auto" w:fill="FFFFFF"/>
        </w:rPr>
        <w:t>459</w:t>
      </w:r>
      <w:r w:rsidRPr="000062FC">
        <w:rPr>
          <w:rFonts w:cs="Arial"/>
          <w:color w:val="222222"/>
          <w:shd w:val="clear" w:color="auto" w:fill="FFFFFF"/>
        </w:rPr>
        <w:t>, 48-57.</w:t>
      </w:r>
    </w:p>
    <w:p w14:paraId="3AF9209F" w14:textId="424D9E36" w:rsidR="0073677F" w:rsidRPr="000062FC" w:rsidRDefault="0073677F" w:rsidP="00F0491E">
      <w:r w:rsidRPr="000062FC">
        <w:rPr>
          <w:rFonts w:cs="Arial"/>
          <w:color w:val="222222"/>
          <w:shd w:val="clear" w:color="auto" w:fill="FFFFFF"/>
        </w:rPr>
        <w:t xml:space="preserve">Silva, V. A. F. D., &amp; Ferreira, F. J. F. (2021). </w:t>
      </w:r>
      <w:r w:rsidRPr="000062FC">
        <w:rPr>
          <w:rFonts w:cs="Arial"/>
          <w:color w:val="222222"/>
          <w:shd w:val="clear" w:color="auto" w:fill="FFFFFF"/>
          <w:lang w:val="en-US"/>
        </w:rPr>
        <w:t xml:space="preserve">Magnetic and radiometric signatures of alkaline rocks and </w:t>
      </w:r>
      <w:proofErr w:type="spellStart"/>
      <w:r w:rsidRPr="000062FC">
        <w:rPr>
          <w:rFonts w:cs="Arial"/>
          <w:color w:val="222222"/>
          <w:shd w:val="clear" w:color="auto" w:fill="FFFFFF"/>
          <w:lang w:val="en-US"/>
        </w:rPr>
        <w:t>gabbros</w:t>
      </w:r>
      <w:proofErr w:type="spellEnd"/>
      <w:r w:rsidRPr="000062FC">
        <w:rPr>
          <w:rFonts w:cs="Arial"/>
          <w:color w:val="222222"/>
          <w:shd w:val="clear" w:color="auto" w:fill="FFFFFF"/>
          <w:lang w:val="en-US"/>
        </w:rPr>
        <w:t xml:space="preserve"> from the Ponta Grossa Arch, southeastern Paraná Basin, Brazil. </w:t>
      </w:r>
      <w:proofErr w:type="spellStart"/>
      <w:r w:rsidRPr="000062FC">
        <w:rPr>
          <w:rFonts w:cs="Arial"/>
          <w:i/>
          <w:iCs/>
          <w:color w:val="222222"/>
          <w:shd w:val="clear" w:color="auto" w:fill="FFFFFF"/>
        </w:rPr>
        <w:t>Brazilian</w:t>
      </w:r>
      <w:proofErr w:type="spellEnd"/>
      <w:r w:rsidRPr="000062FC">
        <w:rPr>
          <w:rFonts w:cs="Arial"/>
          <w:i/>
          <w:iCs/>
          <w:color w:val="222222"/>
          <w:shd w:val="clear" w:color="auto" w:fill="FFFFFF"/>
        </w:rPr>
        <w:t xml:space="preserve"> </w:t>
      </w:r>
      <w:proofErr w:type="spellStart"/>
      <w:r w:rsidRPr="000062FC">
        <w:rPr>
          <w:rFonts w:cs="Arial"/>
          <w:i/>
          <w:iCs/>
          <w:color w:val="222222"/>
          <w:shd w:val="clear" w:color="auto" w:fill="FFFFFF"/>
        </w:rPr>
        <w:t>Journal</w:t>
      </w:r>
      <w:proofErr w:type="spellEnd"/>
      <w:r w:rsidRPr="000062FC">
        <w:rPr>
          <w:rFonts w:cs="Arial"/>
          <w:i/>
          <w:iCs/>
          <w:color w:val="222222"/>
          <w:shd w:val="clear" w:color="auto" w:fill="FFFFFF"/>
        </w:rPr>
        <w:t xml:space="preserve"> </w:t>
      </w:r>
      <w:proofErr w:type="spellStart"/>
      <w:r w:rsidRPr="000062FC">
        <w:rPr>
          <w:rFonts w:cs="Arial"/>
          <w:i/>
          <w:iCs/>
          <w:color w:val="222222"/>
          <w:shd w:val="clear" w:color="auto" w:fill="FFFFFF"/>
        </w:rPr>
        <w:t>of</w:t>
      </w:r>
      <w:proofErr w:type="spellEnd"/>
      <w:r w:rsidRPr="000062FC">
        <w:rPr>
          <w:rFonts w:cs="Arial"/>
          <w:i/>
          <w:iCs/>
          <w:color w:val="222222"/>
          <w:shd w:val="clear" w:color="auto" w:fill="FFFFFF"/>
        </w:rPr>
        <w:t xml:space="preserve"> </w:t>
      </w:r>
      <w:proofErr w:type="spellStart"/>
      <w:r w:rsidRPr="000062FC">
        <w:rPr>
          <w:rFonts w:cs="Arial"/>
          <w:i/>
          <w:iCs/>
          <w:color w:val="222222"/>
          <w:shd w:val="clear" w:color="auto" w:fill="FFFFFF"/>
        </w:rPr>
        <w:t>Geology</w:t>
      </w:r>
      <w:proofErr w:type="spellEnd"/>
      <w:r w:rsidRPr="000062FC">
        <w:rPr>
          <w:rFonts w:cs="Arial"/>
          <w:color w:val="222222"/>
          <w:shd w:val="clear" w:color="auto" w:fill="FFFFFF"/>
        </w:rPr>
        <w:t>, </w:t>
      </w:r>
      <w:r w:rsidRPr="000062FC">
        <w:rPr>
          <w:rFonts w:cs="Arial"/>
          <w:i/>
          <w:iCs/>
          <w:color w:val="222222"/>
          <w:shd w:val="clear" w:color="auto" w:fill="FFFFFF"/>
        </w:rPr>
        <w:t>51</w:t>
      </w:r>
      <w:r w:rsidRPr="000062FC">
        <w:rPr>
          <w:rFonts w:cs="Arial"/>
          <w:color w:val="222222"/>
          <w:shd w:val="clear" w:color="auto" w:fill="FFFFFF"/>
        </w:rPr>
        <w:t>.</w:t>
      </w:r>
    </w:p>
    <w:p w14:paraId="0930632B" w14:textId="3C35DC14" w:rsidR="009B1330" w:rsidRPr="000062FC" w:rsidRDefault="00405C2A" w:rsidP="00405C2A">
      <w:r w:rsidRPr="00405C2A">
        <w:t>Souza</w:t>
      </w:r>
      <w:r w:rsidR="00801814">
        <w:t xml:space="preserve"> </w:t>
      </w:r>
      <w:r w:rsidRPr="00405C2A">
        <w:t>Filho, O. A.; Szameitat</w:t>
      </w:r>
      <w:r w:rsidRPr="00405C2A">
        <w:t xml:space="preserve">, L. S. A. </w:t>
      </w:r>
      <w:r w:rsidR="00801814">
        <w:t xml:space="preserve">(2022). </w:t>
      </w:r>
      <w:r w:rsidRPr="00405C2A">
        <w:t xml:space="preserve">Contribuição aos estudos geofísicos da Bacias Interiores-Bacia do Paraná. In: </w:t>
      </w:r>
      <w:r w:rsidRPr="00801814">
        <w:rPr>
          <w:i/>
          <w:iCs/>
        </w:rPr>
        <w:t>REATE2020 - SCT3. Avaliação do potencial de geração de hidrocarbonetos em áreas de bacias sedimentares terrestres.</w:t>
      </w:r>
      <w:r w:rsidRPr="00405C2A">
        <w:t xml:space="preserve"> [</w:t>
      </w:r>
      <w:proofErr w:type="spellStart"/>
      <w:r w:rsidRPr="00405C2A">
        <w:t>S.l</w:t>
      </w:r>
      <w:proofErr w:type="spellEnd"/>
      <w:r w:rsidRPr="00405C2A">
        <w:t>.]: ENEP, 2022. 156p. Relatório Subcomitê Potencial de Petróleo e Gás </w:t>
      </w:r>
      <w:proofErr w:type="spellStart"/>
      <w:r w:rsidRPr="00405C2A">
        <w:t>Onshore</w:t>
      </w:r>
      <w:proofErr w:type="spellEnd"/>
      <w:r w:rsidRPr="00405C2A">
        <w:t>, 2022.</w:t>
      </w:r>
    </w:p>
    <w:sectPr w:rsidR="009B1330" w:rsidRPr="000062FC" w:rsidSect="00714849">
      <w:pgSz w:w="11906" w:h="16838"/>
      <w:pgMar w:top="1418" w:right="1418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3300F5"/>
    <w:multiLevelType w:val="hybridMultilevel"/>
    <w:tmpl w:val="D6DAFD30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3E535EF"/>
    <w:multiLevelType w:val="multilevel"/>
    <w:tmpl w:val="BB646612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Ttulo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6B3561F"/>
    <w:multiLevelType w:val="hybridMultilevel"/>
    <w:tmpl w:val="4B26877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4954DC"/>
    <w:multiLevelType w:val="hybridMultilevel"/>
    <w:tmpl w:val="A262FC66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81D0C24"/>
    <w:multiLevelType w:val="hybridMultilevel"/>
    <w:tmpl w:val="C0D082A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2147405">
    <w:abstractNumId w:val="1"/>
  </w:num>
  <w:num w:numId="2" w16cid:durableId="155852785">
    <w:abstractNumId w:val="1"/>
  </w:num>
  <w:num w:numId="3" w16cid:durableId="1837767917">
    <w:abstractNumId w:val="4"/>
  </w:num>
  <w:num w:numId="4" w16cid:durableId="2140301372">
    <w:abstractNumId w:val="2"/>
  </w:num>
  <w:num w:numId="5" w16cid:durableId="477844402">
    <w:abstractNumId w:val="0"/>
  </w:num>
  <w:num w:numId="6" w16cid:durableId="13443584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557"/>
    <w:rsid w:val="00005B55"/>
    <w:rsid w:val="000062FC"/>
    <w:rsid w:val="00015A05"/>
    <w:rsid w:val="00025826"/>
    <w:rsid w:val="00027ADA"/>
    <w:rsid w:val="000331AD"/>
    <w:rsid w:val="00034FB1"/>
    <w:rsid w:val="000C73B3"/>
    <w:rsid w:val="000D786F"/>
    <w:rsid w:val="000E659A"/>
    <w:rsid w:val="00147974"/>
    <w:rsid w:val="00176810"/>
    <w:rsid w:val="0018365A"/>
    <w:rsid w:val="00185804"/>
    <w:rsid w:val="001A7180"/>
    <w:rsid w:val="001C584C"/>
    <w:rsid w:val="001C5B68"/>
    <w:rsid w:val="001E5C9A"/>
    <w:rsid w:val="00203FD9"/>
    <w:rsid w:val="0020527D"/>
    <w:rsid w:val="00207D57"/>
    <w:rsid w:val="002372D0"/>
    <w:rsid w:val="0024188C"/>
    <w:rsid w:val="0026384B"/>
    <w:rsid w:val="00276F06"/>
    <w:rsid w:val="002B7321"/>
    <w:rsid w:val="002D175B"/>
    <w:rsid w:val="002E2445"/>
    <w:rsid w:val="00300C5D"/>
    <w:rsid w:val="00323A18"/>
    <w:rsid w:val="00363455"/>
    <w:rsid w:val="003A6F35"/>
    <w:rsid w:val="003B2008"/>
    <w:rsid w:val="00405C2A"/>
    <w:rsid w:val="00411828"/>
    <w:rsid w:val="0041290C"/>
    <w:rsid w:val="0041291F"/>
    <w:rsid w:val="00422B5A"/>
    <w:rsid w:val="00434A50"/>
    <w:rsid w:val="004620A4"/>
    <w:rsid w:val="00491803"/>
    <w:rsid w:val="004E59F8"/>
    <w:rsid w:val="004F1DCD"/>
    <w:rsid w:val="00503557"/>
    <w:rsid w:val="00514FAF"/>
    <w:rsid w:val="00534D2B"/>
    <w:rsid w:val="0056403E"/>
    <w:rsid w:val="00580A62"/>
    <w:rsid w:val="00590762"/>
    <w:rsid w:val="005918D0"/>
    <w:rsid w:val="005920AA"/>
    <w:rsid w:val="0059385C"/>
    <w:rsid w:val="005B41B4"/>
    <w:rsid w:val="005C240D"/>
    <w:rsid w:val="00604CA8"/>
    <w:rsid w:val="00610B3E"/>
    <w:rsid w:val="00625A41"/>
    <w:rsid w:val="00634FCB"/>
    <w:rsid w:val="0063740F"/>
    <w:rsid w:val="00653DDF"/>
    <w:rsid w:val="0065621E"/>
    <w:rsid w:val="006568D3"/>
    <w:rsid w:val="006B2EF4"/>
    <w:rsid w:val="007069AC"/>
    <w:rsid w:val="00714849"/>
    <w:rsid w:val="0071521C"/>
    <w:rsid w:val="0072009F"/>
    <w:rsid w:val="00722864"/>
    <w:rsid w:val="00727FEC"/>
    <w:rsid w:val="0073677F"/>
    <w:rsid w:val="0074360C"/>
    <w:rsid w:val="00743AA7"/>
    <w:rsid w:val="007624E3"/>
    <w:rsid w:val="00763047"/>
    <w:rsid w:val="0076520E"/>
    <w:rsid w:val="007753BE"/>
    <w:rsid w:val="007852FE"/>
    <w:rsid w:val="00790121"/>
    <w:rsid w:val="00796ADC"/>
    <w:rsid w:val="007A32FB"/>
    <w:rsid w:val="007C2C4A"/>
    <w:rsid w:val="007C3079"/>
    <w:rsid w:val="007D45FC"/>
    <w:rsid w:val="00801814"/>
    <w:rsid w:val="00827549"/>
    <w:rsid w:val="00834106"/>
    <w:rsid w:val="00861088"/>
    <w:rsid w:val="00883401"/>
    <w:rsid w:val="008873E0"/>
    <w:rsid w:val="008B5FD9"/>
    <w:rsid w:val="008C440C"/>
    <w:rsid w:val="008E3B3A"/>
    <w:rsid w:val="008F6D1D"/>
    <w:rsid w:val="00907557"/>
    <w:rsid w:val="00926963"/>
    <w:rsid w:val="00927414"/>
    <w:rsid w:val="00941381"/>
    <w:rsid w:val="009519F5"/>
    <w:rsid w:val="009565A7"/>
    <w:rsid w:val="009840A9"/>
    <w:rsid w:val="0099692D"/>
    <w:rsid w:val="009A3444"/>
    <w:rsid w:val="009A69C4"/>
    <w:rsid w:val="009B1330"/>
    <w:rsid w:val="009F478B"/>
    <w:rsid w:val="00A32E84"/>
    <w:rsid w:val="00A410E4"/>
    <w:rsid w:val="00A63B59"/>
    <w:rsid w:val="00A70CE5"/>
    <w:rsid w:val="00A97E4D"/>
    <w:rsid w:val="00AA79F1"/>
    <w:rsid w:val="00AC4BD4"/>
    <w:rsid w:val="00AC6CB2"/>
    <w:rsid w:val="00AD0E84"/>
    <w:rsid w:val="00B03411"/>
    <w:rsid w:val="00B21359"/>
    <w:rsid w:val="00B31D78"/>
    <w:rsid w:val="00B435DB"/>
    <w:rsid w:val="00B73E0C"/>
    <w:rsid w:val="00B92CD8"/>
    <w:rsid w:val="00BC12EF"/>
    <w:rsid w:val="00BC14C6"/>
    <w:rsid w:val="00BD6A04"/>
    <w:rsid w:val="00BE3168"/>
    <w:rsid w:val="00BE4279"/>
    <w:rsid w:val="00C215B7"/>
    <w:rsid w:val="00C938DA"/>
    <w:rsid w:val="00C94EB9"/>
    <w:rsid w:val="00CA4409"/>
    <w:rsid w:val="00CD4EF7"/>
    <w:rsid w:val="00CE4FFB"/>
    <w:rsid w:val="00CF244A"/>
    <w:rsid w:val="00D07786"/>
    <w:rsid w:val="00D16E94"/>
    <w:rsid w:val="00D34A9B"/>
    <w:rsid w:val="00D47864"/>
    <w:rsid w:val="00D52F39"/>
    <w:rsid w:val="00D5672E"/>
    <w:rsid w:val="00D871B0"/>
    <w:rsid w:val="00D91A30"/>
    <w:rsid w:val="00D92BB6"/>
    <w:rsid w:val="00DF08E7"/>
    <w:rsid w:val="00E14628"/>
    <w:rsid w:val="00E1520B"/>
    <w:rsid w:val="00E53745"/>
    <w:rsid w:val="00E53E0A"/>
    <w:rsid w:val="00E5604F"/>
    <w:rsid w:val="00E5670E"/>
    <w:rsid w:val="00EA45EB"/>
    <w:rsid w:val="00ED4A50"/>
    <w:rsid w:val="00EF62B3"/>
    <w:rsid w:val="00EF752A"/>
    <w:rsid w:val="00F0087A"/>
    <w:rsid w:val="00F0491E"/>
    <w:rsid w:val="00F505FC"/>
    <w:rsid w:val="00F621E7"/>
    <w:rsid w:val="00F708DF"/>
    <w:rsid w:val="00FB6B7C"/>
    <w:rsid w:val="00FC5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D4BB1F"/>
  <w15:chartTrackingRefBased/>
  <w15:docId w15:val="{DE76A8E5-32B1-4D16-814D-BFB49EF93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360C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qFormat/>
    <w:rsid w:val="00F621E7"/>
    <w:pPr>
      <w:keepNext/>
      <w:keepLines/>
      <w:numPr>
        <w:numId w:val="1"/>
      </w:numPr>
      <w:spacing w:before="360" w:after="120"/>
      <w:ind w:left="357" w:hanging="357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1E5C9A"/>
    <w:pPr>
      <w:numPr>
        <w:ilvl w:val="1"/>
        <w:numId w:val="1"/>
      </w:numPr>
      <w:spacing w:before="360" w:after="120"/>
      <w:ind w:left="714" w:hanging="357"/>
      <w:outlineLvl w:val="1"/>
    </w:pPr>
    <w:rPr>
      <w:sz w:val="28"/>
    </w:rPr>
  </w:style>
  <w:style w:type="paragraph" w:styleId="Ttulo3">
    <w:name w:val="heading 3"/>
    <w:basedOn w:val="PargrafodaLista"/>
    <w:next w:val="Normal"/>
    <w:link w:val="Ttulo3Char"/>
    <w:uiPriority w:val="9"/>
    <w:unhideWhenUsed/>
    <w:qFormat/>
    <w:rsid w:val="001E5C9A"/>
    <w:pPr>
      <w:numPr>
        <w:ilvl w:val="2"/>
        <w:numId w:val="1"/>
      </w:numPr>
      <w:spacing w:before="240" w:after="120"/>
      <w:ind w:left="1077"/>
      <w:outlineLvl w:val="2"/>
    </w:pPr>
    <w:rPr>
      <w:sz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331AD"/>
    <w:pPr>
      <w:keepNext/>
      <w:keepLines/>
      <w:spacing w:before="40" w:after="0"/>
      <w:outlineLvl w:val="3"/>
    </w:pPr>
    <w:rPr>
      <w:rFonts w:eastAsiaTheme="majorEastAsia" w:cstheme="majorBidi"/>
      <w:b/>
      <w:i/>
      <w:iCs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B435D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435DB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534D2B"/>
    <w:pPr>
      <w:tabs>
        <w:tab w:val="left" w:pos="1685"/>
      </w:tabs>
      <w:spacing w:after="0" w:line="240" w:lineRule="auto"/>
      <w:ind w:left="30" w:firstLine="690"/>
      <w:jc w:val="both"/>
    </w:pPr>
    <w:rPr>
      <w:rFonts w:ascii="Arial" w:eastAsia="Arial" w:hAnsi="Arial" w:cs="Arial"/>
      <w:kern w:val="0"/>
      <w:lang w:eastAsia="pt-BR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F621E7"/>
    <w:rPr>
      <w:rFonts w:ascii="Arial" w:eastAsiaTheme="majorEastAsia" w:hAnsi="Arial" w:cstheme="majorBidi"/>
      <w:b/>
      <w:sz w:val="32"/>
      <w:szCs w:val="32"/>
    </w:rPr>
  </w:style>
  <w:style w:type="paragraph" w:styleId="PargrafodaLista">
    <w:name w:val="List Paragraph"/>
    <w:basedOn w:val="Normal"/>
    <w:uiPriority w:val="34"/>
    <w:qFormat/>
    <w:rsid w:val="000E659A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1E5C9A"/>
    <w:rPr>
      <w:rFonts w:ascii="Arial" w:hAnsi="Arial"/>
      <w:sz w:val="28"/>
    </w:rPr>
  </w:style>
  <w:style w:type="character" w:customStyle="1" w:styleId="Ttulo3Char">
    <w:name w:val="Título 3 Char"/>
    <w:basedOn w:val="Fontepargpadro"/>
    <w:link w:val="Ttulo3"/>
    <w:uiPriority w:val="9"/>
    <w:rsid w:val="001E5C9A"/>
    <w:rPr>
      <w:rFonts w:ascii="Arial" w:hAnsi="Arial"/>
      <w:sz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331AD"/>
    <w:rPr>
      <w:rFonts w:ascii="Arial" w:eastAsiaTheme="majorEastAsia" w:hAnsi="Arial" w:cstheme="majorBidi"/>
      <w:b/>
      <w:i/>
      <w:i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1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1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4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lattes.cnpq.br/8857684787995597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3304</TotalTime>
  <Pages>7</Pages>
  <Words>1657</Words>
  <Characters>8951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Luizemara Szameitat</dc:creator>
  <cp:keywords/>
  <dc:description/>
  <cp:lastModifiedBy>Luizemara Szameitat</cp:lastModifiedBy>
  <cp:revision>151</cp:revision>
  <dcterms:created xsi:type="dcterms:W3CDTF">2024-02-27T12:03:00Z</dcterms:created>
  <dcterms:modified xsi:type="dcterms:W3CDTF">2024-03-01T14:06:00Z</dcterms:modified>
</cp:coreProperties>
</file>