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pip :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eeeeee" w:val="clear"/>
          <w:rtl w:val="0"/>
        </w:rPr>
        <w:t xml:space="preserve">sudo easy_install pip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eeeeee" w:val="clear"/>
          <w:rtl w:val="0"/>
        </w:rPr>
        <w:t xml:space="preserve">oauth2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eeeeee" w:val="clear"/>
          <w:rtl w:val="0"/>
        </w:rPr>
        <w:t xml:space="preserve">urllib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eeeeee" w:val="clear"/>
          <w:rtl w:val="0"/>
        </w:rPr>
        <w:t xml:space="preserve">sudo pip install oauth2/urllib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this 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 this directory, run python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eeeeee" w:val="clear"/>
          <w:rtl w:val="0"/>
        </w:rPr>
        <w:t xml:space="preserve"> sca3.py 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