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BD" w:rsidRDefault="00990472">
      <w:pPr>
        <w:spacing w:line="460" w:lineRule="exact"/>
        <w:ind w:left="480"/>
        <w:rPr>
          <w:rFonts w:eastAsiaTheme="minorEastAsia"/>
          <w:szCs w:val="21"/>
        </w:rPr>
      </w:pPr>
      <w:r>
        <w:rPr>
          <w:rFonts w:eastAsia="黑体"/>
          <w:szCs w:val="21"/>
        </w:rPr>
        <w:t>学号</w:t>
      </w:r>
      <w:r>
        <w:rPr>
          <w:rFonts w:eastAsia="黑体"/>
          <w:szCs w:val="21"/>
        </w:rPr>
        <w:t xml:space="preserve">_____20165004______                              </w:t>
      </w:r>
      <w:r>
        <w:rPr>
          <w:rFonts w:eastAsia="黑体"/>
          <w:szCs w:val="21"/>
        </w:rPr>
        <w:t>密级</w:t>
      </w:r>
      <w:r>
        <w:rPr>
          <w:rFonts w:eastAsia="黑体"/>
          <w:szCs w:val="21"/>
        </w:rPr>
        <w:t>________________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东北大学本科毕业论文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 w:rsidP="00990472">
      <w:pPr>
        <w:jc w:val="center"/>
        <w:rPr>
          <w:rFonts w:eastAsia="黑体"/>
          <w:b/>
          <w:bCs/>
          <w:sz w:val="44"/>
          <w:szCs w:val="44"/>
        </w:rPr>
      </w:pPr>
      <w:r w:rsidRPr="00990472">
        <w:rPr>
          <w:rFonts w:eastAsia="黑体" w:hint="eastAsia"/>
          <w:b/>
          <w:bCs/>
          <w:sz w:val="44"/>
          <w:szCs w:val="44"/>
        </w:rPr>
        <w:t>基于深度图卷积网络的结点分类算法的研究与实现</w:t>
      </w:r>
    </w:p>
    <w:p w:rsidR="00990472" w:rsidRPr="00990472" w:rsidRDefault="00990472" w:rsidP="00990472">
      <w:pPr>
        <w:jc w:val="center"/>
        <w:rPr>
          <w:rFonts w:eastAsia="黑体"/>
          <w:b/>
          <w:bCs/>
          <w:sz w:val="32"/>
        </w:rPr>
      </w:pPr>
    </w:p>
    <w:p w:rsidR="00990472" w:rsidRDefault="00990472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rPr>
          <w:rFonts w:eastAsiaTheme="minorEastAsia"/>
          <w:szCs w:val="21"/>
        </w:rPr>
      </w:pP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院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软件学院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业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软件工程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生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名：</w:t>
      </w:r>
      <w:r>
        <w:rPr>
          <w:rFonts w:eastAsiaTheme="minorEastAsia" w:hint="eastAsia"/>
          <w:sz w:val="30"/>
          <w:szCs w:val="30"/>
        </w:rPr>
        <w:t>刘唐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指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导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教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师：</w:t>
      </w:r>
      <w:r>
        <w:rPr>
          <w:rFonts w:eastAsiaTheme="minorEastAsia" w:hint="eastAsia"/>
          <w:sz w:val="30"/>
          <w:szCs w:val="30"/>
        </w:rPr>
        <w:t>张伟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</w:t>
      </w:r>
      <w:r>
        <w:rPr>
          <w:rFonts w:eastAsiaTheme="minorEastAsia"/>
          <w:sz w:val="30"/>
          <w:szCs w:val="30"/>
        </w:rPr>
        <w:t>教授</w:t>
      </w:r>
    </w:p>
    <w:p w:rsidR="000652BD" w:rsidRDefault="00990472">
      <w:pPr>
        <w:spacing w:line="480" w:lineRule="auto"/>
        <w:ind w:firstLineChars="900" w:firstLine="2700"/>
        <w:rPr>
          <w:b/>
          <w:bCs/>
          <w:sz w:val="32"/>
          <w:szCs w:val="18"/>
        </w:rPr>
      </w:pPr>
      <w:r>
        <w:rPr>
          <w:rFonts w:eastAsiaTheme="minorEastAsia"/>
          <w:sz w:val="30"/>
          <w:szCs w:val="30"/>
        </w:rPr>
        <w:t xml:space="preserve">             </w:t>
      </w:r>
      <w:r>
        <w:rPr>
          <w:rFonts w:eastAsiaTheme="minorEastAsia" w:hint="eastAsia"/>
          <w:sz w:val="30"/>
          <w:szCs w:val="30"/>
        </w:rPr>
        <w:t>黄增峰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副教授</w:t>
      </w:r>
    </w:p>
    <w:p w:rsidR="000652BD" w:rsidRDefault="000652BD">
      <w:pPr>
        <w:rPr>
          <w:b/>
          <w:bCs/>
          <w:sz w:val="32"/>
          <w:szCs w:val="18"/>
        </w:rPr>
      </w:pPr>
    </w:p>
    <w:p w:rsidR="000652BD" w:rsidRDefault="00BF3D0F">
      <w:pPr>
        <w:ind w:firstLine="643"/>
        <w:rPr>
          <w:b/>
          <w:sz w:val="32"/>
          <w:szCs w:val="32"/>
        </w:rPr>
      </w:pPr>
      <w:r>
        <w:rPr>
          <w:rFonts w:eastAsia="黑体"/>
          <w:b/>
          <w:bCs/>
          <w:sz w:val="32"/>
          <w:szCs w:val="1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376" type="#_x0000_t62" style="position:absolute;left:0;text-align:left;margin-left:368.3pt;margin-top:-205pt;width:134pt;height:129.15pt;z-index:251746304" adj="-6898,21299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宋体小3号</w:t>
                  </w:r>
                </w:p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上面写校内导师姓名与职称，下面写企业导师姓名与职称</w:t>
                  </w:r>
                </w:p>
              </w:txbxContent>
            </v:textbox>
          </v:shape>
        </w:pict>
      </w:r>
    </w:p>
    <w:p w:rsidR="000652BD" w:rsidRDefault="000652BD">
      <w:pPr>
        <w:ind w:firstLine="643"/>
        <w:rPr>
          <w:b/>
          <w:sz w:val="32"/>
          <w:szCs w:val="32"/>
        </w:rPr>
      </w:pPr>
    </w:p>
    <w:p w:rsidR="000652BD" w:rsidRDefault="00990472">
      <w:pPr>
        <w:ind w:firstLine="64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20XX </w:t>
      </w:r>
      <w:r>
        <w:rPr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X </w:t>
      </w:r>
      <w:r>
        <w:rPr>
          <w:b/>
          <w:bCs/>
          <w:sz w:val="36"/>
          <w:szCs w:val="36"/>
        </w:rPr>
        <w:t>月</w:t>
      </w:r>
    </w:p>
    <w:p w:rsidR="000652BD" w:rsidRDefault="00990472">
      <w:pPr>
        <w:widowControl/>
        <w:jc w:val="left"/>
      </w:pPr>
      <w:r>
        <w:br w:type="page"/>
      </w:r>
    </w:p>
    <w:p w:rsidR="000652BD" w:rsidRDefault="000652BD">
      <w:pPr>
        <w:widowControl/>
        <w:jc w:val="left"/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br w:type="page"/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990472">
        <w:rPr>
          <w:rFonts w:eastAsia="黑体" w:hint="eastAsia"/>
          <w:sz w:val="44"/>
        </w:rPr>
        <w:t>基于深度图卷积网络的结点分类算法的研究与实现</w:t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560"/>
        <w:jc w:val="center"/>
        <w:rPr>
          <w:rFonts w:eastAsia="黑体"/>
          <w:b/>
          <w:bCs/>
          <w:sz w:val="32"/>
        </w:rPr>
      </w:pPr>
    </w:p>
    <w:tbl>
      <w:tblPr>
        <w:tblW w:w="5124" w:type="dxa"/>
        <w:tblInd w:w="2124" w:type="dxa"/>
        <w:tblLayout w:type="fixed"/>
        <w:tblLook w:val="04A0" w:firstRow="1" w:lastRow="0" w:firstColumn="1" w:lastColumn="0" w:noHBand="0" w:noVBand="1"/>
      </w:tblPr>
      <w:tblGrid>
        <w:gridCol w:w="2110"/>
        <w:gridCol w:w="1403"/>
        <w:gridCol w:w="1611"/>
      </w:tblGrid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刘唐</w:t>
            </w:r>
            <w:proofErr w:type="gramEnd"/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校内指导教师：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张伟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</w:t>
            </w:r>
            <w:r w:rsidR="00990472">
              <w:rPr>
                <w:sz w:val="28"/>
                <w:szCs w:val="28"/>
              </w:rPr>
              <w:t>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校外指导教师：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黄增峰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软件学院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软件工程</w:t>
            </w:r>
          </w:p>
        </w:tc>
      </w:tr>
    </w:tbl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东</w:t>
      </w:r>
      <w:r>
        <w:rPr>
          <w:sz w:val="28"/>
        </w:rPr>
        <w:t xml:space="preserve"> </w:t>
      </w:r>
      <w:r>
        <w:rPr>
          <w:sz w:val="28"/>
        </w:rPr>
        <w:t>北</w:t>
      </w:r>
      <w:r>
        <w:rPr>
          <w:sz w:val="28"/>
        </w:rPr>
        <w:t xml:space="preserve"> </w:t>
      </w:r>
      <w:r>
        <w:rPr>
          <w:sz w:val="28"/>
        </w:rPr>
        <w:t>大</w:t>
      </w:r>
      <w:r>
        <w:rPr>
          <w:sz w:val="28"/>
        </w:rPr>
        <w:t xml:space="preserve"> </w:t>
      </w:r>
      <w:r>
        <w:rPr>
          <w:sz w:val="28"/>
        </w:rPr>
        <w:t>学</w:t>
      </w: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20</w:t>
      </w:r>
      <w:r>
        <w:rPr>
          <w:color w:val="000000"/>
          <w:sz w:val="28"/>
          <w:szCs w:val="18"/>
        </w:rPr>
        <w:t>XX</w:t>
      </w:r>
      <w:r>
        <w:rPr>
          <w:sz w:val="28"/>
        </w:rPr>
        <w:t>年</w:t>
      </w:r>
      <w:r>
        <w:rPr>
          <w:sz w:val="28"/>
        </w:rPr>
        <w:t>X</w:t>
      </w:r>
      <w:r>
        <w:rPr>
          <w:sz w:val="28"/>
        </w:rPr>
        <w:t>月</w:t>
      </w:r>
    </w:p>
    <w:p w:rsidR="000652BD" w:rsidRDefault="00990472">
      <w:pPr>
        <w:widowControl/>
        <w:jc w:val="left"/>
      </w:pPr>
      <w:r>
        <w:lastRenderedPageBreak/>
        <w:br w:type="page"/>
      </w:r>
    </w:p>
    <w:p w:rsidR="000652BD" w:rsidRDefault="00990472">
      <w:pPr>
        <w:ind w:firstLine="480"/>
        <w:jc w:val="center"/>
        <w:rPr>
          <w:b/>
          <w:bCs/>
          <w:color w:val="000000"/>
          <w:sz w:val="32"/>
          <w:szCs w:val="18"/>
        </w:rPr>
      </w:pPr>
      <w:r>
        <w:lastRenderedPageBreak/>
        <w:br w:type="page"/>
      </w:r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  <w:bookmarkStart w:id="0" w:name="_Toc134862128"/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</w:p>
    <w:p w:rsidR="000652BD" w:rsidRDefault="00BF3D0F">
      <w:pPr>
        <w:ind w:firstLine="643"/>
        <w:jc w:val="center"/>
        <w:rPr>
          <w:b/>
          <w:bCs/>
          <w:color w:val="000000"/>
          <w:sz w:val="32"/>
          <w:szCs w:val="18"/>
        </w:rPr>
      </w:pPr>
      <w:r>
        <w:rPr>
          <w:b/>
          <w:bCs/>
          <w:color w:val="000000"/>
          <w:sz w:val="32"/>
          <w:szCs w:val="1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338" type="#_x0000_t106" style="position:absolute;left:0;text-align:left;margin-left:177.05pt;margin-top:-57.95pt;width:280.8pt;height:132.55pt;z-index:251688960" adj="1973,19946">
            <v:textbox>
              <w:txbxContent>
                <w:p w:rsidR="00AC4DD7" w:rsidRDefault="00AC4DD7"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>
                    <w:rPr>
                      <w:rFonts w:eastAsia="楷体_GB2312" w:hint="eastAsia"/>
                      <w:b/>
                      <w:sz w:val="24"/>
                    </w:rPr>
                    <w:t>论文中所有英文和数字的字体均为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Times New Roman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，所有中文内容中的标点符号都要用中文标点符号。实词</w:t>
                  </w:r>
                  <w:r>
                    <w:rPr>
                      <w:rFonts w:eastAsia="楷体_GB2312"/>
                      <w:b/>
                      <w:sz w:val="24"/>
                    </w:rPr>
                    <w:t>首字母大写，虚词首字母小写。</w:t>
                  </w:r>
                </w:p>
              </w:txbxContent>
            </v:textbox>
          </v:shape>
        </w:pict>
      </w:r>
      <w:r>
        <w:rPr>
          <w:b/>
          <w:bCs/>
          <w:color w:val="000000"/>
          <w:sz w:val="32"/>
          <w:szCs w:val="18"/>
        </w:rPr>
        <w:pict>
          <v:shape id="_x0000_s1329" type="#_x0000_t62" style="position:absolute;left:0;text-align:left;margin-left:12.45pt;margin-top:-47.45pt;width:139.4pt;height:66.75pt;z-index:251681792" adj="16061,27781">
            <v:textbox>
              <w:txbxContent>
                <w:p w:rsidR="00AC4DD7" w:rsidRDefault="00AC4DD7"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此页段落格式：</w:t>
                  </w:r>
                </w:p>
                <w:p w:rsidR="00AC4DD7" w:rsidRDefault="00AC4DD7">
                  <w:pPr>
                    <w:spacing w:line="300" w:lineRule="auto"/>
                    <w:rPr>
                      <w:color w:val="FF0000"/>
                    </w:rPr>
                  </w:pP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</w:p>
                <w:p w:rsidR="00AC4DD7" w:rsidRDefault="00AC4DD7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32</w:t>
                  </w:r>
                  <w:r>
                    <w:rPr>
                      <w:rFonts w:hint="eastAsia"/>
                      <w:color w:val="FF0000"/>
                    </w:rPr>
                    <w:t>磅，居中。</w:t>
                  </w:r>
                </w:p>
              </w:txbxContent>
            </v:textbox>
          </v:shape>
        </w:pict>
      </w:r>
    </w:p>
    <w:p w:rsidR="000652BD" w:rsidRDefault="00BF3D0F">
      <w:pPr>
        <w:adjustRightInd w:val="0"/>
        <w:snapToGrid w:val="0"/>
        <w:spacing w:beforeLines="100" w:before="240" w:afterLines="100" w:after="240"/>
        <w:ind w:firstLine="883"/>
        <w:jc w:val="center"/>
        <w:rPr>
          <w:b/>
          <w:bCs/>
          <w:sz w:val="44"/>
          <w:szCs w:val="44"/>
        </w:rPr>
      </w:pPr>
      <w:r>
        <w:pict>
          <v:shape id="_x0000_s1276" type="#_x0000_t62" style="position:absolute;left:0;text-align:left;margin-left:-27.6pt;margin-top:201.55pt;width:224.9pt;height:54.8pt;z-index:251657216" adj="20755,31375">
            <v:textbox>
              <w:txbxContent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以下四号字体，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 w:rsidR="00990472">
        <w:rPr>
          <w:b/>
          <w:bCs/>
          <w:sz w:val="44"/>
          <w:szCs w:val="44"/>
        </w:rPr>
        <w:t xml:space="preserve">Design and Implementation of Game-Experience Announcing </w:t>
      </w:r>
      <w:proofErr w:type="spellStart"/>
      <w:r w:rsidR="00990472">
        <w:rPr>
          <w:b/>
          <w:bCs/>
          <w:sz w:val="44"/>
          <w:szCs w:val="44"/>
        </w:rPr>
        <w:t>Wubsystem</w:t>
      </w:r>
      <w:proofErr w:type="spellEnd"/>
      <w:r w:rsidR="00990472">
        <w:rPr>
          <w:b/>
          <w:bCs/>
          <w:sz w:val="44"/>
          <w:szCs w:val="44"/>
        </w:rPr>
        <w:t xml:space="preserve"> in Social Network Site for Game Players</w:t>
      </w:r>
    </w:p>
    <w:bookmarkEnd w:id="0"/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 xml:space="preserve">by </w:t>
      </w:r>
      <w:r w:rsidR="00164008">
        <w:rPr>
          <w:rFonts w:hint="eastAsia"/>
          <w:sz w:val="28"/>
        </w:rPr>
        <w:t>Liu</w:t>
      </w:r>
      <w:r w:rsidR="00164008">
        <w:rPr>
          <w:sz w:val="28"/>
        </w:rPr>
        <w:t xml:space="preserve"> </w:t>
      </w:r>
      <w:r w:rsidR="00164008">
        <w:rPr>
          <w:rFonts w:hint="eastAsia"/>
          <w:sz w:val="28"/>
        </w:rPr>
        <w:t>Tang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BF3D0F">
      <w:pPr>
        <w:pStyle w:val="113"/>
        <w:rPr>
          <w:rFonts w:cs="Times New Roman"/>
        </w:rPr>
      </w:pPr>
      <w:r>
        <w:rPr>
          <w:rFonts w:cs="Times New Roman"/>
          <w:sz w:val="28"/>
        </w:rPr>
        <w:pict>
          <v:shape id="_x0000_s1274" type="#_x0000_t62" style="position:absolute;left:0;text-align:left;margin-left:316.05pt;margin-top:6.25pt;width:175.4pt;height:69.25pt;z-index:251655168" adj="-12918,29039">
            <v:textbox>
              <w:txbxContent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校内指导教师职称：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Professor（</w:t>
                  </w:r>
                  <w:r>
                    <w:rPr>
                      <w:rFonts w:ascii="宋体" w:hAnsi="宋体" w:hint="eastAsia"/>
                      <w:color w:val="FF0000"/>
                    </w:rPr>
                    <w:t>教授），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/>
                      <w:color w:val="FF0000"/>
                    </w:rPr>
                    <w:t>Associate</w:t>
                  </w:r>
                  <w:r>
                    <w:rPr>
                      <w:rFonts w:ascii="宋体" w:hAnsi="宋体" w:hint="eastAsia"/>
                      <w:color w:val="FF0000"/>
                    </w:rPr>
                    <w:t xml:space="preserve"> Professor（副教授），L</w:t>
                  </w:r>
                  <w:r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ascii="宋体" w:hAnsi="宋体" w:hint="eastAsia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tbl>
      <w:tblPr>
        <w:tblpPr w:leftFromText="180" w:rightFromText="180" w:vertAnchor="text" w:horzAnchor="margin" w:tblpXSpec="center" w:tblpY="155"/>
        <w:tblW w:w="6070" w:type="dxa"/>
        <w:tblLayout w:type="fixed"/>
        <w:tblLook w:val="04A0" w:firstRow="1" w:lastRow="0" w:firstColumn="1" w:lastColumn="0" w:noHBand="0" w:noVBand="1"/>
      </w:tblPr>
      <w:tblGrid>
        <w:gridCol w:w="2768"/>
        <w:gridCol w:w="1274"/>
        <w:gridCol w:w="2028"/>
      </w:tblGrid>
      <w:tr w:rsidR="000652BD">
        <w:trPr>
          <w:trHeight w:val="426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sz w:val="28"/>
              </w:rPr>
              <w:t>Supervisor:</w:t>
            </w:r>
            <w:bookmarkEnd w:id="1"/>
            <w:r>
              <w:rPr>
                <w:sz w:val="28"/>
              </w:rPr>
              <w:t xml:space="preserve">          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Professor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Liu </w:t>
            </w:r>
            <w:proofErr w:type="spellStart"/>
            <w:r>
              <w:rPr>
                <w:sz w:val="28"/>
              </w:rPr>
              <w:t>Hongyi</w:t>
            </w:r>
            <w:proofErr w:type="spellEnd"/>
          </w:p>
        </w:tc>
      </w:tr>
      <w:tr w:rsidR="000652BD">
        <w:trPr>
          <w:trHeight w:val="478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 Supervisor: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Engineer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>Zhang Jun</w:t>
            </w:r>
          </w:p>
        </w:tc>
      </w:tr>
    </w:tbl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BF3D0F">
      <w:pPr>
        <w:pStyle w:val="113"/>
        <w:rPr>
          <w:rFonts w:cs="Times New Roman"/>
        </w:rPr>
      </w:pPr>
      <w:r>
        <w:rPr>
          <w:rFonts w:cs="Times New Roman"/>
        </w:rPr>
        <w:pict>
          <v:shape id="_x0000_s1275" type="#_x0000_t62" style="position:absolute;left:0;text-align:left;margin-left:304.85pt;margin-top:13.1pt;width:186.6pt;height:51pt;z-index:251656192" adj="-10239,-5527">
            <v:textbox>
              <w:txbxContent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企业指导教师职称：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Engineer（</w:t>
                  </w:r>
                  <w:r>
                    <w:rPr>
                      <w:rFonts w:ascii="宋体" w:hAnsi="宋体" w:hint="eastAsia"/>
                      <w:color w:val="FF0000"/>
                    </w:rPr>
                    <w:t>工程师），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sz w:val="28"/>
        </w:rPr>
        <w:t>Northeastern University</w:t>
      </w:r>
      <w:bookmarkEnd w:id="2"/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>June 20xx</w:t>
      </w:r>
    </w:p>
    <w:p w:rsidR="000652BD" w:rsidRDefault="0099047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0652BD" w:rsidRDefault="000652BD">
      <w:pPr>
        <w:spacing w:before="240" w:after="240"/>
        <w:ind w:firstLine="560"/>
        <w:jc w:val="center"/>
        <w:rPr>
          <w:sz w:val="28"/>
        </w:rPr>
      </w:pPr>
    </w:p>
    <w:p w:rsidR="000652BD" w:rsidRDefault="000652BD"/>
    <w:p w:rsidR="000652BD" w:rsidRDefault="000652BD">
      <w:pPr>
        <w:ind w:firstLine="480"/>
        <w:rPr>
          <w:szCs w:val="28"/>
        </w:rPr>
        <w:sectPr w:rsidR="000652BD">
          <w:footerReference w:type="default" r:id="rId9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990472">
      <w:pPr>
        <w:spacing w:line="440" w:lineRule="exact"/>
        <w:jc w:val="center"/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t>郑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重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声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明</w:t>
      </w:r>
    </w:p>
    <w:p w:rsidR="000652BD" w:rsidRDefault="000652BD">
      <w:pPr>
        <w:spacing w:line="440" w:lineRule="exact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4"/>
        </w:rPr>
      </w:pPr>
    </w:p>
    <w:p w:rsidR="000652BD" w:rsidRDefault="00990472">
      <w:pPr>
        <w:spacing w:line="460" w:lineRule="exact"/>
        <w:ind w:firstLineChars="200" w:firstLine="56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式标明。本学位论文的知识产权归属于培养单位。</w:t>
      </w:r>
    </w:p>
    <w:p w:rsidR="000652BD" w:rsidRDefault="000652BD">
      <w:pPr>
        <w:spacing w:line="440" w:lineRule="exact"/>
        <w:ind w:firstLine="720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990472">
      <w:pPr>
        <w:spacing w:line="440" w:lineRule="exact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本人签名：</w:t>
      </w:r>
      <w:r>
        <w:rPr>
          <w:rFonts w:eastAsiaTheme="minorEastAsia"/>
          <w:sz w:val="28"/>
          <w:szCs w:val="28"/>
        </w:rPr>
        <w:t xml:space="preserve">                        </w:t>
      </w:r>
      <w:r>
        <w:rPr>
          <w:rFonts w:eastAsiaTheme="minorEastAsia"/>
          <w:sz w:val="28"/>
          <w:szCs w:val="28"/>
        </w:rPr>
        <w:t>日期：</w:t>
      </w: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  <w:sectPr w:rsidR="000652BD">
          <w:headerReference w:type="default" r:id="rId10"/>
          <w:footerReference w:type="default" r:id="rId11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rPr>
          <w:rFonts w:eastAsiaTheme="minorEastAsia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  <w:sectPr w:rsidR="000652BD">
          <w:headerReference w:type="default" r:id="rId12"/>
          <w:footerReference w:type="default" r:id="rId13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pStyle w:val="10"/>
        <w:spacing w:beforeLines="0" w:afterLines="0"/>
        <w:rPr>
          <w:rFonts w:cs="Times New Roman"/>
          <w:sz w:val="21"/>
          <w:szCs w:val="21"/>
        </w:rPr>
      </w:pPr>
      <w:bookmarkStart w:id="3" w:name="_Toc134862131"/>
      <w:bookmarkStart w:id="4" w:name="_Toc314243419"/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5" w:name="_Toc19304"/>
      <w:r>
        <w:rPr>
          <w:rFonts w:cs="Times New Roman"/>
          <w:sz w:val="36"/>
          <w:szCs w:val="36"/>
        </w:rPr>
        <w:t>摘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要</w:t>
      </w:r>
      <w:bookmarkEnd w:id="3"/>
      <w:bookmarkEnd w:id="4"/>
      <w:bookmarkEnd w:id="5"/>
    </w:p>
    <w:p w:rsidR="000652BD" w:rsidRDefault="00BF3D0F">
      <w:pPr>
        <w:pStyle w:val="af0"/>
        <w:spacing w:line="360" w:lineRule="auto"/>
        <w:ind w:firstLine="480"/>
      </w:pPr>
      <w:r>
        <w:pict>
          <v:shape id="_x0000_s1285" type="#_x0000_t62" style="position:absolute;left:0;text-align:left;margin-left:254.9pt;margin-top:40.7pt;width:189.65pt;height:85.7pt;z-index:251663360" adj="-11082,3025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摘要正文：</w:t>
                  </w:r>
                </w:p>
                <w:p w:rsidR="00AC4DD7" w:rsidRDefault="00AC4DD7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  <w:p w:rsidR="00AC4DD7" w:rsidRDefault="00AC4DD7"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400到700字之间。</w:t>
                  </w:r>
                </w:p>
              </w:txbxContent>
            </v:textbox>
          </v:shape>
        </w:pict>
      </w:r>
      <w:r w:rsidR="00990472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，是学生毕业及学位资格认定的重要依据。论文的撰写是学生基本能力训练的过程，应当符合国家及有关行业（部门）指定的有关标准，符合汉语语言规范。为加强对此项工作的指导，严格把关，依据中华人民共和国《科学技术报告、学位论文和学术论文的编写格式》和东北大学论文格式制定此规范，本规范专为我院本科毕业设计（论文）撰写打印时使用。</w:t>
      </w:r>
    </w:p>
    <w:p w:rsidR="000652BD" w:rsidRDefault="00990472">
      <w:pPr>
        <w:pStyle w:val="af0"/>
        <w:spacing w:line="360" w:lineRule="auto"/>
        <w:ind w:firstLine="480"/>
      </w:pPr>
      <w: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郑重声明、中文摘要、英文摘要、目录。主体部分主要包括：绪论、正文、总结及展望。结尾部分包括：参考文献、致谢、附录（</w:t>
      </w:r>
      <w:proofErr w:type="gramStart"/>
      <w:r>
        <w:t>限必要</w:t>
      </w:r>
      <w:proofErr w:type="gramEnd"/>
      <w:r>
        <w:t>时添加）。</w:t>
      </w:r>
    </w:p>
    <w:p w:rsidR="000652BD" w:rsidRDefault="00990472">
      <w:pPr>
        <w:pStyle w:val="af0"/>
        <w:spacing w:line="360" w:lineRule="auto"/>
        <w:ind w:firstLine="480"/>
      </w:pPr>
      <w:r>
        <w:t>希望通过本文的阐述，使同学们能够了解掌握东北大学软件学院本科毕业设计（论文）的排版及打印规范，并认真执行。</w:t>
      </w:r>
    </w:p>
    <w:p w:rsidR="000652BD" w:rsidRDefault="000652BD">
      <w:pPr>
        <w:pStyle w:val="af0"/>
        <w:spacing w:line="360" w:lineRule="auto"/>
        <w:ind w:firstLine="480"/>
      </w:pPr>
    </w:p>
    <w:p w:rsidR="000652BD" w:rsidRDefault="00BF3D0F">
      <w:pPr>
        <w:pStyle w:val="af0"/>
        <w:ind w:firstLineChars="0" w:firstLine="0"/>
        <w:rPr>
          <w:szCs w:val="18"/>
        </w:rPr>
        <w:sectPr w:rsidR="000652BD">
          <w:headerReference w:type="default" r:id="rId14"/>
          <w:footerReference w:type="default" r:id="rId15"/>
          <w:pgSz w:w="11907" w:h="16840"/>
          <w:pgMar w:top="1418" w:right="1418" w:bottom="1418" w:left="1418" w:header="851" w:footer="992" w:gutter="0"/>
          <w:pgNumType w:fmt="upperRoman" w:start="2"/>
          <w:cols w:space="425"/>
          <w:docGrid w:linePitch="312"/>
        </w:sectPr>
      </w:pPr>
      <w:r>
        <w:rPr>
          <w:b/>
          <w:szCs w:val="18"/>
        </w:rPr>
        <w:pict>
          <v:shape id="_x0000_s1283" type="#_x0000_t62" style="position:absolute;left:0;text-align:left;margin-left:294.7pt;margin-top:134.6pt;width:165.7pt;height:51pt;z-index:251662336" adj="-7416,64292">
            <v:textbox>
              <w:txbxContent>
                <w:p w:rsidR="00AC4DD7" w:rsidRDefault="00AC4DD7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此页页码采用罗马数字，五号，左右各有一个“-</w:t>
                  </w:r>
                  <w:r>
                    <w:rPr>
                      <w:rFonts w:ascii="宋体" w:hAnsi="宋体" w:hint="eastAsia"/>
                      <w:color w:val="FF0000"/>
                    </w:rPr>
                    <w:t>”，居中。</w:t>
                  </w:r>
                </w:p>
              </w:txbxContent>
            </v:textbox>
          </v:shape>
        </w:pict>
      </w:r>
      <w:r>
        <w:rPr>
          <w:b/>
          <w:szCs w:val="18"/>
        </w:rPr>
        <w:pict>
          <v:shape id="_x0000_s1282" type="#_x0000_t62" style="position:absolute;left:0;text-align:left;margin-left:23.1pt;margin-top:72.15pt;width:281.75pt;height:48.3pt;z-index:251661312" adj="4,-21913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与摘要内容空一行，悬挂缩进4</w:t>
                  </w:r>
                  <w:r>
                    <w:rPr>
                      <w:rFonts w:ascii="宋体" w:hAnsi="宋体" w:hint="eastAsia"/>
                      <w:color w:val="FF0000"/>
                    </w:rPr>
                    <w:t>字符。</w:t>
                  </w:r>
                </w:p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“关键词”加粗，关键词内容3到5个，用“；”分隔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关键词：</w:t>
      </w:r>
      <w:r w:rsidR="00990472">
        <w:rPr>
          <w:szCs w:val="18"/>
        </w:rPr>
        <w:t>本科毕业设计；论文排版；论文打印；页面布局；段落格式</w:t>
      </w:r>
    </w:p>
    <w:p w:rsidR="000652BD" w:rsidRDefault="000652BD">
      <w:pPr>
        <w:pStyle w:val="af0"/>
        <w:ind w:firstLineChars="0" w:firstLine="0"/>
        <w:rPr>
          <w:szCs w:val="18"/>
        </w:rPr>
      </w:pPr>
    </w:p>
    <w:p w:rsidR="000652BD" w:rsidRDefault="000652BD">
      <w:pPr>
        <w:ind w:firstLine="480"/>
      </w:pPr>
    </w:p>
    <w:p w:rsidR="000652BD" w:rsidRDefault="000652BD">
      <w:pPr>
        <w:ind w:firstLine="480"/>
        <w:sectPr w:rsidR="000652BD">
          <w:headerReference w:type="default" r:id="rId16"/>
          <w:footerReference w:type="default" r:id="rId17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/>
    <w:p w:rsidR="000652BD" w:rsidRDefault="00BF3D0F">
      <w:pPr>
        <w:pStyle w:val="10"/>
        <w:spacing w:beforeLines="80" w:before="192" w:afterLines="50" w:after="120"/>
        <w:rPr>
          <w:rFonts w:cs="Times New Roman"/>
          <w:b/>
          <w:sz w:val="36"/>
          <w:szCs w:val="36"/>
        </w:rPr>
      </w:pPr>
      <w:bookmarkStart w:id="6" w:name="_Toc22538"/>
      <w:r>
        <w:rPr>
          <w:rFonts w:cs="Times New Roman"/>
          <w:b/>
          <w:sz w:val="36"/>
          <w:szCs w:val="36"/>
        </w:rPr>
        <w:pict>
          <v:shape id="_x0000_s1340" type="#_x0000_t62" style="position:absolute;left:0;text-align:left;margin-left:313.1pt;margin-top:11.65pt;width:90.75pt;height:24.75pt;z-index:251691008" adj="-8688,2400">
            <v:textbox>
              <w:txbxContent>
                <w:p w:rsidR="00AC4DD7" w:rsidRDefault="00AC4DD7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小二号，加粗</w:t>
                  </w:r>
                  <w:r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7" w:name="_Toc314243420"/>
      <w:r w:rsidR="00990472">
        <w:rPr>
          <w:rFonts w:cs="Times New Roman"/>
          <w:b/>
          <w:sz w:val="36"/>
          <w:szCs w:val="36"/>
        </w:rPr>
        <w:t>A</w:t>
      </w:r>
      <w:bookmarkEnd w:id="7"/>
      <w:r w:rsidR="00990472">
        <w:rPr>
          <w:rFonts w:cs="Times New Roman"/>
          <w:b/>
          <w:sz w:val="36"/>
          <w:szCs w:val="36"/>
        </w:rPr>
        <w:t>BSTRACT</w:t>
      </w:r>
      <w:bookmarkEnd w:id="6"/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 xml:space="preserve">In recent years, VoIP (Voice over IP) has been applied widely with the develop- </w:t>
      </w:r>
      <w:proofErr w:type="spellStart"/>
      <w:r>
        <w:rPr>
          <w:sz w:val="24"/>
        </w:rPr>
        <w:t>ment</w:t>
      </w:r>
      <w:proofErr w:type="spellEnd"/>
      <w:r>
        <w:rPr>
          <w:sz w:val="24"/>
        </w:rPr>
        <w:t xml:space="preserve"> of Internet. But IP network provides data transmitting service only in a “best effort” manner, it does not guarantee the quality of services to VoIP, as a real-time service. Then, </w:t>
      </w:r>
      <w:proofErr w:type="gramStart"/>
      <w:r>
        <w:rPr>
          <w:sz w:val="24"/>
        </w:rPr>
        <w:t>QoS(</w:t>
      </w:r>
      <w:proofErr w:type="gramEnd"/>
      <w:r>
        <w:rPr>
          <w:sz w:val="24"/>
        </w:rPr>
        <w:t>Quality of Service) is becoming more and more important to VoIP, and it’s also a study focus to computer network for a long time.</w:t>
      </w:r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 w:rsidR="000652BD" w:rsidRDefault="00990472">
      <w:pPr>
        <w:pStyle w:val="af0"/>
        <w:ind w:firstLine="4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652BD" w:rsidRDefault="000652BD">
      <w:pPr>
        <w:pStyle w:val="af0"/>
        <w:ind w:firstLine="480"/>
      </w:pPr>
    </w:p>
    <w:p w:rsidR="000652BD" w:rsidRDefault="00BF3D0F">
      <w:pPr>
        <w:pStyle w:val="af0"/>
        <w:ind w:firstLineChars="0" w:firstLine="0"/>
        <w:rPr>
          <w:szCs w:val="18"/>
        </w:rPr>
      </w:pPr>
      <w:r>
        <w:rPr>
          <w:b/>
          <w:szCs w:val="18"/>
        </w:rPr>
        <w:pict>
          <v:shape id="_x0000_s1342" type="#_x0000_t62" style="position:absolute;left:0;text-align:left;margin-left:31.35pt;margin-top:72.35pt;width:365.75pt;height:48.3pt;z-index:251692032" adj="3,-21913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与摘要内容空一行，悬挂缩进。</w:t>
                  </w:r>
                </w:p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ascii="宋体" w:hAnsi="宋体" w:hint="eastAsia"/>
                      <w:color w:val="FF0000"/>
                    </w:rPr>
                    <w:t>”加粗，关键词内容3到5个，用英文</w:t>
                  </w:r>
                  <w:r>
                    <w:rPr>
                      <w:rFonts w:ascii="宋体" w:hAnsi="宋体"/>
                      <w:color w:val="FF0000"/>
                    </w:rPr>
                    <w:t>半角</w:t>
                  </w:r>
                  <w:r>
                    <w:rPr>
                      <w:rFonts w:ascii="宋体" w:hAnsi="宋体" w:hint="eastAsia"/>
                      <w:color w:val="FF0000"/>
                    </w:rPr>
                    <w:t>“;”分隔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Key words:</w:t>
      </w:r>
      <w:r w:rsidR="00990472">
        <w:rPr>
          <w:szCs w:val="18"/>
        </w:rPr>
        <w:t xml:space="preserve"> </w:t>
      </w:r>
      <w:r w:rsidR="00990472">
        <w:t>V</w:t>
      </w:r>
      <w:r w:rsidR="00990472">
        <w:rPr>
          <w:szCs w:val="18"/>
        </w:rPr>
        <w:t>oIP; QoS; H.323; SIP; RSVP</w:t>
      </w:r>
    </w:p>
    <w:p w:rsidR="000652BD" w:rsidRDefault="000652BD">
      <w:pPr>
        <w:widowControl/>
        <w:jc w:val="left"/>
        <w:rPr>
          <w:sz w:val="24"/>
          <w:szCs w:val="18"/>
        </w:rPr>
        <w:sectPr w:rsidR="000652BD">
          <w:headerReference w:type="default" r:id="rId18"/>
          <w:footerReference w:type="default" r:id="rId19"/>
          <w:pgSz w:w="11907" w:h="16840"/>
          <w:pgMar w:top="1418" w:right="1418" w:bottom="1418" w:left="1418" w:header="851" w:footer="992" w:gutter="0"/>
          <w:pgNumType w:fmt="upperRoman" w:start="3"/>
          <w:cols w:space="425"/>
          <w:docGrid w:linePitch="312"/>
        </w:sectPr>
      </w:pPr>
    </w:p>
    <w:p w:rsidR="000652BD" w:rsidRDefault="000652BD">
      <w:pPr>
        <w:widowControl/>
        <w:jc w:val="left"/>
        <w:rPr>
          <w:sz w:val="24"/>
          <w:szCs w:val="18"/>
        </w:rPr>
      </w:pPr>
    </w:p>
    <w:p w:rsidR="000652BD" w:rsidRDefault="000652BD">
      <w:pPr>
        <w:pStyle w:val="af0"/>
        <w:ind w:left="1440" w:hangingChars="600" w:hanging="1440"/>
        <w:sectPr w:rsidR="000652BD">
          <w:headerReference w:type="default" r:id="rId20"/>
          <w:footerReference w:type="default" r:id="rId21"/>
          <w:pgSz w:w="11907" w:h="16840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0652BD" w:rsidRDefault="00BF3D0F">
      <w:pPr>
        <w:spacing w:beforeLines="80" w:before="192" w:afterLines="50" w:after="120"/>
        <w:ind w:firstLine="357"/>
        <w:jc w:val="center"/>
        <w:rPr>
          <w:rFonts w:eastAsia="黑体"/>
          <w:color w:val="000000"/>
          <w:sz w:val="18"/>
          <w:szCs w:val="18"/>
        </w:rPr>
      </w:pPr>
      <w:r>
        <w:rPr>
          <w:rFonts w:eastAsia="黑体"/>
          <w:color w:val="000000"/>
          <w:sz w:val="44"/>
          <w:szCs w:val="44"/>
        </w:rPr>
        <w:lastRenderedPageBreak/>
        <w:pict>
          <v:shape id="_x0000_s1289" type="#_x0000_t62" style="position:absolute;left:0;text-align:left;margin-left:299.9pt;margin-top:15.2pt;width:194.8pt;height:50.3pt;z-index:251665408" adj="-3525,6978">
            <v:textbox>
              <w:txbxContent>
                <w:p w:rsidR="00AC4DD7" w:rsidRDefault="00AC4DD7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黑体小二号，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0.8</w:t>
                  </w:r>
                  <w:r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0.5</w:t>
                  </w:r>
                  <w:r>
                    <w:rPr>
                      <w:rFonts w:hint="eastAsia"/>
                      <w:color w:val="FF0000"/>
                    </w:rPr>
                    <w:t>行，单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行距，居中。</w:t>
                  </w:r>
                </w:p>
                <w:p w:rsidR="00AC4DD7" w:rsidRDefault="00AC4DD7">
                  <w:r>
                    <w:rPr>
                      <w:rFonts w:ascii="宋体" w:hAnsi="宋体" w:hint="eastAsia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 w:rsidR="00990472">
        <w:rPr>
          <w:rFonts w:eastAsia="黑体"/>
          <w:color w:val="000000"/>
          <w:sz w:val="44"/>
          <w:szCs w:val="44"/>
        </w:rPr>
        <w:t>目</w:t>
      </w:r>
      <w:r w:rsidR="00990472">
        <w:rPr>
          <w:rFonts w:eastAsia="黑体"/>
          <w:color w:val="000000"/>
          <w:sz w:val="44"/>
          <w:szCs w:val="44"/>
        </w:rPr>
        <w:t xml:space="preserve">  </w:t>
      </w:r>
      <w:r w:rsidR="00990472">
        <w:rPr>
          <w:rFonts w:eastAsia="黑体"/>
          <w:color w:val="000000"/>
          <w:sz w:val="44"/>
          <w:szCs w:val="44"/>
        </w:rPr>
        <w:t>录</w:t>
      </w:r>
      <w:r>
        <w:rPr>
          <w:color w:val="000000"/>
          <w:sz w:val="44"/>
          <w:szCs w:val="44"/>
        </w:rPr>
        <w:pict>
          <v:shape id="_x0000_s1369" type="#_x0000_t62" style="position:absolute;left:0;text-align:left;margin-left:200.05pt;margin-top:18.5pt;width:147.25pt;height:53.95pt;z-index:251704320;mso-position-horizontal-relative:text;mso-position-vertical-relative:text" adj="-9311,60140">
            <v:textbox>
              <w:txbxContent>
                <w:p w:rsidR="00AC4DD7" w:rsidRDefault="00AC4DD7">
                  <w:r>
                    <w:rPr>
                      <w:rFonts w:hint="eastAsia"/>
                      <w:color w:val="FF0000"/>
                    </w:rPr>
                    <w:t>宋体小四号，英文字体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 w:rsidR="00990472">
        <w:rPr>
          <w:color w:val="000000"/>
          <w:sz w:val="18"/>
          <w:szCs w:val="18"/>
        </w:rPr>
        <w:fldChar w:fldCharType="begin"/>
      </w:r>
      <w:r w:rsidR="00990472">
        <w:rPr>
          <w:color w:val="000000"/>
          <w:sz w:val="18"/>
          <w:szCs w:val="18"/>
        </w:rPr>
        <w:instrText xml:space="preserve"> TOC \o "1-3" \h \z \u </w:instrText>
      </w:r>
      <w:r w:rsidR="00990472">
        <w:rPr>
          <w:color w:val="000000"/>
          <w:sz w:val="18"/>
          <w:szCs w:val="18"/>
        </w:rPr>
        <w:fldChar w:fldCharType="separate"/>
      </w:r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r>
        <w:rPr>
          <w:color w:val="000000"/>
          <w:sz w:val="44"/>
          <w:szCs w:val="44"/>
        </w:rPr>
        <w:pict>
          <v:shape id="_x0000_s1368" type="#_x0000_t62" style="position:absolute;left:0;text-align:left;margin-left:86.05pt;margin-top:.65pt;width:154.25pt;height:37.5pt;z-index:251703296" adj="-4242,34618">
            <v:textbox>
              <w:txbxContent>
                <w:p w:rsidR="00AC4DD7" w:rsidRDefault="00AC4DD7">
                  <w:r>
                    <w:rPr>
                      <w:rFonts w:hint="eastAsia"/>
                      <w:color w:val="FF0000"/>
                    </w:rPr>
                    <w:t>黑体四号，英文字体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hyperlink w:anchor="_Toc19304" w:history="1">
        <w:r w:rsidR="00990472">
          <w:rPr>
            <w:sz w:val="28"/>
            <w:szCs w:val="28"/>
          </w:rPr>
          <w:t>摘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要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_Toc19304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2538" w:history="1">
        <w:r w:rsidR="00990472">
          <w:rPr>
            <w:sz w:val="28"/>
            <w:szCs w:val="28"/>
          </w:rPr>
          <w:t>ABSTRACT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_Toc22538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3936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t>章　绪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论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_Toc23936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4502" w:history="1">
        <w:r w:rsidR="00990472">
          <w:rPr>
            <w:rFonts w:eastAsiaTheme="minorEastAsia"/>
            <w:sz w:val="24"/>
            <w:szCs w:val="24"/>
          </w:rPr>
          <w:t xml:space="preserve">1.1  </w:t>
        </w:r>
        <w:r w:rsidR="00990472">
          <w:rPr>
            <w:rFonts w:eastAsiaTheme="minorEastAsia"/>
            <w:sz w:val="24"/>
            <w:szCs w:val="24"/>
          </w:rPr>
          <w:t>论文排版总体要求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_Toc24502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1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9021" w:history="1">
        <w:r w:rsidR="00990472">
          <w:rPr>
            <w:rFonts w:eastAsiaTheme="minorEastAsia"/>
            <w:szCs w:val="24"/>
          </w:rPr>
          <w:t xml:space="preserve">1.1.1  </w:t>
        </w:r>
        <w:r w:rsidR="00990472">
          <w:rPr>
            <w:rFonts w:eastAsiaTheme="minorEastAsia"/>
            <w:szCs w:val="24"/>
          </w:rPr>
          <w:t>打印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_Toc9021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3406" w:history="1">
        <w:r w:rsidR="00990472">
          <w:rPr>
            <w:rFonts w:eastAsiaTheme="minorEastAsia"/>
            <w:szCs w:val="24"/>
          </w:rPr>
          <w:t xml:space="preserve">1.1.2  </w:t>
        </w:r>
        <w:r w:rsidR="00990472">
          <w:rPr>
            <w:rFonts w:eastAsiaTheme="minorEastAsia"/>
            <w:szCs w:val="24"/>
          </w:rPr>
          <w:t>页码编排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_Toc13406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32586" w:history="1">
        <w:r w:rsidR="00990472">
          <w:rPr>
            <w:rFonts w:eastAsiaTheme="minorEastAsia"/>
            <w:szCs w:val="24"/>
          </w:rPr>
          <w:t xml:space="preserve">1.1.3  </w:t>
        </w:r>
        <w:r w:rsidR="00990472">
          <w:rPr>
            <w:rFonts w:eastAsiaTheme="minorEastAsia"/>
            <w:szCs w:val="24"/>
          </w:rPr>
          <w:t>页眉设置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_Toc32586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2105" w:history="1">
        <w:r w:rsidR="00990472">
          <w:rPr>
            <w:rFonts w:eastAsiaTheme="minorEastAsia"/>
            <w:szCs w:val="24"/>
          </w:rPr>
          <w:t xml:space="preserve">1.1.4  </w:t>
        </w:r>
        <w:r w:rsidR="00990472">
          <w:rPr>
            <w:rFonts w:eastAsiaTheme="minorEastAsia"/>
            <w:szCs w:val="24"/>
          </w:rPr>
          <w:t>装订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_Toc12105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550" w:history="1">
        <w:r w:rsidR="00990472">
          <w:rPr>
            <w:rFonts w:eastAsiaTheme="minorEastAsia"/>
            <w:sz w:val="24"/>
            <w:szCs w:val="24"/>
          </w:rPr>
          <w:t xml:space="preserve">1.2  </w:t>
        </w:r>
        <w:r w:rsidR="00990472">
          <w:rPr>
            <w:rFonts w:eastAsiaTheme="minorEastAsia"/>
            <w:sz w:val="24"/>
            <w:szCs w:val="24"/>
          </w:rPr>
          <w:t>论文主要部分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_Toc2550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2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998" w:history="1">
        <w:r w:rsidR="00990472">
          <w:rPr>
            <w:rFonts w:eastAsiaTheme="minorEastAsia"/>
            <w:szCs w:val="24"/>
          </w:rPr>
          <w:t xml:space="preserve">1.2.1  </w:t>
        </w:r>
        <w:r w:rsidR="00990472">
          <w:rPr>
            <w:rFonts w:eastAsiaTheme="minorEastAsia"/>
            <w:szCs w:val="24"/>
          </w:rPr>
          <w:t>前头部分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_Toc8998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4674" w:history="1">
        <w:r w:rsidR="00990472">
          <w:rPr>
            <w:rFonts w:eastAsiaTheme="minorEastAsia"/>
            <w:szCs w:val="24"/>
          </w:rPr>
          <w:t xml:space="preserve">1.2.2  </w:t>
        </w:r>
        <w:r w:rsidR="00990472">
          <w:rPr>
            <w:rFonts w:eastAsiaTheme="minorEastAsia"/>
            <w:szCs w:val="24"/>
          </w:rPr>
          <w:t>主体部分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_Toc24674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6630" w:history="1">
        <w:r w:rsidR="00990472">
          <w:rPr>
            <w:rFonts w:eastAsiaTheme="minorEastAsia"/>
            <w:szCs w:val="24"/>
          </w:rPr>
          <w:t xml:space="preserve">1.2.3  </w:t>
        </w:r>
        <w:r w:rsidR="00990472">
          <w:rPr>
            <w:rFonts w:eastAsiaTheme="minorEastAsia"/>
            <w:szCs w:val="24"/>
          </w:rPr>
          <w:t>结尾部分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_Toc16630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3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32336" w:history="1">
        <w:r w:rsidR="00990472">
          <w:rPr>
            <w:rFonts w:eastAsiaTheme="minorEastAsia"/>
            <w:sz w:val="24"/>
            <w:szCs w:val="24"/>
          </w:rPr>
          <w:t xml:space="preserve">1.3  </w:t>
        </w:r>
        <w:r w:rsidR="00990472">
          <w:rPr>
            <w:rFonts w:eastAsiaTheme="minorEastAsia"/>
            <w:sz w:val="24"/>
            <w:szCs w:val="24"/>
          </w:rPr>
          <w:t>本文结构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_Toc32336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3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980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2</w:t>
        </w:r>
        <w:r w:rsidR="00990472">
          <w:rPr>
            <w:sz w:val="28"/>
            <w:szCs w:val="28"/>
          </w:rPr>
          <w:t>章　论文前头部分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_Toc28980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2544" w:history="1">
        <w:r w:rsidR="00990472">
          <w:rPr>
            <w:rFonts w:eastAsiaTheme="minorEastAsia"/>
            <w:sz w:val="24"/>
            <w:szCs w:val="24"/>
          </w:rPr>
          <w:t xml:space="preserve">2.1  </w:t>
        </w:r>
        <w:r w:rsidR="00990472">
          <w:rPr>
            <w:rFonts w:eastAsiaTheme="minorEastAsia"/>
            <w:sz w:val="24"/>
            <w:szCs w:val="24"/>
          </w:rPr>
          <w:t>封面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_Toc32544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1079" w:history="1">
        <w:r w:rsidR="00990472">
          <w:rPr>
            <w:rFonts w:eastAsiaTheme="minorEastAsia"/>
            <w:szCs w:val="24"/>
          </w:rPr>
          <w:t xml:space="preserve">2.1.1  </w:t>
        </w:r>
        <w:r w:rsidR="00990472">
          <w:rPr>
            <w:rFonts w:eastAsiaTheme="minorEastAsia"/>
            <w:szCs w:val="24"/>
          </w:rPr>
          <w:t>论文题目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_Toc11079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8429" w:history="1">
        <w:r w:rsidR="00990472">
          <w:rPr>
            <w:rFonts w:eastAsiaTheme="minorEastAsia"/>
            <w:szCs w:val="24"/>
          </w:rPr>
          <w:t xml:space="preserve">2.1.2  </w:t>
        </w:r>
        <w:r w:rsidR="00990472">
          <w:rPr>
            <w:rFonts w:eastAsiaTheme="minorEastAsia"/>
            <w:szCs w:val="24"/>
          </w:rPr>
          <w:t>学生信息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_Toc18429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991" w:history="1">
        <w:r w:rsidR="00990472">
          <w:rPr>
            <w:rFonts w:eastAsiaTheme="minorEastAsia"/>
            <w:szCs w:val="24"/>
          </w:rPr>
          <w:t xml:space="preserve">2.1.3  </w:t>
        </w:r>
        <w:r w:rsidR="00990472">
          <w:rPr>
            <w:rFonts w:eastAsiaTheme="minorEastAsia"/>
            <w:szCs w:val="24"/>
          </w:rPr>
          <w:t>论文封面日期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_Toc25991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7733" w:history="1">
        <w:r w:rsidR="00990472">
          <w:rPr>
            <w:rFonts w:eastAsiaTheme="minorEastAsia"/>
            <w:sz w:val="24"/>
            <w:szCs w:val="24"/>
          </w:rPr>
          <w:t xml:space="preserve">2.2  </w:t>
        </w:r>
        <w:r w:rsidR="00990472">
          <w:rPr>
            <w:rFonts w:eastAsiaTheme="minorEastAsia"/>
            <w:sz w:val="24"/>
            <w:szCs w:val="24"/>
          </w:rPr>
          <w:t>中英文题名页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_Toc27733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9031" w:history="1">
        <w:r w:rsidR="00990472">
          <w:rPr>
            <w:rFonts w:eastAsiaTheme="minorEastAsia"/>
            <w:szCs w:val="24"/>
          </w:rPr>
          <w:t xml:space="preserve">2.2.1  </w:t>
        </w:r>
        <w:r w:rsidR="00990472">
          <w:rPr>
            <w:rFonts w:eastAsiaTheme="minorEastAsia"/>
            <w:szCs w:val="24"/>
          </w:rPr>
          <w:t>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_Toc19031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6370" w:history="1">
        <w:r w:rsidR="00990472">
          <w:rPr>
            <w:rFonts w:eastAsiaTheme="minorEastAsia"/>
            <w:szCs w:val="24"/>
          </w:rPr>
          <w:t xml:space="preserve">2.2.2  </w:t>
        </w:r>
        <w:r w:rsidR="00990472">
          <w:rPr>
            <w:rFonts w:eastAsiaTheme="minorEastAsia"/>
            <w:szCs w:val="24"/>
          </w:rPr>
          <w:t>姓名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_Toc26370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00" w:history="1">
        <w:r w:rsidR="00990472">
          <w:rPr>
            <w:rFonts w:eastAsiaTheme="minorEastAsia"/>
            <w:szCs w:val="24"/>
          </w:rPr>
          <w:t xml:space="preserve">2.2.3  </w:t>
        </w:r>
        <w:r w:rsidR="00990472">
          <w:rPr>
            <w:rFonts w:eastAsiaTheme="minorEastAsia"/>
            <w:szCs w:val="24"/>
          </w:rPr>
          <w:t>学校与日期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_Toc800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1972" w:history="1">
        <w:r w:rsidR="00990472">
          <w:rPr>
            <w:rFonts w:eastAsiaTheme="minorEastAsia"/>
            <w:sz w:val="24"/>
            <w:szCs w:val="24"/>
          </w:rPr>
          <w:t xml:space="preserve">2.3  </w:t>
        </w:r>
        <w:r w:rsidR="00990472">
          <w:rPr>
            <w:rFonts w:eastAsiaTheme="minorEastAsia"/>
            <w:sz w:val="24"/>
            <w:szCs w:val="24"/>
          </w:rPr>
          <w:t>郑重声明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_Toc21972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12351" w:history="1">
        <w:r w:rsidR="00990472">
          <w:rPr>
            <w:rFonts w:eastAsiaTheme="minorEastAsia"/>
            <w:sz w:val="24"/>
            <w:szCs w:val="24"/>
          </w:rPr>
          <w:t xml:space="preserve">2.4  </w:t>
        </w:r>
        <w:r w:rsidR="00990472">
          <w:rPr>
            <w:rFonts w:eastAsiaTheme="minorEastAsia"/>
            <w:sz w:val="24"/>
            <w:szCs w:val="24"/>
          </w:rPr>
          <w:t>中英文摘要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_Toc12351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4702" w:history="1">
        <w:r w:rsidR="00990472">
          <w:rPr>
            <w:rFonts w:eastAsiaTheme="minorEastAsia"/>
            <w:szCs w:val="24"/>
          </w:rPr>
          <w:t xml:space="preserve">2.4.1  </w:t>
        </w:r>
        <w:r w:rsidR="00990472">
          <w:rPr>
            <w:rFonts w:eastAsiaTheme="minorEastAsia"/>
            <w:szCs w:val="24"/>
          </w:rPr>
          <w:t>摘要标题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_Toc4702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7442" w:history="1">
        <w:r w:rsidR="00990472">
          <w:rPr>
            <w:rFonts w:eastAsia="黑体"/>
            <w:szCs w:val="24"/>
          </w:rPr>
          <w:t xml:space="preserve">2.4.2  </w:t>
        </w:r>
        <w:r w:rsidR="00990472">
          <w:rPr>
            <w:rFonts w:eastAsia="黑体"/>
            <w:szCs w:val="24"/>
          </w:rPr>
          <w:t>摘要内容</w:t>
        </w:r>
        <w:r w:rsidR="00990472">
          <w:rPr>
            <w:rFonts w:eastAsia="黑体"/>
            <w:szCs w:val="24"/>
          </w:rPr>
          <w:tab/>
        </w:r>
        <w:r w:rsidR="00990472">
          <w:rPr>
            <w:rFonts w:eastAsia="黑体"/>
            <w:szCs w:val="24"/>
          </w:rPr>
          <w:fldChar w:fldCharType="begin"/>
        </w:r>
        <w:r w:rsidR="00990472">
          <w:rPr>
            <w:rFonts w:eastAsia="黑体"/>
            <w:szCs w:val="24"/>
          </w:rPr>
          <w:instrText xml:space="preserve"> PAGEREF _Toc7442 </w:instrText>
        </w:r>
        <w:r w:rsidR="00990472">
          <w:rPr>
            <w:rFonts w:eastAsia="黑体"/>
            <w:szCs w:val="24"/>
          </w:rPr>
          <w:fldChar w:fldCharType="separate"/>
        </w:r>
        <w:r w:rsidR="00990472">
          <w:rPr>
            <w:rFonts w:eastAsia="黑体"/>
            <w:szCs w:val="24"/>
          </w:rPr>
          <w:t>6</w:t>
        </w:r>
        <w:r w:rsidR="00990472">
          <w:rPr>
            <w:rFonts w:eastAsia="黑体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6705" w:history="1">
        <w:r w:rsidR="00990472">
          <w:rPr>
            <w:rFonts w:eastAsiaTheme="minorEastAsia"/>
            <w:szCs w:val="24"/>
          </w:rPr>
          <w:t xml:space="preserve">2.4.3  </w:t>
        </w:r>
        <w:r w:rsidR="00990472">
          <w:rPr>
            <w:rFonts w:eastAsiaTheme="minorEastAsia"/>
            <w:szCs w:val="24"/>
          </w:rPr>
          <w:t>关键词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_Toc6705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1185" w:history="1">
        <w:r w:rsidR="00990472">
          <w:rPr>
            <w:rFonts w:eastAsiaTheme="minorEastAsia"/>
            <w:sz w:val="24"/>
            <w:szCs w:val="24"/>
          </w:rPr>
          <w:t xml:space="preserve">2.5  </w:t>
        </w:r>
        <w:r w:rsidR="00990472">
          <w:rPr>
            <w:rFonts w:eastAsiaTheme="minorEastAsia"/>
            <w:sz w:val="24"/>
            <w:szCs w:val="24"/>
          </w:rPr>
          <w:t>目录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_Toc31185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7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40" w:history="1">
        <w:r w:rsidR="00990472">
          <w:rPr>
            <w:rFonts w:eastAsiaTheme="minorEastAsia"/>
            <w:szCs w:val="24"/>
          </w:rPr>
          <w:t xml:space="preserve">2.5.1  </w:t>
        </w:r>
        <w:r w:rsidR="00990472">
          <w:rPr>
            <w:rFonts w:eastAsiaTheme="minorEastAsia"/>
            <w:szCs w:val="24"/>
          </w:rPr>
          <w:t>目录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_Toc2540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28889" w:history="1">
        <w:r w:rsidR="00990472">
          <w:rPr>
            <w:rFonts w:eastAsiaTheme="minorEastAsia"/>
            <w:szCs w:val="24"/>
          </w:rPr>
          <w:t xml:space="preserve">2.5.2  </w:t>
        </w:r>
        <w:r w:rsidR="00990472">
          <w:rPr>
            <w:rFonts w:eastAsiaTheme="minorEastAsia"/>
            <w:szCs w:val="24"/>
          </w:rPr>
          <w:t>索引条目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_Toc28889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888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3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正文部分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_Toc18888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8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23433" w:history="1">
        <w:r w:rsidR="00990472">
          <w:rPr>
            <w:color w:val="000000"/>
            <w:sz w:val="24"/>
            <w:szCs w:val="24"/>
          </w:rPr>
          <w:t xml:space="preserve">3.1  </w:t>
        </w:r>
        <w:r w:rsidR="00990472">
          <w:rPr>
            <w:color w:val="000000"/>
            <w:sz w:val="24"/>
            <w:szCs w:val="24"/>
          </w:rPr>
          <w:t>各级标题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_Toc23433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6266" w:history="1">
        <w:r w:rsidR="00990472">
          <w:rPr>
            <w:color w:val="000000"/>
            <w:sz w:val="24"/>
            <w:szCs w:val="24"/>
          </w:rPr>
          <w:t xml:space="preserve">3.2  </w:t>
        </w:r>
        <w:r w:rsidR="00990472">
          <w:rPr>
            <w:color w:val="000000"/>
            <w:sz w:val="24"/>
            <w:szCs w:val="24"/>
          </w:rPr>
          <w:t>正文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_Toc16266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5084" w:history="1">
        <w:r w:rsidR="00990472">
          <w:rPr>
            <w:color w:val="000000"/>
            <w:sz w:val="24"/>
            <w:szCs w:val="24"/>
          </w:rPr>
          <w:t xml:space="preserve">3.3  </w:t>
        </w:r>
        <w:r w:rsidR="00990472">
          <w:rPr>
            <w:color w:val="000000"/>
            <w:sz w:val="24"/>
            <w:szCs w:val="24"/>
          </w:rPr>
          <w:t>图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_Toc15084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4593" w:history="1">
        <w:r w:rsidR="00990472">
          <w:rPr>
            <w:color w:val="000000"/>
            <w:sz w:val="24"/>
            <w:szCs w:val="24"/>
          </w:rPr>
          <w:t xml:space="preserve">3.4  </w:t>
        </w:r>
        <w:r w:rsidR="00990472">
          <w:rPr>
            <w:color w:val="000000"/>
            <w:sz w:val="24"/>
            <w:szCs w:val="24"/>
          </w:rPr>
          <w:t>表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_Toc14593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9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424" w:history="1">
        <w:r w:rsidR="00990472">
          <w:rPr>
            <w:color w:val="000000"/>
            <w:sz w:val="24"/>
            <w:szCs w:val="24"/>
          </w:rPr>
          <w:t xml:space="preserve">3.5  </w:t>
        </w:r>
        <w:r w:rsidR="00990472">
          <w:rPr>
            <w:color w:val="000000"/>
            <w:sz w:val="24"/>
            <w:szCs w:val="24"/>
          </w:rPr>
          <w:t>程序代码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_Toc31424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7035" w:history="1">
        <w:r w:rsidR="00990472">
          <w:rPr>
            <w:color w:val="000000"/>
            <w:sz w:val="24"/>
            <w:szCs w:val="24"/>
          </w:rPr>
          <w:t xml:space="preserve">3.6  </w:t>
        </w:r>
        <w:r w:rsidR="00990472">
          <w:rPr>
            <w:color w:val="000000"/>
            <w:sz w:val="24"/>
            <w:szCs w:val="24"/>
          </w:rPr>
          <w:t>公式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_Toc7035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126" w:history="1">
        <w:r w:rsidR="00990472">
          <w:rPr>
            <w:color w:val="000000"/>
            <w:sz w:val="24"/>
            <w:szCs w:val="24"/>
          </w:rPr>
          <w:t xml:space="preserve">3.7 </w:t>
        </w:r>
        <w:r w:rsidR="00990472">
          <w:rPr>
            <w:color w:val="000000"/>
            <w:sz w:val="24"/>
            <w:szCs w:val="24"/>
          </w:rPr>
          <w:t>注释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_Toc31126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2003" w:history="1">
        <w:r w:rsidR="00990472">
          <w:rPr>
            <w:color w:val="000000"/>
            <w:sz w:val="24"/>
            <w:szCs w:val="24"/>
          </w:rPr>
          <w:t xml:space="preserve">3.8 </w:t>
        </w:r>
        <w:r w:rsidR="00990472">
          <w:rPr>
            <w:color w:val="000000"/>
            <w:sz w:val="24"/>
            <w:szCs w:val="24"/>
          </w:rPr>
          <w:t>引文标示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_Toc2003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6403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4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结尾部分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_Toc26403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13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4586" w:history="1">
        <w:r w:rsidR="00990472">
          <w:rPr>
            <w:sz w:val="24"/>
            <w:szCs w:val="24"/>
          </w:rPr>
          <w:t xml:space="preserve">4.1  </w:t>
        </w:r>
        <w:r w:rsidR="00990472">
          <w:rPr>
            <w:sz w:val="24"/>
            <w:szCs w:val="24"/>
          </w:rPr>
          <w:t>参考文献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_Toc24586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0993" w:history="1">
        <w:r w:rsidR="00990472">
          <w:rPr>
            <w:sz w:val="24"/>
            <w:szCs w:val="24"/>
          </w:rPr>
          <w:t xml:space="preserve">4.2  </w:t>
        </w:r>
        <w:r w:rsidR="00990472">
          <w:rPr>
            <w:sz w:val="24"/>
            <w:szCs w:val="24"/>
          </w:rPr>
          <w:t>参考文献格式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_Toc20993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17031" w:history="1">
        <w:r w:rsidR="00990472">
          <w:rPr>
            <w:sz w:val="24"/>
            <w:szCs w:val="24"/>
          </w:rPr>
          <w:t xml:space="preserve">4.3  </w:t>
        </w:r>
        <w:r w:rsidR="00990472">
          <w:rPr>
            <w:sz w:val="24"/>
            <w:szCs w:val="24"/>
          </w:rPr>
          <w:t>参考文献举例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_Toc17031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14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532" w:history="1">
        <w:r w:rsidR="00990472">
          <w:rPr>
            <w:sz w:val="28"/>
            <w:szCs w:val="28"/>
          </w:rPr>
          <w:t>参考文献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_Toc18532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784" w:history="1">
        <w:r w:rsidR="00990472">
          <w:rPr>
            <w:sz w:val="28"/>
            <w:szCs w:val="28"/>
          </w:rPr>
          <w:t>致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谢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_Toc28784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16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990472">
      <w:pPr>
        <w:pStyle w:val="TOC1"/>
        <w:spacing w:line="360" w:lineRule="auto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fldChar w:fldCharType="end"/>
      </w: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  <w:sectPr w:rsidR="000652BD">
          <w:headerReference w:type="default" r:id="rId22"/>
          <w:footerReference w:type="default" r:id="rId23"/>
          <w:pgSz w:w="11907" w:h="16840"/>
          <w:pgMar w:top="1418" w:right="1418" w:bottom="1418" w:left="1418" w:header="851" w:footer="992" w:gutter="0"/>
          <w:pgNumType w:fmt="upperRoman" w:start="4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8" w:name="_Toc314243421"/>
      <w:bookmarkStart w:id="9" w:name="_Toc23936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1</w:t>
      </w:r>
      <w:r>
        <w:rPr>
          <w:rFonts w:cs="Times New Roman"/>
          <w:sz w:val="36"/>
          <w:szCs w:val="36"/>
        </w:rPr>
        <w:t xml:space="preserve">章　</w:t>
      </w:r>
      <w:proofErr w:type="gramStart"/>
      <w:r>
        <w:rPr>
          <w:rFonts w:cs="Times New Roman"/>
          <w:sz w:val="36"/>
          <w:szCs w:val="36"/>
        </w:rPr>
        <w:t>绪</w:t>
      </w:r>
      <w:proofErr w:type="gramEnd"/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论</w:t>
      </w:r>
      <w:bookmarkEnd w:id="8"/>
      <w:bookmarkEnd w:id="9"/>
    </w:p>
    <w:p w:rsidR="000652BD" w:rsidRDefault="00164008">
      <w:pPr>
        <w:pStyle w:val="af0"/>
        <w:spacing w:line="360" w:lineRule="auto"/>
        <w:ind w:firstLine="480"/>
      </w:pPr>
      <w:bookmarkStart w:id="10" w:name="_Toc314243422"/>
      <w:r>
        <w:rPr>
          <w:rFonts w:hint="eastAsia"/>
        </w:rPr>
        <w:t>本文首先介绍深度图卷积神经网络</w:t>
      </w:r>
      <w:r w:rsidR="00B54720">
        <w:rPr>
          <w:rFonts w:hint="eastAsia"/>
        </w:rPr>
        <w:t>和图上的</w:t>
      </w:r>
      <w:proofErr w:type="gramStart"/>
      <w:r w:rsidR="00B54720">
        <w:rPr>
          <w:rFonts w:hint="eastAsia"/>
        </w:rPr>
        <w:t>半监督</w:t>
      </w:r>
      <w:proofErr w:type="gramEnd"/>
      <w:r w:rsidR="00B54720">
        <w:rPr>
          <w:rFonts w:hint="eastAsia"/>
        </w:rPr>
        <w:t>结点分类的研究背景，接着分析近年来的国内外研究现状，然后介绍本文的研究内容和主要贡献，最后给出该论文的组织结构。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11" w:name="_Toc24502"/>
      <w:bookmarkStart w:id="12" w:name="_Toc167501819"/>
      <w:r>
        <w:rPr>
          <w:sz w:val="28"/>
        </w:rPr>
        <w:t xml:space="preserve">1.1  </w:t>
      </w:r>
      <w:bookmarkEnd w:id="11"/>
      <w:r w:rsidR="00B54720">
        <w:rPr>
          <w:rFonts w:hint="eastAsia"/>
          <w:sz w:val="28"/>
        </w:rPr>
        <w:t>研究背景</w:t>
      </w:r>
    </w:p>
    <w:bookmarkEnd w:id="12"/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随着训练数据的大量增长和计算资源的快速发展，深度学习在语音识别、目标检测、自然语言处理等方面取得了巨大成功。这归功于深度学习能从欧式数据如语音、文本、图像等中提取有效的特征表示。但是越来越多的任务要求对非欧式数据，如引用网络、社交网络、蛋白质结构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进行处理。然而由于图的不规则、异质性、大规模等特点，传统的神经网络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等无法胜任。近年来，研究人员相继提出了图递归神经网络</w:t>
      </w:r>
      <w:r>
        <w:rPr>
          <w:rFonts w:hint="eastAsia"/>
        </w:rPr>
        <w:t>GRNNs</w:t>
      </w:r>
      <w:r>
        <w:rPr>
          <w:rFonts w:hint="eastAsia"/>
        </w:rPr>
        <w:t>、图卷积神经网络</w:t>
      </w:r>
      <w:r>
        <w:rPr>
          <w:rFonts w:hint="eastAsia"/>
        </w:rPr>
        <w:t>GCNs</w:t>
      </w:r>
      <w:r>
        <w:rPr>
          <w:rFonts w:hint="eastAsia"/>
        </w:rPr>
        <w:t>、</w:t>
      </w:r>
      <w:proofErr w:type="gramStart"/>
      <w:r>
        <w:rPr>
          <w:rFonts w:hint="eastAsia"/>
        </w:rPr>
        <w:t>图自编码器</w:t>
      </w:r>
      <w:proofErr w:type="gramEnd"/>
      <w:r>
        <w:rPr>
          <w:rFonts w:hint="eastAsia"/>
        </w:rPr>
        <w:t>GAEs</w:t>
      </w:r>
      <w:r>
        <w:rPr>
          <w:rFonts w:hint="eastAsia"/>
        </w:rPr>
        <w:t>、图强化学习</w:t>
      </w:r>
      <w:r>
        <w:rPr>
          <w:rFonts w:hint="eastAsia"/>
        </w:rPr>
        <w:t>GRL</w:t>
      </w:r>
      <w:r>
        <w:rPr>
          <w:rFonts w:hint="eastAsia"/>
        </w:rPr>
        <w:t>等模型，在图数据处理上取得了优越的效果。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图分类、结点分类、链路预测是常见的图上的学习任务。其中结点分类一般指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结点分类任务：给定包含结点信息和结构信息的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集，带有标签的部分结点作为训练集，预测剩余结点的标签类别。有研究者运用近似</w:t>
      </w:r>
      <w:proofErr w:type="gramStart"/>
      <w:r>
        <w:rPr>
          <w:rFonts w:hint="eastAsia"/>
        </w:rPr>
        <w:t>技巧从谱图</w:t>
      </w:r>
      <w:proofErr w:type="gramEnd"/>
      <w:r>
        <w:rPr>
          <w:rFonts w:hint="eastAsia"/>
        </w:rPr>
        <w:t>卷积推导出图卷积神经网络的逐层传播公式，使得图像处理中的卷积操作能够被简单应用到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数据处理中，在图的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结点分类任务上取得了不错的表现。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深度学习的成功在于深层网络架构，该架构具有更高的模型复杂度，因此也具有更强的学习能力。此外，加深网络相比加宽网络具有逐层处理、特征变换等优点。在图像分类任务中，杰出的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具有</w:t>
      </w:r>
      <w:r>
        <w:rPr>
          <w:rFonts w:hint="eastAsia"/>
        </w:rPr>
        <w:t>152</w:t>
      </w:r>
      <w:r>
        <w:rPr>
          <w:rFonts w:hint="eastAsia"/>
        </w:rPr>
        <w:t>层。然而研究表明，随着层数增加，</w:t>
      </w:r>
      <w:r>
        <w:rPr>
          <w:rFonts w:hint="eastAsia"/>
        </w:rPr>
        <w:t>GCN</w:t>
      </w:r>
      <w:r>
        <w:rPr>
          <w:rFonts w:hint="eastAsia"/>
        </w:rPr>
        <w:t>的性能会急剧下降。目前对该问题的研究还较少，为什么性能会下降，如何才能加深</w:t>
      </w:r>
      <w:r>
        <w:rPr>
          <w:rFonts w:hint="eastAsia"/>
        </w:rPr>
        <w:t>GCN</w:t>
      </w:r>
      <w:r>
        <w:rPr>
          <w:rFonts w:hint="eastAsia"/>
        </w:rPr>
        <w:t>，是</w:t>
      </w:r>
      <w:r>
        <w:rPr>
          <w:rFonts w:hint="eastAsia"/>
        </w:rPr>
        <w:t>GCN</w:t>
      </w:r>
      <w:r>
        <w:rPr>
          <w:rFonts w:hint="eastAsia"/>
        </w:rPr>
        <w:t>发展面临的两个挑战。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通过将关系数据自然地建模为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数据，</w:t>
      </w:r>
      <w:r>
        <w:rPr>
          <w:rFonts w:hint="eastAsia"/>
        </w:rPr>
        <w:t>GCN</w:t>
      </w:r>
      <w:r>
        <w:rPr>
          <w:rFonts w:hint="eastAsia"/>
        </w:rPr>
        <w:t>等基于图的深度学习模型被广泛应用于其他学科，如计算机视觉、推荐系统、自然语言处理、疾病或药物预测、基于图的</w:t>
      </w:r>
      <w:r>
        <w:rPr>
          <w:rFonts w:hint="eastAsia"/>
        </w:rPr>
        <w:t>NP</w:t>
      </w:r>
      <w:r>
        <w:rPr>
          <w:rFonts w:hint="eastAsia"/>
        </w:rPr>
        <w:t>问题等。对如何加深</w:t>
      </w:r>
      <w:r>
        <w:rPr>
          <w:rFonts w:hint="eastAsia"/>
        </w:rPr>
        <w:t>GCN</w:t>
      </w:r>
      <w:r>
        <w:rPr>
          <w:rFonts w:hint="eastAsia"/>
        </w:rPr>
        <w:t>的研究，能够提升模型的性能，从而促进更深入地挖掘现有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的丰富价值。</w:t>
      </w:r>
    </w:p>
    <w:p w:rsidR="000652BD" w:rsidRDefault="00990472">
      <w:pPr>
        <w:pStyle w:val="af0"/>
        <w:spacing w:line="460" w:lineRule="exact"/>
        <w:ind w:firstLine="480"/>
      </w:pPr>
      <w:r>
        <w:t>页码一律采用五号</w:t>
      </w:r>
      <w:r>
        <w:t>Times New Roman</w:t>
      </w:r>
      <w:r>
        <w:t>字体，置于页面底端，居中，数字两侧用</w:t>
      </w:r>
      <w:r>
        <w:t>“</w:t>
      </w:r>
      <w:r>
        <w:t>一</w:t>
      </w:r>
      <w:r>
        <w:t>”</w:t>
      </w:r>
      <w:r>
        <w:t>横线修饰，如</w:t>
      </w:r>
      <w:r>
        <w:t>“-I-”</w:t>
      </w:r>
      <w:r>
        <w:t>、</w:t>
      </w:r>
      <w:r>
        <w:t>“-3-”</w:t>
      </w:r>
      <w:r>
        <w:t>。</w:t>
      </w:r>
    </w:p>
    <w:bookmarkEnd w:id="10"/>
    <w:p w:rsidR="00B54720" w:rsidRDefault="00B54720" w:rsidP="00B5472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lastRenderedPageBreak/>
        <w:t xml:space="preserve">1.2  </w:t>
      </w:r>
      <w:r>
        <w:rPr>
          <w:rFonts w:hint="eastAsia"/>
          <w:sz w:val="28"/>
        </w:rPr>
        <w:t>研究现状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图神经网络是近年来新兴起的研究热点，对深度图卷积神经网络的研究也刚起步不久。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理论方面，研究者们揭示了</w:t>
      </w:r>
      <w:r>
        <w:rPr>
          <w:rFonts w:hint="eastAsia"/>
        </w:rPr>
        <w:t>K</w:t>
      </w:r>
      <w:r>
        <w:rPr>
          <w:rFonts w:hint="eastAsia"/>
        </w:rPr>
        <w:t>层</w:t>
      </w:r>
      <w:r>
        <w:rPr>
          <w:rFonts w:hint="eastAsia"/>
        </w:rPr>
        <w:t>GCN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步随机游走的关系；证明了图卷积是一种特殊形式的拉普拉斯平滑；分析了在图同构测试任务上</w:t>
      </w:r>
      <w:r>
        <w:rPr>
          <w:rFonts w:hint="eastAsia"/>
        </w:rPr>
        <w:t>GNN</w:t>
      </w:r>
      <w:r>
        <w:rPr>
          <w:rFonts w:hint="eastAsia"/>
        </w:rPr>
        <w:t>性能的上限。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模型方面，</w:t>
      </w:r>
      <w:r>
        <w:rPr>
          <w:rFonts w:hint="eastAsia"/>
        </w:rPr>
        <w:t>APPNP</w:t>
      </w:r>
      <w:r>
        <w:rPr>
          <w:rFonts w:hint="eastAsia"/>
        </w:rPr>
        <w:t>将神经网络与传播算法分离，融入个性化</w:t>
      </w:r>
      <w:r>
        <w:rPr>
          <w:rFonts w:hint="eastAsia"/>
        </w:rPr>
        <w:t>PageRank</w:t>
      </w:r>
      <w:r>
        <w:rPr>
          <w:rFonts w:hint="eastAsia"/>
        </w:rPr>
        <w:t>算法，在聚合时可以获取更大范围的邻居信息；</w:t>
      </w:r>
      <w:r>
        <w:rPr>
          <w:rFonts w:hint="eastAsia"/>
        </w:rPr>
        <w:t>JK-Net</w:t>
      </w:r>
      <w:r>
        <w:rPr>
          <w:rFonts w:hint="eastAsia"/>
        </w:rPr>
        <w:t>以层级聚合的方式自适应地融合不同层的信息，从而平衡不同邻域的结点的局部与全局信息；</w:t>
      </w:r>
      <w:r>
        <w:rPr>
          <w:rFonts w:hint="eastAsia"/>
        </w:rPr>
        <w:t>Cluster-GCN</w:t>
      </w:r>
      <w:r>
        <w:rPr>
          <w:rFonts w:hint="eastAsia"/>
        </w:rPr>
        <w:t>通过变换邻接矩阵并添加正则化，在考虑权重的同时强化邻近邻居结点的信息；</w:t>
      </w:r>
      <w:r>
        <w:rPr>
          <w:rFonts w:hint="eastAsia"/>
        </w:rPr>
        <w:t>N-GCN</w:t>
      </w:r>
      <w:r>
        <w:rPr>
          <w:rFonts w:hint="eastAsia"/>
        </w:rPr>
        <w:t>在不同尺度下进行图卷积操作，最后融合所有卷积结果得到结点的特征表示，通过对不同尺寸感受野的组合提高模型的表征能力；</w:t>
      </w:r>
      <w:r>
        <w:rPr>
          <w:rFonts w:hint="eastAsia"/>
        </w:rPr>
        <w:t>RGCN</w:t>
      </w:r>
      <w:r>
        <w:rPr>
          <w:rFonts w:hint="eastAsia"/>
        </w:rPr>
        <w:t>基于第</w:t>
      </w:r>
      <w:r>
        <w:rPr>
          <w:rFonts w:hint="eastAsia"/>
        </w:rPr>
        <w:t>K</w:t>
      </w:r>
      <w:r>
        <w:rPr>
          <w:rFonts w:hint="eastAsia"/>
        </w:rPr>
        <w:t>层捕获了</w:t>
      </w:r>
      <w:r>
        <w:rPr>
          <w:rFonts w:hint="eastAsia"/>
        </w:rPr>
        <w:t>K-Hop</w:t>
      </w:r>
      <w:r>
        <w:rPr>
          <w:rFonts w:hint="eastAsia"/>
        </w:rPr>
        <w:t>邻居结点信息，这些相邻层之间存在依赖关系，使用</w:t>
      </w:r>
      <w:r>
        <w:rPr>
          <w:rFonts w:hint="eastAsia"/>
        </w:rPr>
        <w:t>RNN</w:t>
      </w:r>
      <w:r>
        <w:rPr>
          <w:rFonts w:hint="eastAsia"/>
        </w:rPr>
        <w:t>（</w:t>
      </w:r>
      <w:r>
        <w:rPr>
          <w:rFonts w:hint="eastAsia"/>
        </w:rPr>
        <w:t>GRU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）对层间的长期依赖建模；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借鉴</w:t>
      </w:r>
      <w:r>
        <w:rPr>
          <w:rFonts w:hint="eastAsia"/>
        </w:rPr>
        <w:t>CNN</w:t>
      </w:r>
      <w:r>
        <w:rPr>
          <w:rFonts w:hint="eastAsia"/>
        </w:rPr>
        <w:t>的成功经验，基于梯度消失</w:t>
      </w:r>
      <w:r>
        <w:rPr>
          <w:rFonts w:hint="eastAsia"/>
        </w:rPr>
        <w:t>/</w:t>
      </w:r>
      <w:r>
        <w:rPr>
          <w:rFonts w:hint="eastAsia"/>
        </w:rPr>
        <w:t>爆炸的问题，引入残差连接、密集连接和空洞卷积，在点云语义分割任务上进行了实验；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在每轮训练中从图中随机删除一定比例的边，从数据增强角度缓解了过拟合，从减缓传播角度缓解了过光滑；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均利用了多尺度信息，在一定条件下两种网络结构是等价的，</w:t>
      </w:r>
      <w:proofErr w:type="gramStart"/>
      <w:r>
        <w:rPr>
          <w:rFonts w:hint="eastAsia"/>
        </w:rPr>
        <w:t>是谱图</w:t>
      </w:r>
      <w:proofErr w:type="gramEnd"/>
      <w:r>
        <w:rPr>
          <w:rFonts w:hint="eastAsia"/>
        </w:rPr>
        <w:t>卷积和深度</w:t>
      </w:r>
      <w:r>
        <w:rPr>
          <w:rFonts w:hint="eastAsia"/>
        </w:rPr>
        <w:t>GCN</w:t>
      </w:r>
      <w:r>
        <w:rPr>
          <w:rFonts w:hint="eastAsia"/>
        </w:rPr>
        <w:t>在块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空间下的推广形式</w:t>
      </w:r>
      <w:r w:rsidR="001E0CB8">
        <w:rPr>
          <w:rFonts w:hint="eastAsia"/>
        </w:rPr>
        <w:t>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通过引入</w:t>
      </w:r>
      <w:proofErr w:type="gramStart"/>
      <w:r>
        <w:rPr>
          <w:rFonts w:hint="eastAsia"/>
        </w:rPr>
        <w:t>正则化项改进</w:t>
      </w:r>
      <w:proofErr w:type="gramEnd"/>
      <w:r>
        <w:rPr>
          <w:rFonts w:hint="eastAsia"/>
        </w:rPr>
        <w:t>目标函数，既保证了同一类簇的结点信息趋于一致，又促进了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同类簇的结点信息差异扩大。</w:t>
      </w:r>
    </w:p>
    <w:p w:rsidR="00B54720" w:rsidRP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这些模型都增强了</w:t>
      </w:r>
      <w:r>
        <w:rPr>
          <w:rFonts w:hint="eastAsia"/>
        </w:rPr>
        <w:t>GCN</w:t>
      </w:r>
      <w:r>
        <w:rPr>
          <w:rFonts w:hint="eastAsia"/>
        </w:rPr>
        <w:t>的学习能力，但是各自也存在着一些不足之处，在几个引用数据集上性能提升有限，多数模型在超过两层后性能仍然会下降。其中，</w:t>
      </w:r>
      <w:r>
        <w:rPr>
          <w:rFonts w:hint="eastAsia"/>
        </w:rPr>
        <w:t>APPNP</w:t>
      </w:r>
      <w:r>
        <w:rPr>
          <w:rFonts w:hint="eastAsia"/>
        </w:rPr>
        <w:t>的传播部分借鉴的是个性化</w:t>
      </w:r>
      <w:r>
        <w:rPr>
          <w:rFonts w:hint="eastAsia"/>
        </w:rPr>
        <w:t>PageRank</w:t>
      </w:r>
      <w:r>
        <w:rPr>
          <w:rFonts w:hint="eastAsia"/>
        </w:rPr>
        <w:t>，它是基于经验假设设计的，直接进行量化计算而不需要参数学习过程，但是也失去了神经网络的优势；</w:t>
      </w:r>
      <w:r>
        <w:rPr>
          <w:rFonts w:hint="eastAsia"/>
        </w:rPr>
        <w:t>JK-Net</w:t>
      </w:r>
      <w:r>
        <w:rPr>
          <w:rFonts w:hint="eastAsia"/>
        </w:rPr>
        <w:t>只在最后一层对所有层进行融合，层之间的传播方式没有改变，较深层产生的输出仍然存在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同类簇间的结点混合问题，</w:t>
      </w:r>
      <w:r>
        <w:rPr>
          <w:rFonts w:hint="eastAsia"/>
        </w:rPr>
        <w:t>RGCN</w:t>
      </w:r>
      <w:r>
        <w:rPr>
          <w:rFonts w:hint="eastAsia"/>
        </w:rPr>
        <w:t>虽然有一些改进，但是仍然存在相似的问题；</w:t>
      </w:r>
      <w:r>
        <w:rPr>
          <w:rFonts w:hint="eastAsia"/>
        </w:rPr>
        <w:t>Cluster-GCN</w:t>
      </w:r>
      <w:r>
        <w:rPr>
          <w:rFonts w:hint="eastAsia"/>
        </w:rPr>
        <w:t>是基于矩阵的改进，当数据集庞大时，就会面临内存限制问题，而大数据集恰恰最需要更深的</w:t>
      </w:r>
      <w:r>
        <w:rPr>
          <w:rFonts w:hint="eastAsia"/>
        </w:rPr>
        <w:t>GCN</w:t>
      </w:r>
      <w:r>
        <w:rPr>
          <w:rFonts w:hint="eastAsia"/>
        </w:rPr>
        <w:t>；</w:t>
      </w:r>
      <w:r>
        <w:rPr>
          <w:rFonts w:hint="eastAsia"/>
        </w:rPr>
        <w:t>N-GCN</w:t>
      </w:r>
      <w:r>
        <w:rPr>
          <w:rFonts w:hint="eastAsia"/>
        </w:rPr>
        <w:t>、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的思路都类似于</w:t>
      </w:r>
      <w:r>
        <w:rPr>
          <w:rFonts w:hint="eastAsia"/>
        </w:rPr>
        <w:t>Inception</w:t>
      </w:r>
      <w:r>
        <w:rPr>
          <w:rFonts w:hint="eastAsia"/>
        </w:rPr>
        <w:t>，从“宽度”上对网络进行拓展，在同一层级上运行多个不同尺寸的卷积核，但是大尺寸的卷积核不可避免地会引起过光滑问题；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的动机在于解决梯度消失</w:t>
      </w:r>
      <w:r>
        <w:rPr>
          <w:rFonts w:hint="eastAsia"/>
        </w:rPr>
        <w:t>/</w:t>
      </w:r>
      <w:r>
        <w:rPr>
          <w:rFonts w:hint="eastAsia"/>
        </w:rPr>
        <w:t>爆炸，但是它不是阻碍</w:t>
      </w:r>
      <w:r>
        <w:rPr>
          <w:rFonts w:hint="eastAsia"/>
        </w:rPr>
        <w:t>GCN</w:t>
      </w:r>
      <w:r>
        <w:rPr>
          <w:rFonts w:hint="eastAsia"/>
        </w:rPr>
        <w:t>加深的主要原因，同时，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只在点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集上进行了实验，该任务属于图层次的分类，每张图之间不连通，不存在过光滑问题；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采用随机割边的方法，在</w:t>
      </w:r>
      <w:r>
        <w:rPr>
          <w:rFonts w:hint="eastAsia"/>
        </w:rPr>
        <w:lastRenderedPageBreak/>
        <w:t>稀疏连接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上有一定效果，在密集连接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上却有反作用；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的正则</w:t>
      </w:r>
      <w:proofErr w:type="gramStart"/>
      <w:r>
        <w:rPr>
          <w:rFonts w:hint="eastAsia"/>
        </w:rPr>
        <w:t>化项扩大</w:t>
      </w:r>
      <w:proofErr w:type="gramEnd"/>
      <w:r>
        <w:rPr>
          <w:rFonts w:hint="eastAsia"/>
        </w:rPr>
        <w:t>的是所有不相连结点对间的差异，总体来说对于缓解过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效果有限。</w:t>
      </w:r>
    </w:p>
    <w:p w:rsidR="005D1CD0" w:rsidRDefault="005D1CD0" w:rsidP="005D1CD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1.3  </w:t>
      </w:r>
      <w:r>
        <w:rPr>
          <w:rFonts w:hint="eastAsia"/>
          <w:sz w:val="28"/>
        </w:rPr>
        <w:t>研究内容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文献方面，本文从理论和模型两个角度，对当前深度</w:t>
      </w:r>
      <w:r>
        <w:rPr>
          <w:rFonts w:hint="eastAsia"/>
        </w:rPr>
        <w:t>GCN</w:t>
      </w:r>
      <w:r>
        <w:rPr>
          <w:rFonts w:hint="eastAsia"/>
        </w:rPr>
        <w:t>研究的最新进展进行了总结归纳。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理论方面，本文提出了过光滑的量化方法，细化到了</w:t>
      </w:r>
      <w:r w:rsidR="0039395D">
        <w:rPr>
          <w:rFonts w:hint="eastAsia"/>
        </w:rPr>
        <w:t>结点</w:t>
      </w:r>
      <w:r>
        <w:rPr>
          <w:rFonts w:hint="eastAsia"/>
        </w:rPr>
        <w:t>特征矩阵的行列，从而能够定量地研究过光滑问题。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模型方面，本文从两个角度展开了研究：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针对过拟合问题，在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weight decay</w:t>
      </w:r>
      <w:r>
        <w:rPr>
          <w:rFonts w:hint="eastAsia"/>
        </w:rPr>
        <w:t>、</w:t>
      </w:r>
      <w:r>
        <w:rPr>
          <w:rFonts w:hint="eastAsia"/>
        </w:rPr>
        <w:t>dropout</w:t>
      </w:r>
      <w:r>
        <w:rPr>
          <w:rFonts w:hint="eastAsia"/>
        </w:rPr>
        <w:t>和</w:t>
      </w:r>
      <w:r>
        <w:rPr>
          <w:rFonts w:hint="eastAsia"/>
        </w:rPr>
        <w:t>Early Stopping</w:t>
      </w:r>
      <w:r>
        <w:rPr>
          <w:rFonts w:hint="eastAsia"/>
        </w:rPr>
        <w:t>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网络，并提出了带可学习权重的残差连接，同时进一步引入并尝试了密集连接；从增强结点自身的角度，在每层引入输入层的链接，并在初始特征和当前特征间赋予平衡权重。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实验方面，本文额外引入了几个密集连接的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集，使得实验结果更能区分模型的学习能力；设计了对过</w:t>
      </w:r>
      <w:proofErr w:type="gramStart"/>
      <w:r>
        <w:rPr>
          <w:rFonts w:hint="eastAsia"/>
        </w:rPr>
        <w:t>光滑理论</w:t>
      </w:r>
      <w:proofErr w:type="gramEnd"/>
      <w:r>
        <w:rPr>
          <w:rFonts w:hint="eastAsia"/>
        </w:rPr>
        <w:t>分析的验证实验，有力地佐证了过光滑是阻碍</w:t>
      </w:r>
      <w:r>
        <w:rPr>
          <w:rFonts w:hint="eastAsia"/>
        </w:rPr>
        <w:t>GCN</w:t>
      </w:r>
      <w:r>
        <w:rPr>
          <w:rFonts w:hint="eastAsia"/>
        </w:rPr>
        <w:t>加深的主要问题；规范了对过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的模型的实验设置，排除了过拟合和梯度消失</w:t>
      </w:r>
      <w:r>
        <w:rPr>
          <w:rFonts w:hint="eastAsia"/>
        </w:rPr>
        <w:t>/</w:t>
      </w:r>
      <w:r>
        <w:rPr>
          <w:rFonts w:hint="eastAsia"/>
        </w:rPr>
        <w:t>爆炸对实验的混合影响。</w:t>
      </w:r>
    </w:p>
    <w:p w:rsidR="005D1CD0" w:rsidRP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本文的创新之处主要体现在模型和实验方面，一方面基于理论分析从不同角度计了多个有效缓解过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的有效模型，另一方面通过改进和规范实验设置与流程，使得对深度</w:t>
      </w:r>
      <w:r>
        <w:rPr>
          <w:rFonts w:hint="eastAsia"/>
        </w:rPr>
        <w:t>GCN</w:t>
      </w:r>
      <w:r>
        <w:rPr>
          <w:rFonts w:hint="eastAsia"/>
        </w:rPr>
        <w:t>的实验研究更具有说明力。</w:t>
      </w:r>
    </w:p>
    <w:p w:rsidR="006360E7" w:rsidRDefault="006360E7" w:rsidP="006360E7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1.4  </w:t>
      </w:r>
      <w:r>
        <w:rPr>
          <w:rFonts w:hint="eastAsia"/>
          <w:sz w:val="28"/>
        </w:rPr>
        <w:t>组织结构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</w:t>
      </w:r>
      <w:r>
        <w:rPr>
          <w:rFonts w:hint="eastAsia"/>
        </w:rPr>
        <w:lastRenderedPageBreak/>
        <w:t>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网络，并提出了带可学习权重的残差连接，同时进一步引入并尝试了密集连接；从增强结点自身的角度，在每层引入输入层的链接，并在初始特征和当前特征间赋予平衡权重。</w:t>
      </w:r>
    </w:p>
    <w:p w:rsidR="000652BD" w:rsidRPr="006360E7" w:rsidRDefault="000652BD" w:rsidP="005D1CD0">
      <w:pPr>
        <w:pStyle w:val="af0"/>
        <w:spacing w:line="460" w:lineRule="exact"/>
        <w:ind w:firstLine="480"/>
      </w:pPr>
    </w:p>
    <w:p w:rsidR="000652BD" w:rsidRDefault="00990472" w:rsidP="00B54720">
      <w:pPr>
        <w:pStyle w:val="af0"/>
        <w:spacing w:line="460" w:lineRule="exact"/>
        <w:ind w:firstLine="480"/>
        <w:sectPr w:rsidR="000652BD">
          <w:headerReference w:type="default" r:id="rId24"/>
          <w:footerReference w:type="default" r:id="rId25"/>
          <w:pgSz w:w="11907" w:h="16840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13" w:name="_Toc314243424"/>
      <w:bookmarkStart w:id="14" w:name="_Toc28980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 xml:space="preserve">章　</w:t>
      </w:r>
      <w:bookmarkEnd w:id="13"/>
      <w:bookmarkEnd w:id="14"/>
      <w:r w:rsidR="00323B94">
        <w:rPr>
          <w:rFonts w:cs="Times New Roman" w:hint="eastAsia"/>
          <w:sz w:val="36"/>
          <w:szCs w:val="36"/>
        </w:rPr>
        <w:t>相关工作</w:t>
      </w:r>
    </w:p>
    <w:p w:rsidR="000652BD" w:rsidRDefault="00990472">
      <w:pPr>
        <w:pStyle w:val="2"/>
        <w:spacing w:beforeLines="50" w:before="120" w:afterLines="50" w:after="120"/>
        <w:rPr>
          <w:rFonts w:hint="eastAsia"/>
          <w:sz w:val="28"/>
        </w:rPr>
      </w:pPr>
      <w:bookmarkStart w:id="15" w:name="_Toc32544"/>
      <w:r>
        <w:rPr>
          <w:sz w:val="28"/>
        </w:rPr>
        <w:t xml:space="preserve">2.1  </w:t>
      </w:r>
      <w:bookmarkEnd w:id="15"/>
      <w:r w:rsidR="00BF3D0F">
        <w:rPr>
          <w:rFonts w:hint="eastAsia"/>
          <w:sz w:val="28"/>
        </w:rPr>
        <w:t>图卷积神经网络</w:t>
      </w:r>
    </w:p>
    <w:p w:rsidR="00A77C9F" w:rsidRDefault="00A77C9F" w:rsidP="009A3C97">
      <w:pPr>
        <w:pStyle w:val="af0"/>
        <w:spacing w:line="460" w:lineRule="exact"/>
        <w:ind w:firstLine="480"/>
        <w:rPr>
          <w:rFonts w:hint="eastAsia"/>
        </w:rPr>
      </w:pPr>
      <w:bookmarkStart w:id="16" w:name="_Toc314243428"/>
      <w:r>
        <w:rPr>
          <w:rFonts w:hint="eastAsia"/>
        </w:rPr>
        <w:t>图卷积神经网络</w:t>
      </w:r>
      <w:r w:rsidR="00715F14">
        <w:rPr>
          <w:rFonts w:hint="eastAsia"/>
        </w:rPr>
        <w:t>GCN</w:t>
      </w:r>
      <w:r w:rsidR="009A3C97">
        <w:rPr>
          <w:rFonts w:hint="eastAsia"/>
        </w:rPr>
        <w:t>由</w:t>
      </w:r>
      <w:proofErr w:type="spellStart"/>
      <w:r w:rsidR="009A3C97">
        <w:rPr>
          <w:rFonts w:hint="eastAsia"/>
        </w:rPr>
        <w:t>ChebNet</w:t>
      </w:r>
      <w:proofErr w:type="spellEnd"/>
      <w:r w:rsidR="009A3C97">
        <w:rPr>
          <w:rFonts w:hint="eastAsia"/>
        </w:rPr>
        <w:t>近似推导而来，是一种简单有效的层式传播模型</w:t>
      </w:r>
      <w:r w:rsidR="000638C6">
        <w:rPr>
          <w:rFonts w:hint="eastAsia"/>
        </w:rPr>
        <w:t>，是深度图卷积神经网络的基础。</w:t>
      </w:r>
    </w:p>
    <w:p w:rsidR="00A77C9F" w:rsidRDefault="00A77C9F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17" w:name="_Toc167501771"/>
      <w:bookmarkStart w:id="18" w:name="_Toc11079"/>
      <w:r>
        <w:rPr>
          <w:rFonts w:cs="Times New Roman"/>
          <w:sz w:val="24"/>
          <w:szCs w:val="24"/>
        </w:rPr>
        <w:t xml:space="preserve">2.1.1  </w:t>
      </w:r>
      <w:bookmarkEnd w:id="17"/>
      <w:bookmarkEnd w:id="18"/>
      <w:r>
        <w:rPr>
          <w:rFonts w:cs="Times New Roman" w:hint="eastAsia"/>
          <w:sz w:val="24"/>
          <w:szCs w:val="24"/>
        </w:rPr>
        <w:t>问题定义</w:t>
      </w:r>
    </w:p>
    <w:p w:rsidR="00A77C9F" w:rsidRDefault="00075738" w:rsidP="00646719">
      <w:pPr>
        <w:pStyle w:val="af0"/>
        <w:spacing w:line="460" w:lineRule="exact"/>
        <w:ind w:firstLine="480"/>
      </w:pPr>
      <w:r w:rsidRPr="00646719">
        <w:rPr>
          <w:rFonts w:hint="eastAsia"/>
        </w:rPr>
        <w:t>图上的</w:t>
      </w:r>
      <w:proofErr w:type="gramStart"/>
      <w:r w:rsidRPr="00646719">
        <w:rPr>
          <w:rFonts w:hint="eastAsia"/>
        </w:rPr>
        <w:t>半监督</w:t>
      </w:r>
      <w:proofErr w:type="gramEnd"/>
      <w:r w:rsidRPr="00646719">
        <w:rPr>
          <w:rFonts w:hint="eastAsia"/>
        </w:rPr>
        <w:t>结点分类任务是指：给定包含结点信息和结构信息的</w:t>
      </w:r>
      <w:proofErr w:type="gramStart"/>
      <w:r w:rsidRPr="00646719">
        <w:rPr>
          <w:rFonts w:hint="eastAsia"/>
        </w:rPr>
        <w:t>图数据</w:t>
      </w:r>
      <w:proofErr w:type="gramEnd"/>
      <w:r w:rsidRPr="00646719">
        <w:rPr>
          <w:rFonts w:hint="eastAsia"/>
        </w:rPr>
        <w:t>集，将带标签的部分结点作为训练集，预测剩余结点的标签类别。</w:t>
      </w:r>
      <w:r w:rsidR="00646719" w:rsidRPr="00646719">
        <w:rPr>
          <w:rFonts w:hint="eastAsia"/>
        </w:rPr>
        <w:t>对该</w:t>
      </w:r>
      <w:r w:rsidR="00646719">
        <w:rPr>
          <w:rFonts w:hint="eastAsia"/>
        </w:rPr>
        <w:t>任务</w:t>
      </w:r>
      <w:r w:rsidR="0050541C">
        <w:rPr>
          <w:rFonts w:hint="eastAsia"/>
        </w:rPr>
        <w:t>可</w:t>
      </w:r>
      <w:r w:rsidR="00646719" w:rsidRPr="00646719">
        <w:rPr>
          <w:rFonts w:hint="eastAsia"/>
        </w:rPr>
        <w:t>采取的学习策略见公式</w:t>
      </w:r>
      <w:r w:rsidR="00646719" w:rsidRPr="00646719">
        <w:rPr>
          <w:rFonts w:hint="eastAsia"/>
          <w:color w:val="FF0000"/>
        </w:rPr>
        <w:t>X</w:t>
      </w:r>
      <w:r w:rsidR="00646719" w:rsidRPr="00646719">
        <w:rPr>
          <w:rFonts w:hint="eastAsia"/>
        </w:rPr>
        <w:t>。</w:t>
      </w:r>
    </w:p>
    <w:p w:rsidR="00646719" w:rsidRPr="00646719" w:rsidRDefault="000E433F" w:rsidP="00646719">
      <w:pPr>
        <w:pStyle w:val="af0"/>
        <w:spacing w:line="460" w:lineRule="exact"/>
        <w:ind w:firstLineChars="83" w:firstLine="199"/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</m:oMath>
      </m:oMathPara>
    </w:p>
    <w:p w:rsidR="00646719" w:rsidRPr="00646719" w:rsidRDefault="00646719" w:rsidP="00646719">
      <w:pPr>
        <w:pStyle w:val="af0"/>
        <w:spacing w:line="360" w:lineRule="auto"/>
        <w:ind w:firstLineChars="83" w:firstLine="1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∆f(X)</m:t>
              </m:r>
            </m:e>
          </m:nary>
        </m:oMath>
      </m:oMathPara>
    </w:p>
    <w:p w:rsidR="00646719" w:rsidRDefault="000E433F" w:rsidP="000E433F">
      <w:pPr>
        <w:pStyle w:val="af0"/>
        <w:spacing w:line="460" w:lineRule="exact"/>
        <w:ind w:firstLineChars="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表示</w:t>
      </w:r>
      <w:r w:rsidR="002845B2">
        <w:rPr>
          <w:rFonts w:hint="eastAsia"/>
        </w:rPr>
        <w:t>带标签的结点的监督损失，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2845B2">
        <w:rPr>
          <w:rFonts w:hint="eastAsia"/>
        </w:rPr>
        <w:t>表示</w:t>
      </w:r>
      <w:proofErr w:type="gramStart"/>
      <w:r w:rsidR="002845B2">
        <w:rPr>
          <w:rFonts w:hint="eastAsia"/>
        </w:rPr>
        <w:t>图结构</w:t>
      </w:r>
      <w:proofErr w:type="gramEnd"/>
      <w:r w:rsidR="002845B2">
        <w:rPr>
          <w:rFonts w:hint="eastAsia"/>
        </w:rPr>
        <w:t>信息引入的损失，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47EB5">
        <w:rPr>
          <w:rFonts w:hint="eastAsia"/>
        </w:rPr>
        <w:t>表示神经网络的可微分函数，</w:t>
      </w:r>
      <m:oMath>
        <m:r>
          <w:rPr>
            <w:rFonts w:ascii="Cambria Math" w:hAnsi="Cambria Math"/>
          </w:rPr>
          <m:t>λ</m:t>
        </m:r>
      </m:oMath>
      <w:r w:rsidR="00F47EB5">
        <w:rPr>
          <w:rFonts w:hint="eastAsia"/>
        </w:rPr>
        <w:t>是权重系数，</w:t>
      </w:r>
      <m:oMath>
        <m:r>
          <w:rPr>
            <w:rFonts w:ascii="Cambria Math" w:hAnsi="Cambria Math"/>
          </w:rPr>
          <m:t>X</m:t>
        </m:r>
      </m:oMath>
      <w:r w:rsidR="00F47EB5">
        <w:rPr>
          <w:rFonts w:hint="eastAsia"/>
        </w:rPr>
        <w:t>是结点特征向量矩阵，</w:t>
      </w:r>
      <m:oMath>
        <m:r>
          <w:rPr>
            <w:rFonts w:ascii="Cambria Math" w:hAnsi="Cambria Math"/>
          </w:rPr>
          <m:t>∆=D-A</m:t>
        </m:r>
      </m:oMath>
      <w:r w:rsidR="00F47EB5">
        <w:rPr>
          <w:rFonts w:hint="eastAsia"/>
        </w:rPr>
        <w:t>表示</w:t>
      </w:r>
      <w:r w:rsidR="0050541C">
        <w:rPr>
          <w:rFonts w:hint="eastAsia"/>
        </w:rPr>
        <w:t>无向图</w:t>
      </w:r>
      <m:oMath>
        <m:r>
          <m:rPr>
            <m:scr m:val="script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</m:d>
      </m:oMath>
      <w:r w:rsidR="0050541C">
        <w:rPr>
          <w:rFonts w:hint="eastAsia"/>
        </w:rPr>
        <w:t>的拉普拉斯矩阵</w:t>
      </w:r>
      <w:r w:rsidR="0028496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 w:rsidR="00284964">
        <w:rPr>
          <w:rFonts w:hint="eastAsia"/>
        </w:rPr>
        <w:t>是邻接矩阵，</w:t>
      </w:r>
      <w:r w:rsidR="00284964">
        <w:rPr>
          <w:rFonts w:hint="eastAsia"/>
        </w:rPr>
        <w:t>D</w:t>
      </w:r>
      <w:r w:rsidR="00284964">
        <w:rPr>
          <w:rFonts w:hint="eastAsia"/>
        </w:rPr>
        <w:t>是度矩阵，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284964">
        <w:rPr>
          <w:rFonts w:hint="eastAsia"/>
        </w:rPr>
        <w:t>。</w:t>
      </w:r>
    </w:p>
    <w:p w:rsidR="00284964" w:rsidRPr="0084447E" w:rsidRDefault="0084447E" w:rsidP="0084447E">
      <w:pPr>
        <w:pStyle w:val="af0"/>
        <w:spacing w:line="460" w:lineRule="exact"/>
        <w:ind w:firstLineChars="0" w:firstLine="420"/>
        <w:rPr>
          <w:rFonts w:hint="eastAsia"/>
        </w:rPr>
      </w:pP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>
        <w:rPr>
          <w:rFonts w:hint="eastAsia"/>
        </w:rPr>
        <w:t>基于相邻结点更加相似的假设</w:t>
      </w:r>
      <w:r w:rsidR="00E07855">
        <w:rPr>
          <w:rFonts w:hint="eastAsia"/>
        </w:rPr>
        <w:t>，然而该假设可能会限制模型的能力</w:t>
      </w:r>
      <w:r>
        <w:rPr>
          <w:rFonts w:hint="eastAsia"/>
        </w:rPr>
        <w:t>。</w:t>
      </w:r>
      <w:r>
        <w:rPr>
          <w:rFonts w:hint="eastAsia"/>
        </w:rPr>
        <w:t>GCN</w:t>
      </w:r>
      <w:r>
        <w:rPr>
          <w:rFonts w:hint="eastAsia"/>
        </w:rPr>
        <w:t>使用神经网络模型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(X,A)</m:t>
        </m:r>
      </m:oMath>
      <w:r>
        <w:rPr>
          <w:rFonts w:hint="eastAsia"/>
        </w:rPr>
        <w:t>直接编码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信息，回避了损失函数中的</w:t>
      </w: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715F14">
        <w:rPr>
          <w:rFonts w:hint="eastAsia"/>
        </w:rPr>
        <w:t>的使用</w:t>
      </w:r>
      <w:r>
        <w:rPr>
          <w:rFonts w:hint="eastAsia"/>
        </w:rPr>
        <w:t>。</w:t>
      </w:r>
      <w:r w:rsidR="00AE03F2">
        <w:rPr>
          <w:rFonts w:hint="eastAsia"/>
        </w:rPr>
        <w:t>.</w:t>
      </w:r>
    </w:p>
    <w:p w:rsidR="00A77C9F" w:rsidRDefault="00A77C9F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19" w:name="_Toc167501772"/>
      <w:bookmarkStart w:id="20" w:name="_Toc18429"/>
      <w:r>
        <w:rPr>
          <w:rFonts w:cs="Times New Roman"/>
          <w:sz w:val="24"/>
          <w:szCs w:val="24"/>
        </w:rPr>
        <w:t xml:space="preserve">2.1.2  </w:t>
      </w:r>
      <w:bookmarkEnd w:id="19"/>
      <w:bookmarkEnd w:id="20"/>
      <w:r>
        <w:rPr>
          <w:rFonts w:cs="Times New Roman" w:hint="eastAsia"/>
          <w:sz w:val="24"/>
          <w:szCs w:val="24"/>
        </w:rPr>
        <w:t>谱图卷积</w:t>
      </w:r>
    </w:p>
    <w:p w:rsidR="00A77C9F" w:rsidRDefault="00E07855" w:rsidP="00E07855">
      <w:pPr>
        <w:pStyle w:val="af0"/>
        <w:spacing w:line="460" w:lineRule="exact"/>
        <w:ind w:firstLineChars="0" w:firstLine="420"/>
        <w:rPr>
          <w:rFonts w:ascii="Cambria Math" w:hAnsi="Cambria Math"/>
          <w:color w:val="FF0000"/>
        </w:rPr>
      </w:pPr>
      <w:r w:rsidRPr="00E07855">
        <w:rPr>
          <w:rFonts w:ascii="Cambria Math" w:hAnsi="Cambria Math" w:hint="eastAsia"/>
        </w:rPr>
        <w:t>经过对称归一化后拉普拉斯矩阵为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</w:rPr>
        <w:t>，其中</w:t>
      </w:r>
      <m:oMath>
        <m:r>
          <w:rPr>
            <w:rFonts w:ascii="Cambria Math" w:hAnsi="Cambria Math"/>
          </w:rPr>
          <m:t>U</m:t>
        </m:r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的特征向量矩阵</w:t>
      </w:r>
      <w:r w:rsidR="001E0CB8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E0CB8"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 w:rsidR="001E0CB8">
        <w:rPr>
          <w:rFonts w:ascii="Cambria Math" w:hAnsi="Cambria Math" w:hint="eastAsia"/>
        </w:rPr>
        <w:t>的特征值矩阵。给定</w:t>
      </w:r>
      <w:r w:rsidR="00AC4DD7">
        <w:rPr>
          <w:rFonts w:ascii="Cambria Math" w:hAnsi="Cambria Math" w:hint="eastAsia"/>
        </w:rPr>
        <w:t>输入</w:t>
      </w:r>
      <w:r w:rsidR="001E0CB8">
        <w:rPr>
          <w:rFonts w:ascii="Cambria Math" w:hAnsi="Cambria Math" w:hint="eastAsia"/>
        </w:rPr>
        <w:t>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E0CB8">
        <w:rPr>
          <w:rFonts w:ascii="Cambria Math" w:hAnsi="Cambria Math" w:hint="eastAsia"/>
        </w:rPr>
        <w:t>，</w:t>
      </w:r>
      <w:proofErr w:type="gramStart"/>
      <w:r w:rsidR="001E0CB8">
        <w:rPr>
          <w:rFonts w:ascii="Cambria Math" w:hAnsi="Cambria Math" w:hint="eastAsia"/>
        </w:rPr>
        <w:t>傅里叶</w:t>
      </w:r>
      <w:proofErr w:type="gramEnd"/>
      <w:r w:rsidR="001E0CB8">
        <w:rPr>
          <w:rFonts w:ascii="Cambria Math" w:hAnsi="Cambria Math" w:hint="eastAsia"/>
        </w:rPr>
        <w:t>域的滤波器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,θ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F0F5E">
        <w:rPr>
          <w:rFonts w:ascii="Cambria Math" w:hAnsi="Cambria Math" w:hint="eastAsia"/>
        </w:rPr>
        <w:t>，谱图卷积见公式</w:t>
      </w:r>
      <w:r w:rsidR="00AF0F5E" w:rsidRPr="00AF0F5E">
        <w:rPr>
          <w:rFonts w:ascii="Cambria Math" w:hAnsi="Cambria Math" w:hint="eastAsia"/>
          <w:color w:val="FF0000"/>
        </w:rPr>
        <w:t>X</w:t>
      </w:r>
      <w:r w:rsidR="00AF0F5E">
        <w:rPr>
          <w:rFonts w:ascii="Cambria Math" w:hAnsi="Cambria Math" w:hint="eastAsia"/>
          <w:color w:val="FF0000"/>
        </w:rPr>
        <w:t>。</w:t>
      </w:r>
    </w:p>
    <w:p w:rsidR="00AF0F5E" w:rsidRPr="00AF0F5E" w:rsidRDefault="00AF0F5E" w:rsidP="00E07855">
      <w:pPr>
        <w:pStyle w:val="af0"/>
        <w:spacing w:line="460" w:lineRule="exact"/>
        <w:ind w:firstLineChars="0"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*x=U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AF0F5E" w:rsidRDefault="00AF0F5E" w:rsidP="00E07855">
      <w:pPr>
        <w:pStyle w:val="af0"/>
        <w:spacing w:line="460" w:lineRule="exact"/>
        <w:ind w:firstLineChars="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是对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做图上的傅里叶变换，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ascii="Cambria Math" w:hAnsi="Cambria Math" w:hint="eastAsia"/>
        </w:rPr>
        <w:t>可视作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的特征值得函数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。</w:t>
      </w:r>
      <w:r w:rsidR="0039395D">
        <w:rPr>
          <w:rFonts w:ascii="Cambria Math" w:hAnsi="Cambria Math" w:hint="eastAsia"/>
        </w:rPr>
        <w:t>然而，大图上</w:t>
      </w:r>
      <m:oMath>
        <m:r>
          <w:rPr>
            <w:rFonts w:ascii="Cambria Math" w:hAnsi="Cambria Math" w:hint="eastAsia"/>
          </w:rPr>
          <m:t>L</m:t>
        </m:r>
      </m:oMath>
      <w:r w:rsidR="0039395D">
        <w:rPr>
          <w:rFonts w:ascii="Cambria Math" w:hAnsi="Cambria Math" w:hint="eastAsia"/>
        </w:rPr>
        <w:t>的特征分解很低效，特征向量矩阵乘法的时间复杂度也较高。这里可以用切比雪夫多项式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 w:rsidR="0039395D">
        <w:rPr>
          <w:rFonts w:ascii="Cambria Math" w:hAnsi="Cambria Math" w:hint="eastAsia"/>
        </w:rPr>
        <w:t>近似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 w:rsidR="0039395D">
        <w:rPr>
          <w:rFonts w:ascii="Cambria Math" w:hAnsi="Cambria Math" w:hint="eastAsia"/>
        </w:rPr>
        <w:t>，见公式</w:t>
      </w:r>
      <w:r w:rsidR="0039395D" w:rsidRPr="0039395D">
        <w:rPr>
          <w:rFonts w:ascii="Cambria Math" w:hAnsi="Cambria Math" w:hint="eastAsia"/>
          <w:color w:val="FF0000"/>
        </w:rPr>
        <w:t>X</w:t>
      </w:r>
      <w:r w:rsidR="0039395D">
        <w:rPr>
          <w:rFonts w:ascii="Cambria Math" w:hAnsi="Cambria Math" w:hint="eastAsia"/>
        </w:rPr>
        <w:t>。</w:t>
      </w:r>
    </w:p>
    <w:p w:rsidR="0039395D" w:rsidRPr="0039395D" w:rsidRDefault="0039395D" w:rsidP="0039395D">
      <w:pPr>
        <w:pStyle w:val="af0"/>
        <w:spacing w:line="360" w:lineRule="auto"/>
        <w:ind w:firstLineChars="0" w:firstLine="420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)≈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9395D" w:rsidRDefault="0090627C" w:rsidP="0090627C">
      <w:pPr>
        <w:pStyle w:val="af0"/>
        <w:spacing w:line="360" w:lineRule="auto"/>
        <w:ind w:firstLineChars="0" w:firstLine="420"/>
        <w:rPr>
          <w:rFonts w:ascii="Cambria Math" w:hAnsi="Cambria Math"/>
          <w:color w:val="000000" w:themeColor="text1"/>
        </w:rPr>
      </w:pPr>
      <w:r>
        <w:rPr>
          <w:rFonts w:ascii="Cambria Math" w:hAnsi="Cambria Math" w:hint="eastAsia"/>
        </w:rPr>
        <w:t>这里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的最大特征值，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ascii="Cambria Math" w:hAnsi="Cambria Math" w:hint="eastAsia"/>
        </w:rPr>
        <w:t>是切比雪夫因子。切比雪夫多项式由递推公式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=2x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ascii="Cambria Math" w:hAnsi="Cambria Math" w:hint="eastAsia"/>
        </w:rPr>
        <w:t>定义，其中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ascii="Cambria Math" w:hAnsi="Cambria Math" w:hint="eastAsia"/>
        </w:rPr>
        <w:t>。</w:t>
      </w:r>
      <w:r w:rsidR="006B1A8A">
        <w:rPr>
          <w:rFonts w:ascii="Cambria Math" w:hAnsi="Cambria Math" w:hint="eastAsia"/>
        </w:rPr>
        <w:t>将切比</w:t>
      </w:r>
      <w:r w:rsidR="006B1A8A">
        <w:rPr>
          <w:rFonts w:ascii="Cambria Math" w:hAnsi="Cambria Math" w:hint="eastAsia"/>
        </w:rPr>
        <w:lastRenderedPageBreak/>
        <w:t>雪夫近似公式代入谱图卷积公式，见公式</w:t>
      </w:r>
      <w:r w:rsidR="006B1A8A" w:rsidRPr="006B1A8A">
        <w:rPr>
          <w:rFonts w:ascii="Cambria Math" w:hAnsi="Cambria Math" w:hint="eastAsia"/>
          <w:color w:val="FF0000"/>
        </w:rPr>
        <w:t>X</w:t>
      </w:r>
      <w:r w:rsidR="006B1A8A">
        <w:rPr>
          <w:rFonts w:ascii="Cambria Math" w:hAnsi="Cambria Math" w:hint="eastAsia"/>
          <w:color w:val="FF0000"/>
        </w:rPr>
        <w:t>。</w:t>
      </w:r>
      <w:r w:rsidR="006B1A8A" w:rsidRPr="006B1A8A">
        <w:rPr>
          <w:rFonts w:ascii="Cambria Math" w:hAnsi="Cambria Math" w:hint="eastAsia"/>
          <w:color w:val="000000" w:themeColor="text1"/>
        </w:rPr>
        <w:t>其中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</w:rPr>
              <m:t>L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L-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6B1A8A" w:rsidRPr="006B1A8A">
        <w:rPr>
          <w:rFonts w:ascii="Cambria Math" w:hAnsi="Cambria Math" w:hint="eastAsia"/>
          <w:color w:val="000000" w:themeColor="text1"/>
        </w:rPr>
        <w:t>。</w:t>
      </w:r>
    </w:p>
    <w:p w:rsidR="006B1A8A" w:rsidRPr="00AF0F5E" w:rsidRDefault="006B1A8A" w:rsidP="006B1A8A">
      <w:pPr>
        <w:pStyle w:val="af0"/>
        <w:spacing w:line="360" w:lineRule="auto"/>
        <w:ind w:firstLineChars="0" w:firstLine="420"/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*x≈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L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x</m:t>
          </m:r>
        </m:oMath>
      </m:oMathPara>
    </w:p>
    <w:p w:rsidR="00A77C9F" w:rsidRDefault="00A77C9F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21" w:name="_Toc167501774"/>
      <w:bookmarkStart w:id="22" w:name="_Toc25991"/>
      <w:r>
        <w:rPr>
          <w:rFonts w:cs="Times New Roman"/>
          <w:sz w:val="24"/>
          <w:szCs w:val="24"/>
        </w:rPr>
        <w:t xml:space="preserve">2.1.3  </w:t>
      </w:r>
      <w:bookmarkEnd w:id="21"/>
      <w:bookmarkEnd w:id="22"/>
      <w:r>
        <w:rPr>
          <w:rFonts w:cs="Times New Roman" w:hint="eastAsia"/>
          <w:sz w:val="24"/>
          <w:szCs w:val="24"/>
        </w:rPr>
        <w:t>传播公式</w:t>
      </w:r>
    </w:p>
    <w:p w:rsidR="00A77C9F" w:rsidRDefault="008C0492" w:rsidP="008C0492">
      <w:pPr>
        <w:pStyle w:val="af0"/>
        <w:spacing w:line="460" w:lineRule="exact"/>
        <w:ind w:firstLineChars="0" w:firstLine="420"/>
      </w:pPr>
      <w:r>
        <w:rPr>
          <w:rFonts w:hint="eastAsia"/>
        </w:rPr>
        <w:t>在公式</w:t>
      </w:r>
      <w:r w:rsidRPr="008C0492">
        <w:rPr>
          <w:rFonts w:hint="eastAsia"/>
          <w:color w:val="FF0000"/>
        </w:rPr>
        <w:t>X</w:t>
      </w:r>
      <w:r>
        <w:rPr>
          <w:rFonts w:hint="eastAsia"/>
        </w:rPr>
        <w:t>中，令</w:t>
      </w:r>
      <m:oMath>
        <m:r>
          <w:rPr>
            <w:rFonts w:ascii="Cambria Math" w:hAnsi="Cambria Math"/>
          </w:rPr>
          <m:t>K=1</m:t>
        </m:r>
      </m:oMath>
      <w:r w:rsidR="003C03B9">
        <w:rPr>
          <w:rFonts w:hint="eastAsia"/>
        </w:rPr>
        <w:t>，谱图卷积近似为关于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 w:rsidR="003C03B9">
        <w:rPr>
          <w:rFonts w:hint="eastAsia"/>
          <w:color w:val="000000" w:themeColor="text1"/>
        </w:rPr>
        <w:t>的线性函数，我们可以堆叠多层获得卷积能力；令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w:rPr>
            <w:rFonts w:ascii="Cambria Math" w:hAnsi="Cambria Math"/>
          </w:rPr>
          <m:t>≈2</m:t>
        </m:r>
      </m:oMath>
      <w:r w:rsidR="003C03B9">
        <w:rPr>
          <w:rFonts w:hint="eastAsia"/>
        </w:rPr>
        <w:t>，我们期望神经网络的参数在训练过程中自适应该变化。在这些条件下近似结果见公式</w:t>
      </w:r>
      <w:r w:rsidR="003C03B9" w:rsidRPr="003C03B9">
        <w:rPr>
          <w:rFonts w:hint="eastAsia"/>
          <w:color w:val="FF0000"/>
        </w:rPr>
        <w:t>X</w:t>
      </w:r>
      <w:r w:rsidR="003C03B9">
        <w:rPr>
          <w:rFonts w:hint="eastAsia"/>
        </w:rPr>
        <w:t>。</w:t>
      </w:r>
    </w:p>
    <w:p w:rsidR="003C03B9" w:rsidRPr="003C03B9" w:rsidRDefault="003C03B9" w:rsidP="008C0492">
      <w:pPr>
        <w:pStyle w:val="af0"/>
        <w:spacing w:line="460" w:lineRule="exact"/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*x≈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3C03B9" w:rsidRDefault="003C03B9" w:rsidP="008C0492">
      <w:pPr>
        <w:pStyle w:val="af0"/>
        <w:spacing w:line="460" w:lineRule="exact"/>
        <w:ind w:firstLineChars="0" w:firstLine="420"/>
      </w:pPr>
      <w:r>
        <w:rPr>
          <w:rFonts w:hint="eastAsia"/>
        </w:rPr>
        <w:t>其中参数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可以共享于所有结点的计算。我们引入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进一步近似，见公式</w:t>
      </w:r>
      <w:r w:rsidR="00663AF6" w:rsidRPr="00663AF6">
        <w:rPr>
          <w:rFonts w:hint="eastAsia"/>
          <w:color w:val="FF0000"/>
        </w:rPr>
        <w:t>X</w:t>
      </w:r>
      <w:r w:rsidR="00663AF6">
        <w:rPr>
          <w:rFonts w:hint="eastAsia"/>
        </w:rPr>
        <w:t>。这在一定程度上可以缓解过拟合，并减少计算量。</w:t>
      </w:r>
    </w:p>
    <w:p w:rsidR="00663AF6" w:rsidRPr="00663AF6" w:rsidRDefault="00663AF6" w:rsidP="008C0492">
      <w:pPr>
        <w:pStyle w:val="af0"/>
        <w:spacing w:line="460" w:lineRule="exact"/>
        <w:ind w:firstLineChars="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*x≈θ(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)x</m:t>
          </m:r>
        </m:oMath>
      </m:oMathPara>
    </w:p>
    <w:p w:rsidR="00663AF6" w:rsidRPr="00663AF6" w:rsidRDefault="00663AF6" w:rsidP="008C0492">
      <w:pPr>
        <w:pStyle w:val="af0"/>
        <w:spacing w:line="460" w:lineRule="exact"/>
        <w:ind w:firstLineChars="0" w:firstLine="420"/>
        <w:rPr>
          <w:rFonts w:hint="eastAsia"/>
          <w:iCs/>
        </w:rPr>
      </w:pPr>
      <w:r>
        <w:rPr>
          <w:rFonts w:hint="eastAsia"/>
          <w:iCs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的特征值范围是</w:t>
      </w:r>
      <w:r w:rsidR="00782619">
        <w:rPr>
          <w:rFonts w:hint="eastAsia"/>
        </w:rPr>
        <w:t>[</w:t>
      </w:r>
      <w:r w:rsidR="00782619">
        <w:t>0, 2]</w:t>
      </w:r>
      <w:r w:rsidR="00782619">
        <w:rPr>
          <w:rFonts w:hint="eastAsia"/>
        </w:rPr>
        <w:t>，重复该操作会导致数值不稳定等问题。为此我们引入再正则化技巧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，其中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62205E">
        <w:rPr>
          <w:rFonts w:hint="eastAsia"/>
        </w:rPr>
        <w:t>。</w:t>
      </w:r>
    </w:p>
    <w:p w:rsidR="00663AF6" w:rsidRDefault="0062205E" w:rsidP="008C0492">
      <w:pPr>
        <w:pStyle w:val="af0"/>
        <w:spacing w:line="460" w:lineRule="exact"/>
        <w:ind w:firstLineChars="0" w:firstLine="420"/>
      </w:pPr>
      <w:r>
        <w:rPr>
          <w:rFonts w:hint="eastAsia"/>
        </w:rPr>
        <w:t>我们将公式</w:t>
      </w:r>
      <w:r w:rsidRPr="0062205E">
        <w:rPr>
          <w:rFonts w:hint="eastAsia"/>
          <w:color w:val="FF0000"/>
        </w:rPr>
        <w:t>X</w:t>
      </w:r>
      <w:r w:rsidRPr="0062205E">
        <w:rPr>
          <w:rFonts w:hint="eastAsia"/>
          <w:color w:val="000000" w:themeColor="text1"/>
        </w:rPr>
        <w:t>进一步泛化</w:t>
      </w:r>
      <w:r>
        <w:rPr>
          <w:rFonts w:hint="eastAsia"/>
          <w:color w:val="000000" w:themeColor="text1"/>
        </w:rPr>
        <w:t>，</w:t>
      </w:r>
      <w:r w:rsidR="00AC4DD7">
        <w:rPr>
          <w:rFonts w:hint="eastAsia"/>
          <w:color w:val="000000" w:themeColor="text1"/>
        </w:rPr>
        <w:t>给定</w:t>
      </w:r>
      <w:r>
        <w:rPr>
          <w:rFonts w:hint="eastAsia"/>
          <w:color w:val="000000" w:themeColor="text1"/>
        </w:rPr>
        <w:t>输入信号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×C</m:t>
            </m:r>
          </m:sup>
        </m:sSup>
      </m:oMath>
      <w:r w:rsidR="00AC4DD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X</m:t>
        </m:r>
      </m:oMath>
      <w:r w:rsidR="00AC4DD7">
        <w:rPr>
          <w:rFonts w:hint="eastAsia"/>
        </w:rPr>
        <w:t>有</w:t>
      </w:r>
      <w:r w:rsidR="00AC4DD7">
        <w:rPr>
          <w:rFonts w:hint="eastAsia"/>
        </w:rPr>
        <w:t>C</w:t>
      </w:r>
      <w:proofErr w:type="gramStart"/>
      <w:r w:rsidR="00AC4DD7">
        <w:rPr>
          <w:rFonts w:hint="eastAsia"/>
        </w:rPr>
        <w:t>个</w:t>
      </w:r>
      <w:proofErr w:type="gramEnd"/>
      <w:r w:rsidR="00AC4DD7">
        <w:rPr>
          <w:rFonts w:hint="eastAsia"/>
        </w:rPr>
        <w:t>通道（即</w:t>
      </w:r>
      <w:r w:rsidR="00AC4DD7">
        <w:rPr>
          <w:rFonts w:hint="eastAsia"/>
        </w:rPr>
        <w:t>C</w:t>
      </w:r>
      <w:r w:rsidR="00AC4DD7">
        <w:rPr>
          <w:rFonts w:hint="eastAsia"/>
        </w:rPr>
        <w:t>维特征）</w:t>
      </w:r>
      <w:r w:rsidR="00AC1520">
        <w:rPr>
          <w:rFonts w:hint="eastAsia"/>
        </w:rPr>
        <w:t>，卷积包含</w:t>
      </w:r>
      <w:r w:rsidR="00AC1520">
        <w:rPr>
          <w:rFonts w:hint="eastAsia"/>
        </w:rPr>
        <w:t>F</w:t>
      </w:r>
      <w:proofErr w:type="gramStart"/>
      <w:r w:rsidR="00AC1520">
        <w:rPr>
          <w:rFonts w:hint="eastAsia"/>
        </w:rPr>
        <w:t>个</w:t>
      </w:r>
      <w:proofErr w:type="gramEnd"/>
      <w:r w:rsidR="00AC1520">
        <w:rPr>
          <w:rFonts w:hint="eastAsia"/>
        </w:rPr>
        <w:t>滤波器，见公式</w:t>
      </w:r>
      <w:r w:rsidR="00AC1520" w:rsidRPr="00AC1520">
        <w:rPr>
          <w:rFonts w:hint="eastAsia"/>
          <w:color w:val="FF0000"/>
        </w:rPr>
        <w:t>X</w:t>
      </w:r>
      <w:r w:rsidR="00AC1520">
        <w:rPr>
          <w:rFonts w:hint="eastAsia"/>
        </w:rPr>
        <w:t>。</w:t>
      </w:r>
    </w:p>
    <w:p w:rsidR="00AC1520" w:rsidRPr="00AC1520" w:rsidRDefault="00AC1520" w:rsidP="008C0492">
      <w:pPr>
        <w:pStyle w:val="af0"/>
        <w:spacing w:line="460" w:lineRule="exact"/>
        <w:ind w:firstLineChars="0" w:firstLine="420"/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Xθ</m:t>
          </m:r>
        </m:oMath>
      </m:oMathPara>
    </w:p>
    <w:p w:rsidR="00AC1520" w:rsidRDefault="00AC1520" w:rsidP="008C0492">
      <w:pPr>
        <w:pStyle w:val="af0"/>
        <w:spacing w:line="460" w:lineRule="exact"/>
        <w:ind w:firstLineChars="0"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×F</m:t>
            </m:r>
          </m:sup>
        </m:sSup>
      </m:oMath>
      <w:r>
        <w:rPr>
          <w:rFonts w:hint="eastAsia"/>
        </w:rPr>
        <w:t>是滤波器的参数矩阵，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×F</m:t>
            </m:r>
          </m:sup>
        </m:sSup>
      </m:oMath>
      <w:r>
        <w:rPr>
          <w:rFonts w:hint="eastAsia"/>
        </w:rPr>
        <w:t>是卷积操作后的信号矩阵。在多层神经网络中，习惯上把变换后的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记做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，表示结点在隐藏层的嵌入。此外，习惯上把神经网络的参数记做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而非</w:t>
      </w:r>
      <m:oMath>
        <m:r>
          <w:rPr>
            <w:rFonts w:ascii="Cambria Math" w:hAnsi="Cambria Math"/>
          </w:rPr>
          <m:t>θ</m:t>
        </m:r>
      </m:oMath>
      <w:r w:rsidR="00421C99">
        <w:rPr>
          <w:rFonts w:hint="eastAsia"/>
        </w:rPr>
        <w:t>，当前层的输出</w:t>
      </w:r>
      <m:oMath>
        <m:r>
          <w:rPr>
            <w:rFonts w:ascii="Cambria Math" w:hAnsi="Cambria Math" w:hint="eastAsia"/>
          </w:rPr>
          <m:t>Z</m:t>
        </m:r>
      </m:oMath>
      <w:r w:rsidR="00421C99">
        <w:rPr>
          <w:rFonts w:hint="eastAsia"/>
        </w:rPr>
        <w:t>会作为下一层输入。经过这些符号替换后，得到逐层传播公式，见公式</w:t>
      </w:r>
      <w:r w:rsidR="00421C99" w:rsidRPr="00421C99">
        <w:rPr>
          <w:rFonts w:hint="eastAsia"/>
          <w:color w:val="FF0000"/>
        </w:rPr>
        <w:t>X</w:t>
      </w:r>
      <w:r w:rsidR="00421C99">
        <w:rPr>
          <w:rFonts w:hint="eastAsia"/>
        </w:rPr>
        <w:t>。</w:t>
      </w:r>
    </w:p>
    <w:p w:rsidR="00421C99" w:rsidRDefault="00421C99" w:rsidP="00421C99">
      <w:pPr>
        <w:pStyle w:val="af0"/>
        <w:spacing w:line="460" w:lineRule="exact"/>
        <w:ind w:firstLineChars="0" w:firstLine="4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(l+1)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77C9F" w:rsidRDefault="00A77C9F" w:rsidP="00B00639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2.1.4  </w:t>
      </w:r>
      <w:r>
        <w:rPr>
          <w:rFonts w:cs="Times New Roman" w:hint="eastAsia"/>
          <w:sz w:val="24"/>
          <w:szCs w:val="24"/>
        </w:rPr>
        <w:t>结点分类</w:t>
      </w:r>
    </w:p>
    <w:p w:rsidR="00A77C9F" w:rsidRDefault="00A77C9F" w:rsidP="00B00639">
      <w:pPr>
        <w:pStyle w:val="af0"/>
        <w:spacing w:line="360" w:lineRule="auto"/>
        <w:ind w:firstLineChars="83" w:firstLine="199"/>
        <w:rPr>
          <w:rFonts w:hint="eastAsia"/>
        </w:rPr>
      </w:pPr>
    </w:p>
    <w:p w:rsidR="000652BD" w:rsidRDefault="00A77C9F">
      <w:pPr>
        <w:pStyle w:val="2"/>
        <w:spacing w:beforeLines="50" w:before="120" w:afterLines="50" w:after="120"/>
        <w:rPr>
          <w:rFonts w:hint="eastAsia"/>
          <w:sz w:val="28"/>
        </w:rPr>
      </w:pPr>
      <w:bookmarkStart w:id="23" w:name="_Toc167501775"/>
      <w:bookmarkStart w:id="24" w:name="_Toc27733"/>
      <w:bookmarkEnd w:id="16"/>
      <w:r>
        <w:rPr>
          <w:sz w:val="28"/>
        </w:rPr>
        <w:t xml:space="preserve">2.2  </w:t>
      </w:r>
      <w:bookmarkEnd w:id="23"/>
      <w:bookmarkEnd w:id="24"/>
      <w:r w:rsidR="00B00639">
        <w:rPr>
          <w:rFonts w:hint="eastAsia"/>
          <w:sz w:val="28"/>
        </w:rPr>
        <w:t>深度图卷积神经网络</w:t>
      </w:r>
    </w:p>
    <w:p w:rsidR="000652BD" w:rsidRDefault="00990472">
      <w:pPr>
        <w:pStyle w:val="af0"/>
        <w:spacing w:line="360" w:lineRule="auto"/>
        <w:ind w:firstLine="480"/>
        <w:rPr>
          <w:color w:val="000000"/>
          <w:sz w:val="18"/>
          <w:szCs w:val="18"/>
        </w:rPr>
      </w:pPr>
      <w:r>
        <w:t>中英文题名页内容相对应。</w:t>
      </w:r>
    </w:p>
    <w:p w:rsidR="000652BD" w:rsidRDefault="00990472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25" w:name="_Toc167501776"/>
      <w:bookmarkStart w:id="26" w:name="_Toc19031"/>
      <w:proofErr w:type="gramStart"/>
      <w:r>
        <w:rPr>
          <w:rFonts w:cs="Times New Roman"/>
          <w:sz w:val="24"/>
          <w:szCs w:val="24"/>
        </w:rPr>
        <w:t xml:space="preserve">2.2.1  </w:t>
      </w:r>
      <w:bookmarkEnd w:id="25"/>
      <w:bookmarkEnd w:id="26"/>
      <w:r w:rsidR="00C32F06">
        <w:rPr>
          <w:rFonts w:cs="Times New Roman" w:hint="eastAsia"/>
          <w:sz w:val="24"/>
          <w:szCs w:val="24"/>
        </w:rPr>
        <w:t>APPNP</w:t>
      </w:r>
      <w:proofErr w:type="gramEnd"/>
    </w:p>
    <w:p w:rsidR="000652BD" w:rsidRDefault="00990472">
      <w:pPr>
        <w:pStyle w:val="af0"/>
        <w:spacing w:line="360" w:lineRule="auto"/>
        <w:ind w:firstLine="480"/>
      </w:pPr>
      <w:r>
        <w:t>段落格式：</w:t>
      </w:r>
      <w:proofErr w:type="gramStart"/>
      <w:r>
        <w:t>段前</w:t>
      </w:r>
      <w:r>
        <w:t>1</w:t>
      </w:r>
      <w:r>
        <w:t>行</w:t>
      </w:r>
      <w:proofErr w:type="gramEnd"/>
      <w:r>
        <w:t>，段后</w:t>
      </w:r>
      <w:r>
        <w:t>1</w:t>
      </w:r>
      <w:r>
        <w:t>行，单</w:t>
      </w:r>
      <w:proofErr w:type="gramStart"/>
      <w:r>
        <w:t>倍</w:t>
      </w:r>
      <w:proofErr w:type="gramEnd"/>
      <w:r>
        <w:t>行距，居中。</w:t>
      </w:r>
    </w:p>
    <w:p w:rsidR="000652BD" w:rsidRDefault="00990472">
      <w:pPr>
        <w:pStyle w:val="af0"/>
        <w:spacing w:line="360" w:lineRule="auto"/>
        <w:ind w:firstLine="480"/>
      </w:pPr>
      <w:r>
        <w:t>字体格式：中文使用二号黑体，英文使用二号</w:t>
      </w:r>
      <w:r>
        <w:t>Times New Roman</w:t>
      </w:r>
      <w:r>
        <w:t>，</w:t>
      </w:r>
      <w:r>
        <w:t xml:space="preserve"> </w:t>
      </w:r>
    </w:p>
    <w:p w:rsidR="000652BD" w:rsidRDefault="00990472">
      <w:pPr>
        <w:pStyle w:val="af0"/>
        <w:spacing w:line="360" w:lineRule="auto"/>
        <w:ind w:firstLine="480"/>
      </w:pPr>
      <w:r>
        <w:t>带副标题的题目副标题另起一行，空两个中文空格后。用</w:t>
      </w:r>
      <w:r>
        <w:t>“——”</w:t>
      </w:r>
      <w:r>
        <w:t>开始，副标题用三</w:t>
      </w:r>
      <w:r>
        <w:lastRenderedPageBreak/>
        <w:t>号黑体。</w:t>
      </w:r>
    </w:p>
    <w:p w:rsidR="000652BD" w:rsidRDefault="00990472">
      <w:pPr>
        <w:pStyle w:val="af0"/>
        <w:spacing w:line="360" w:lineRule="auto"/>
        <w:ind w:firstLine="480"/>
      </w:pPr>
      <w:r>
        <w:t>英文论文题目实词首字母大写，虚词首字母小写，可分</w:t>
      </w:r>
      <w:r>
        <w:t>1</w:t>
      </w:r>
      <w:r>
        <w:t>～</w:t>
      </w:r>
      <w:r>
        <w:t>3</w:t>
      </w:r>
      <w:r>
        <w:t>行居中打印。</w:t>
      </w:r>
    </w:p>
    <w:p w:rsidR="000652BD" w:rsidRDefault="00990472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27" w:name="_Toc167501777"/>
      <w:bookmarkStart w:id="28" w:name="_Toc26370"/>
      <w:proofErr w:type="gramStart"/>
      <w:r>
        <w:rPr>
          <w:rFonts w:cs="Times New Roman"/>
          <w:sz w:val="24"/>
          <w:szCs w:val="24"/>
        </w:rPr>
        <w:t xml:space="preserve">2.2.2  </w:t>
      </w:r>
      <w:bookmarkEnd w:id="27"/>
      <w:bookmarkEnd w:id="28"/>
      <w:r w:rsidR="00C32F06">
        <w:rPr>
          <w:rFonts w:cs="Times New Roman" w:hint="eastAsia"/>
          <w:sz w:val="24"/>
          <w:szCs w:val="24"/>
        </w:rPr>
        <w:t>JK</w:t>
      </w:r>
      <w:proofErr w:type="gramEnd"/>
      <w:r w:rsidR="00C32F06">
        <w:rPr>
          <w:rFonts w:cs="Times New Roman" w:hint="eastAsia"/>
          <w:sz w:val="24"/>
          <w:szCs w:val="24"/>
        </w:rPr>
        <w:t>-Net</w:t>
      </w:r>
    </w:p>
    <w:p w:rsidR="000652BD" w:rsidRDefault="00990472">
      <w:pPr>
        <w:pStyle w:val="af0"/>
        <w:spacing w:line="360" w:lineRule="auto"/>
        <w:ind w:firstLine="480"/>
      </w:pPr>
      <w:r>
        <w:t>中文：使用四号宋体，居中，两个字的姓与名之间不加空格，企业指导教师职称要求工程师以上，不知道的填工程师。</w:t>
      </w:r>
    </w:p>
    <w:p w:rsidR="000652BD" w:rsidRDefault="00990472">
      <w:pPr>
        <w:pStyle w:val="af0"/>
        <w:spacing w:line="360" w:lineRule="auto"/>
        <w:ind w:firstLine="480"/>
      </w:pPr>
      <w:r>
        <w:t>英文：</w:t>
      </w:r>
      <w:r>
        <w:rPr>
          <w:szCs w:val="18"/>
        </w:rPr>
        <w:t>使用四号</w:t>
      </w:r>
      <w:r>
        <w:rPr>
          <w:szCs w:val="18"/>
        </w:rPr>
        <w:t>Times New Roman</w:t>
      </w:r>
      <w:r>
        <w:rPr>
          <w:szCs w:val="18"/>
        </w:rPr>
        <w:t>字体，居中，名字使用汉语拼音，首字母大写，姓在前名在后，姓与名之间空</w:t>
      </w:r>
      <w:proofErr w:type="gramStart"/>
      <w:r>
        <w:rPr>
          <w:szCs w:val="18"/>
        </w:rPr>
        <w:t>一</w:t>
      </w:r>
      <w:proofErr w:type="gramEnd"/>
      <w:r>
        <w:rPr>
          <w:szCs w:val="18"/>
        </w:rPr>
        <w:t>英文空格，如是多字名字，则以后名字汉语拼音首字母小写。</w:t>
      </w:r>
      <w:r>
        <w:t>指导教师职称：</w:t>
      </w:r>
      <w:r>
        <w:t>Professor</w:t>
      </w:r>
      <w:r>
        <w:t>（教授）、</w:t>
      </w:r>
      <w:r>
        <w:t>Associate Professor</w:t>
      </w:r>
      <w:r>
        <w:t>（副教授）、</w:t>
      </w:r>
      <w:r>
        <w:t>Lecturer</w:t>
      </w:r>
      <w:r>
        <w:t>（讲师），企业指导教师职称：</w:t>
      </w:r>
      <w:r>
        <w:t>Engineer</w:t>
      </w:r>
      <w:r>
        <w:t>（工程师）、</w:t>
      </w:r>
      <w:r>
        <w:t>Senior Engineer</w:t>
      </w:r>
      <w:r>
        <w:t>（高级工程师）。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9" w:name="_Toc167501778"/>
      <w:bookmarkStart w:id="30" w:name="_Toc800"/>
      <w:proofErr w:type="gramStart"/>
      <w:r>
        <w:rPr>
          <w:rFonts w:cs="Times New Roman"/>
          <w:sz w:val="24"/>
          <w:szCs w:val="24"/>
        </w:rPr>
        <w:t xml:space="preserve">2.2.3  </w:t>
      </w:r>
      <w:bookmarkEnd w:id="29"/>
      <w:bookmarkEnd w:id="30"/>
      <w:r w:rsidR="00C32F06" w:rsidRPr="00C32F06">
        <w:rPr>
          <w:rFonts w:cs="Times New Roman"/>
          <w:sz w:val="24"/>
          <w:szCs w:val="24"/>
        </w:rPr>
        <w:t>Cluster</w:t>
      </w:r>
      <w:proofErr w:type="gramEnd"/>
      <w:r w:rsidR="00C32F06" w:rsidRPr="00C32F06">
        <w:rPr>
          <w:rFonts w:cs="Times New Roman"/>
          <w:sz w:val="24"/>
          <w:szCs w:val="24"/>
        </w:rPr>
        <w:t>-GCN</w:t>
      </w:r>
    </w:p>
    <w:p w:rsidR="000652BD" w:rsidRDefault="00990472">
      <w:pPr>
        <w:pStyle w:val="af0"/>
        <w:spacing w:line="360" w:lineRule="auto"/>
        <w:ind w:firstLine="480"/>
      </w:pPr>
      <w:r>
        <w:t>东北大学，日期使用四号宋体，数字</w:t>
      </w:r>
      <w:r>
        <w:rPr>
          <w:rFonts w:hint="eastAsia"/>
        </w:rPr>
        <w:t>和</w:t>
      </w:r>
      <w:r>
        <w:t>英文使用四号</w:t>
      </w:r>
      <w:r>
        <w:t>Times New Roman</w:t>
      </w:r>
      <w:r>
        <w:t>字体，居中。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2.2.4  </w:t>
      </w:r>
      <w:r w:rsidRPr="00C32F06">
        <w:rPr>
          <w:rFonts w:cs="Times New Roman"/>
          <w:sz w:val="24"/>
          <w:szCs w:val="24"/>
        </w:rPr>
        <w:t>N</w:t>
      </w:r>
      <w:proofErr w:type="gramEnd"/>
      <w:r w:rsidRPr="00C32F06">
        <w:rPr>
          <w:rFonts w:cs="Times New Roman"/>
          <w:sz w:val="24"/>
          <w:szCs w:val="24"/>
        </w:rPr>
        <w:t>-GCN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2.2.5  </w:t>
      </w:r>
      <w:r>
        <w:rPr>
          <w:rFonts w:cs="Times New Roman" w:hint="eastAsia"/>
          <w:sz w:val="24"/>
          <w:szCs w:val="24"/>
        </w:rPr>
        <w:t>R</w:t>
      </w:r>
      <w:r w:rsidRPr="00C32F06">
        <w:rPr>
          <w:rFonts w:cs="Times New Roman"/>
          <w:sz w:val="24"/>
          <w:szCs w:val="24"/>
        </w:rPr>
        <w:t>GCN</w:t>
      </w:r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2.2.6  </w:t>
      </w:r>
      <w:proofErr w:type="spellStart"/>
      <w:r>
        <w:rPr>
          <w:rFonts w:cs="Times New Roman" w:hint="eastAsia"/>
          <w:sz w:val="24"/>
          <w:szCs w:val="24"/>
        </w:rPr>
        <w:t>Deep</w:t>
      </w:r>
      <w:r w:rsidRPr="00C32F06">
        <w:rPr>
          <w:rFonts w:cs="Times New Roman"/>
          <w:sz w:val="24"/>
          <w:szCs w:val="24"/>
        </w:rPr>
        <w:t>GCN</w:t>
      </w:r>
      <w:proofErr w:type="spellEnd"/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2.2.7  </w:t>
      </w:r>
      <w:proofErr w:type="spellStart"/>
      <w:r>
        <w:rPr>
          <w:rFonts w:cs="Times New Roman" w:hint="eastAsia"/>
          <w:sz w:val="24"/>
          <w:szCs w:val="24"/>
        </w:rPr>
        <w:t>DropEdge</w:t>
      </w:r>
      <w:proofErr w:type="spellEnd"/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2.2.8  </w:t>
      </w:r>
      <w:r>
        <w:rPr>
          <w:rFonts w:cs="Times New Roman" w:hint="eastAsia"/>
          <w:sz w:val="24"/>
          <w:szCs w:val="24"/>
        </w:rPr>
        <w:t>Snowball</w:t>
      </w:r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2.2.9  </w:t>
      </w:r>
      <w:proofErr w:type="spellStart"/>
      <w:r>
        <w:rPr>
          <w:rFonts w:cs="Times New Roman" w:hint="eastAsia"/>
          <w:sz w:val="24"/>
          <w:szCs w:val="24"/>
        </w:rPr>
        <w:t>PairNorm</w:t>
      </w:r>
      <w:proofErr w:type="spellEnd"/>
      <w:proofErr w:type="gramEnd"/>
    </w:p>
    <w:p w:rsidR="00C32F06" w:rsidRDefault="00C32F06" w:rsidP="00C32F06">
      <w:pPr>
        <w:pStyle w:val="af0"/>
        <w:spacing w:line="360" w:lineRule="auto"/>
        <w:ind w:firstLineChars="0" w:firstLine="0"/>
        <w:rPr>
          <w:rFonts w:hint="eastAsia"/>
        </w:rPr>
      </w:pP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1" w:name="_Toc167501784"/>
      <w:bookmarkStart w:id="32" w:name="_Toc21972"/>
      <w:r>
        <w:rPr>
          <w:sz w:val="28"/>
        </w:rPr>
        <w:t xml:space="preserve">2.3  </w:t>
      </w:r>
      <w:bookmarkEnd w:id="31"/>
      <w:r>
        <w:rPr>
          <w:sz w:val="28"/>
        </w:rPr>
        <w:t>郑重声明</w:t>
      </w:r>
      <w:bookmarkEnd w:id="32"/>
    </w:p>
    <w:p w:rsidR="000652BD" w:rsidRDefault="00990472">
      <w:pPr>
        <w:pStyle w:val="af0"/>
        <w:spacing w:line="360" w:lineRule="auto"/>
        <w:ind w:firstLine="480"/>
        <w:rPr>
          <w:color w:val="FF0000"/>
        </w:rPr>
      </w:pPr>
      <w:r>
        <w:t>此页作为学生独创性声明使用，打印装订后，学生本人签字。声明内容宋体</w:t>
      </w:r>
      <w:r>
        <w:t>4</w:t>
      </w:r>
      <w:r>
        <w:t>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3" w:name="_Toc167501789"/>
      <w:bookmarkStart w:id="34" w:name="_Toc12351"/>
      <w:r>
        <w:rPr>
          <w:sz w:val="28"/>
        </w:rPr>
        <w:t xml:space="preserve">2.4  </w:t>
      </w:r>
      <w:r>
        <w:rPr>
          <w:sz w:val="28"/>
        </w:rPr>
        <w:t>中英文摘要</w:t>
      </w:r>
      <w:bookmarkEnd w:id="33"/>
      <w:bookmarkEnd w:id="34"/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5" w:name="_Toc167501791"/>
      <w:bookmarkStart w:id="36" w:name="_Toc4702"/>
      <w:r>
        <w:rPr>
          <w:rFonts w:cs="Times New Roman"/>
          <w:sz w:val="24"/>
          <w:szCs w:val="24"/>
        </w:rPr>
        <w:t xml:space="preserve">2.4.1  </w:t>
      </w:r>
      <w:r>
        <w:rPr>
          <w:rFonts w:cs="Times New Roman"/>
          <w:sz w:val="24"/>
          <w:szCs w:val="24"/>
        </w:rPr>
        <w:t>摘要</w:t>
      </w:r>
      <w:bookmarkEnd w:id="35"/>
      <w:r>
        <w:rPr>
          <w:rFonts w:cs="Times New Roman"/>
          <w:sz w:val="24"/>
          <w:szCs w:val="24"/>
        </w:rPr>
        <w:t>标题</w:t>
      </w:r>
      <w:bookmarkEnd w:id="36"/>
    </w:p>
    <w:p w:rsidR="000652BD" w:rsidRDefault="00990472">
      <w:pPr>
        <w:pStyle w:val="af0"/>
        <w:spacing w:line="360" w:lineRule="auto"/>
        <w:ind w:firstLine="480"/>
      </w:pPr>
      <w:r>
        <w:t>中文标题使用小二号黑体，英文标题使用小二号</w:t>
      </w:r>
      <w:r>
        <w:t>Times New Roman</w:t>
      </w:r>
      <w:r>
        <w:t>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行距，居中，</w:t>
      </w:r>
      <w:r>
        <w:rPr>
          <w:rFonts w:hint="eastAsia"/>
        </w:rPr>
        <w:t>“</w:t>
      </w:r>
      <w:r>
        <w:t>摘要</w:t>
      </w:r>
      <w:r>
        <w:rPr>
          <w:rFonts w:hint="eastAsia"/>
        </w:rPr>
        <w:t>”</w:t>
      </w:r>
      <w:r>
        <w:t>两个字之间中间空一个中文空格。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7" w:name="_Toc167501792"/>
      <w:bookmarkStart w:id="38" w:name="_Toc7442"/>
      <w:r>
        <w:rPr>
          <w:rFonts w:cs="Times New Roman"/>
          <w:sz w:val="24"/>
          <w:szCs w:val="24"/>
        </w:rPr>
        <w:t xml:space="preserve">2.4.2  </w:t>
      </w:r>
      <w:r>
        <w:rPr>
          <w:rFonts w:cs="Times New Roman"/>
          <w:sz w:val="24"/>
          <w:szCs w:val="24"/>
        </w:rPr>
        <w:t>摘要内容</w:t>
      </w:r>
      <w:bookmarkEnd w:id="37"/>
      <w:bookmarkEnd w:id="38"/>
    </w:p>
    <w:p w:rsidR="000652BD" w:rsidRDefault="0099047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中文使用小四宋体，英文使用小四</w:t>
      </w:r>
      <w:r>
        <w:rPr>
          <w:sz w:val="24"/>
        </w:rPr>
        <w:t>Times New Roman</w:t>
      </w:r>
      <w:r>
        <w:rPr>
          <w:rFonts w:hint="eastAsia"/>
          <w:sz w:val="24"/>
        </w:rPr>
        <w:t>字体</w:t>
      </w:r>
      <w:r>
        <w:rPr>
          <w:sz w:val="24"/>
        </w:rPr>
        <w:t>，</w:t>
      </w:r>
      <w:proofErr w:type="gramStart"/>
      <w:r>
        <w:rPr>
          <w:sz w:val="24"/>
        </w:rPr>
        <w:t>段前</w:t>
      </w:r>
      <w:r>
        <w:rPr>
          <w:sz w:val="24"/>
        </w:rPr>
        <w:t>0</w:t>
      </w:r>
      <w:r>
        <w:rPr>
          <w:sz w:val="24"/>
        </w:rPr>
        <w:t>行</w:t>
      </w:r>
      <w:proofErr w:type="gramEnd"/>
      <w:r>
        <w:rPr>
          <w:sz w:val="24"/>
        </w:rPr>
        <w:t>，段后</w:t>
      </w:r>
      <w:r>
        <w:rPr>
          <w:sz w:val="24"/>
        </w:rPr>
        <w:t>0</w:t>
      </w:r>
      <w:r>
        <w:rPr>
          <w:sz w:val="24"/>
        </w:rPr>
        <w:t>行，</w:t>
      </w:r>
      <w:r>
        <w:rPr>
          <w:sz w:val="24"/>
        </w:rPr>
        <w:t>1.5</w:t>
      </w:r>
      <w:r>
        <w:rPr>
          <w:sz w:val="24"/>
        </w:rPr>
        <w:t>倍行距，首行空</w:t>
      </w:r>
      <w:r>
        <w:rPr>
          <w:sz w:val="24"/>
        </w:rPr>
        <w:t>2</w:t>
      </w:r>
      <w:r>
        <w:rPr>
          <w:rFonts w:hint="eastAsia"/>
          <w:sz w:val="24"/>
        </w:rPr>
        <w:t>个</w:t>
      </w:r>
      <w:r>
        <w:rPr>
          <w:sz w:val="24"/>
        </w:rPr>
        <w:t>字符。中文摘要</w:t>
      </w:r>
      <w:r>
        <w:rPr>
          <w:sz w:val="24"/>
        </w:rPr>
        <w:t>400</w:t>
      </w:r>
      <w:r>
        <w:rPr>
          <w:sz w:val="24"/>
        </w:rPr>
        <w:t>字至</w:t>
      </w:r>
      <w:r>
        <w:rPr>
          <w:sz w:val="24"/>
        </w:rPr>
        <w:t>700</w:t>
      </w:r>
      <w:r>
        <w:rPr>
          <w:sz w:val="24"/>
        </w:rPr>
        <w:t>字之间。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9" w:name="_Toc167501793"/>
      <w:bookmarkStart w:id="40" w:name="_Toc6705"/>
      <w:r>
        <w:rPr>
          <w:rFonts w:cs="Times New Roman"/>
          <w:sz w:val="24"/>
          <w:szCs w:val="24"/>
        </w:rPr>
        <w:t xml:space="preserve">2.4.3  </w:t>
      </w:r>
      <w:r>
        <w:rPr>
          <w:rFonts w:cs="Times New Roman"/>
          <w:sz w:val="24"/>
          <w:szCs w:val="24"/>
        </w:rPr>
        <w:t>关键词</w:t>
      </w:r>
      <w:bookmarkEnd w:id="39"/>
      <w:bookmarkEnd w:id="40"/>
    </w:p>
    <w:p w:rsidR="000652BD" w:rsidRDefault="00990472">
      <w:pPr>
        <w:pStyle w:val="af0"/>
        <w:spacing w:line="360" w:lineRule="auto"/>
        <w:ind w:firstLine="480"/>
        <w:rPr>
          <w:color w:val="000000"/>
        </w:rPr>
      </w:pPr>
      <w:r>
        <w:t>“</w:t>
      </w:r>
      <w:r>
        <w:rPr>
          <w:b/>
        </w:rPr>
        <w:t>关键词</w:t>
      </w:r>
      <w:r>
        <w:t>”</w:t>
      </w:r>
      <w:r>
        <w:t>三个</w:t>
      </w:r>
      <w:proofErr w:type="gramStart"/>
      <w:r>
        <w:t>字</w:t>
      </w:r>
      <w:r>
        <w:rPr>
          <w:rFonts w:hint="eastAsia"/>
        </w:rPr>
        <w:t>使用</w:t>
      </w:r>
      <w:proofErr w:type="gramEnd"/>
      <w:r>
        <w:t>小四黑体，居左（前面不</w:t>
      </w:r>
      <w:r>
        <w:rPr>
          <w:rFonts w:hint="eastAsia"/>
        </w:rPr>
        <w:t>加</w:t>
      </w:r>
      <w:r>
        <w:t>空格），</w:t>
      </w:r>
      <w:r>
        <w:rPr>
          <w:color w:val="000000"/>
        </w:rPr>
        <w:t>1.5</w:t>
      </w:r>
      <w:r>
        <w:rPr>
          <w:color w:val="000000"/>
        </w:rPr>
        <w:t>倍行距</w:t>
      </w:r>
      <w:r>
        <w:t>。与上面的中文摘要内容之间空一行，关键词三个字后面的</w:t>
      </w:r>
      <w:r>
        <w:rPr>
          <w:color w:val="000000"/>
        </w:rPr>
        <w:t>“</w:t>
      </w:r>
      <w:r>
        <w:rPr>
          <w:color w:val="000000"/>
        </w:rPr>
        <w:t>：</w:t>
      </w:r>
      <w:r>
        <w:rPr>
          <w:color w:val="000000"/>
        </w:rPr>
        <w:t>”</w:t>
      </w:r>
      <w:r>
        <w:rPr>
          <w:color w:val="000000"/>
        </w:rPr>
        <w:t>要用中文的冒号。</w:t>
      </w:r>
      <w:r>
        <w:rPr>
          <w:color w:val="000000"/>
        </w:rPr>
        <w:t>“</w:t>
      </w:r>
      <w:r>
        <w:rPr>
          <w:rFonts w:eastAsiaTheme="minorEastAsia"/>
          <w:b/>
        </w:rPr>
        <w:t>Key words:</w:t>
      </w:r>
      <w:r>
        <w:rPr>
          <w:color w:val="000000"/>
        </w:rPr>
        <w:t>”</w:t>
      </w:r>
      <w:r>
        <w:rPr>
          <w:color w:val="000000"/>
        </w:rPr>
        <w:t>使用</w:t>
      </w:r>
      <w:r>
        <w:t>小</w:t>
      </w:r>
      <w:r>
        <w:lastRenderedPageBreak/>
        <w:t>四</w:t>
      </w:r>
      <w:r>
        <w:t>Times New Roman</w:t>
      </w:r>
      <w:r>
        <w:t>加粗，与上面的英文摘要内容之间空一行，使用英文的冒号。</w:t>
      </w:r>
    </w:p>
    <w:p w:rsidR="000652BD" w:rsidRDefault="00990472">
      <w:pPr>
        <w:pStyle w:val="af0"/>
        <w:spacing w:line="360" w:lineRule="auto"/>
        <w:ind w:firstLine="480"/>
      </w:pPr>
      <w:r>
        <w:t>中文关键词内容使用小四宋体，选取</w:t>
      </w:r>
      <w:r>
        <w:t>3-5</w:t>
      </w:r>
      <w:r>
        <w:t>个关键词。每个中文关键词之间用中文分号分开，最后一个关键词后不打标点符号。如果关键词较多一行放不下，则第二行的首字要与上一行的第一个关键词的首字对齐，即将</w:t>
      </w:r>
      <w:r>
        <w:t>“</w:t>
      </w:r>
      <w:r>
        <w:t>关键词：</w:t>
      </w:r>
      <w:r>
        <w:t>”</w:t>
      </w:r>
      <w:r>
        <w:t>空出来。英文关键词内容</w:t>
      </w:r>
      <w:r>
        <w:rPr>
          <w:color w:val="000000"/>
        </w:rPr>
        <w:t>使用</w:t>
      </w:r>
      <w:r>
        <w:t>小四</w:t>
      </w:r>
      <w:r>
        <w:t>Times New Roman</w:t>
      </w:r>
      <w:r>
        <w:t>，每个英文关键词之间用英文分号分开，最后一个关键词后不打标点符号。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41" w:name="_Toc167501802"/>
      <w:bookmarkStart w:id="42" w:name="_Toc31185"/>
      <w:r>
        <w:rPr>
          <w:sz w:val="28"/>
        </w:rPr>
        <w:t xml:space="preserve">2.5  </w:t>
      </w:r>
      <w:r>
        <w:rPr>
          <w:sz w:val="28"/>
        </w:rPr>
        <w:t>目录</w:t>
      </w:r>
      <w:bookmarkEnd w:id="41"/>
      <w:bookmarkEnd w:id="42"/>
    </w:p>
    <w:p w:rsidR="000652BD" w:rsidRDefault="00990472">
      <w:pPr>
        <w:pStyle w:val="af0"/>
        <w:spacing w:line="360" w:lineRule="auto"/>
        <w:ind w:firstLine="480"/>
      </w:pPr>
      <w:r>
        <w:t>目录依次由论文的摘要、</w:t>
      </w:r>
      <w:r>
        <w:t>Abstract</w:t>
      </w:r>
      <w: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3" w:name="_Toc167501803"/>
      <w:bookmarkStart w:id="44" w:name="_Toc2540"/>
      <w:r>
        <w:rPr>
          <w:rFonts w:cs="Times New Roman"/>
          <w:sz w:val="24"/>
          <w:szCs w:val="24"/>
        </w:rPr>
        <w:t xml:space="preserve">2.5.1  </w:t>
      </w:r>
      <w:r>
        <w:rPr>
          <w:rFonts w:cs="Times New Roman"/>
          <w:sz w:val="24"/>
          <w:szCs w:val="24"/>
        </w:rPr>
        <w:t>目录</w:t>
      </w:r>
      <w:bookmarkEnd w:id="43"/>
      <w:bookmarkEnd w:id="44"/>
    </w:p>
    <w:p w:rsidR="000652BD" w:rsidRDefault="00990472">
      <w:pPr>
        <w:pStyle w:val="a6"/>
        <w:spacing w:line="360" w:lineRule="auto"/>
        <w:ind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目录标题使用小二号黑体</w:t>
      </w:r>
      <w:r>
        <w:rPr>
          <w:rFonts w:ascii="Times New Roman" w:hAnsi="Times New Roman"/>
          <w:color w:val="000000"/>
          <w:sz w:val="24"/>
          <w:szCs w:val="24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</w:rPr>
        <w:t>“</w:t>
      </w:r>
      <w:r>
        <w:rPr>
          <w:rFonts w:ascii="Times New Roman" w:hAnsi="Times New Roman"/>
          <w:color w:val="000000"/>
          <w:sz w:val="24"/>
          <w:szCs w:val="24"/>
        </w:rPr>
        <w:t>目录</w:t>
      </w:r>
      <w:r>
        <w:rPr>
          <w:rFonts w:ascii="Times New Roman" w:hAnsi="Times New Roman" w:hint="eastAsia"/>
          <w:color w:val="000000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>两个字之间空一个中文空格，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段前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0.8</w:t>
      </w:r>
      <w:r>
        <w:rPr>
          <w:rFonts w:ascii="Times New Roman" w:hAnsi="Times New Roman"/>
          <w:color w:val="000000"/>
          <w:sz w:val="24"/>
          <w:szCs w:val="24"/>
        </w:rPr>
        <w:t>行，段后</w:t>
      </w:r>
      <w:r>
        <w:rPr>
          <w:rFonts w:ascii="Times New Roman" w:hAnsi="Times New Roman"/>
          <w:color w:val="000000"/>
          <w:sz w:val="24"/>
          <w:szCs w:val="24"/>
        </w:rPr>
        <w:t>0.5</w:t>
      </w:r>
      <w:r>
        <w:rPr>
          <w:rFonts w:ascii="Times New Roman" w:hAnsi="Times New Roman"/>
          <w:color w:val="000000"/>
          <w:sz w:val="24"/>
          <w:szCs w:val="24"/>
        </w:rPr>
        <w:t>行，单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行距，居中。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5" w:name="_Toc167501804"/>
      <w:bookmarkStart w:id="46" w:name="_Toc28889"/>
      <w:r>
        <w:rPr>
          <w:rFonts w:cs="Times New Roman"/>
          <w:sz w:val="24"/>
          <w:szCs w:val="24"/>
        </w:rPr>
        <w:t xml:space="preserve">2.5.2  </w:t>
      </w:r>
      <w:r>
        <w:rPr>
          <w:rFonts w:cs="Times New Roman"/>
          <w:sz w:val="24"/>
          <w:szCs w:val="24"/>
        </w:rPr>
        <w:t>索引条目</w:t>
      </w:r>
      <w:bookmarkEnd w:id="45"/>
      <w:bookmarkEnd w:id="46"/>
    </w:p>
    <w:p w:rsidR="000652BD" w:rsidRDefault="00990472">
      <w:pPr>
        <w:pStyle w:val="af0"/>
        <w:spacing w:line="360" w:lineRule="auto"/>
        <w:ind w:firstLine="480"/>
      </w:pPr>
      <w:r>
        <w:t>一级标题采用四号黑体，居左，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“</w:t>
      </w:r>
      <w:r>
        <w:t>目录</w:t>
      </w:r>
      <w:r>
        <w:t>”</w:t>
      </w:r>
      <w:r>
        <w:t>不能再在索引条目中出现。页码中不能有</w:t>
      </w:r>
      <w:r>
        <w:t>“-”</w:t>
      </w:r>
      <w:r>
        <w:t>符号。索引条目中的小圆点格式一致，不区分章节。</w:t>
      </w:r>
    </w:p>
    <w:p w:rsidR="000652BD" w:rsidRDefault="00990472">
      <w:pPr>
        <w:pStyle w:val="af0"/>
        <w:spacing w:line="360" w:lineRule="auto"/>
        <w:ind w:firstLine="480"/>
      </w:pPr>
      <w:r>
        <w:t>二级标题采用宋体，小四号，左侧缩进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三级标题采用宋体，小四号，左侧缩进</w:t>
      </w:r>
      <w:r>
        <w:t>4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索引条目只编排到三级。</w:t>
      </w:r>
    </w:p>
    <w:p w:rsidR="000652BD" w:rsidRDefault="00990472">
      <w:pPr>
        <w:ind w:firstLine="480"/>
        <w:sectPr w:rsidR="000652BD">
          <w:headerReference w:type="default" r:id="rId26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47" w:name="_Toc167501806"/>
      <w:bookmarkStart w:id="48" w:name="_Toc18888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3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正文</w:t>
      </w:r>
      <w:bookmarkEnd w:id="47"/>
      <w:r>
        <w:rPr>
          <w:rFonts w:cs="Times New Roman"/>
          <w:sz w:val="36"/>
          <w:szCs w:val="36"/>
        </w:rPr>
        <w:t>部分</w:t>
      </w:r>
      <w:bookmarkEnd w:id="48"/>
    </w:p>
    <w:p w:rsidR="000652BD" w:rsidRDefault="00990472">
      <w:pPr>
        <w:pStyle w:val="af0"/>
        <w:spacing w:line="360" w:lineRule="auto"/>
        <w:ind w:firstLine="480"/>
      </w:pPr>
      <w: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0652BD" w:rsidRDefault="00990472">
      <w:pPr>
        <w:pStyle w:val="af0"/>
        <w:spacing w:line="360" w:lineRule="auto"/>
        <w:ind w:firstLine="480"/>
      </w:pPr>
      <w:r>
        <w:t>每章按照阿拉伯数字编号，如</w:t>
      </w:r>
      <w:r>
        <w:t>“</w:t>
      </w:r>
      <w:r>
        <w:t>第</w:t>
      </w:r>
      <w:r>
        <w:t>1</w:t>
      </w:r>
      <w:r>
        <w:t>章、第</w:t>
      </w:r>
      <w:r>
        <w:t>2</w:t>
      </w:r>
      <w:r>
        <w:t>章</w:t>
      </w:r>
      <w:r>
        <w:t>…”,</w:t>
      </w:r>
      <w:r>
        <w:t>节与小节按照阿拉伯数字编号，如</w:t>
      </w:r>
      <w:r>
        <w:t>“2.1”</w:t>
      </w:r>
      <w:r>
        <w:t>等，每个章节编号与名称之间空一个中文空格，如</w:t>
      </w:r>
      <w:r>
        <w:t>“</w:t>
      </w:r>
      <w:r>
        <w:t>第</w:t>
      </w:r>
      <w:r>
        <w:t>1</w:t>
      </w:r>
      <w:r>
        <w:t>章</w:t>
      </w:r>
      <w:r>
        <w:t xml:space="preserve">  </w:t>
      </w:r>
      <w:proofErr w:type="gramStart"/>
      <w:r>
        <w:t>绪</w:t>
      </w:r>
      <w:proofErr w:type="gramEnd"/>
      <w:r>
        <w:t xml:space="preserve">　论，</w:t>
      </w:r>
      <w:r>
        <w:t xml:space="preserve">1.1  </w:t>
      </w:r>
      <w:r>
        <w:t>国内外现状</w:t>
      </w:r>
      <w:r>
        <w:t>”</w:t>
      </w:r>
      <w:r>
        <w:t>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49" w:name="_Toc167501807"/>
      <w:bookmarkStart w:id="50" w:name="_Toc23433"/>
      <w:r>
        <w:rPr>
          <w:sz w:val="28"/>
        </w:rPr>
        <w:t xml:space="preserve">3.1  </w:t>
      </w:r>
      <w:r>
        <w:rPr>
          <w:sz w:val="28"/>
        </w:rPr>
        <w:t>各级标题</w:t>
      </w:r>
      <w:bookmarkEnd w:id="49"/>
      <w:bookmarkEnd w:id="50"/>
    </w:p>
    <w:p w:rsidR="000652BD" w:rsidRDefault="00990472">
      <w:pPr>
        <w:pStyle w:val="af0"/>
        <w:spacing w:line="360" w:lineRule="auto"/>
        <w:ind w:firstLine="480"/>
      </w:pPr>
      <w:r>
        <w:t>各级标题中文均用黑体，英文和数字均用</w:t>
      </w:r>
      <w:r>
        <w:t>Times New Roman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一级标题（每章的标题），采用小二号黑体，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</w:t>
      </w:r>
      <w:r>
        <w:rPr>
          <w:rFonts w:hint="eastAsia"/>
        </w:rPr>
        <w:t>，</w:t>
      </w:r>
      <w:r>
        <w:t>居中打印，标题为两个汉字的，中间加一个中文空格。</w:t>
      </w:r>
    </w:p>
    <w:p w:rsidR="000652BD" w:rsidRDefault="00990472">
      <w:pPr>
        <w:pStyle w:val="af0"/>
        <w:spacing w:line="360" w:lineRule="auto"/>
        <w:ind w:firstLine="480"/>
      </w:pPr>
      <w:r>
        <w:t>二级标题为四号黑体，居左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三级标题为小四号黑体，居左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可以定义四级标题，四级标题以下采用</w:t>
      </w:r>
      <w:r>
        <w:t>2</w:t>
      </w:r>
      <w:r>
        <w:t>级标号。</w:t>
      </w:r>
      <w:r>
        <w:t>(1)</w:t>
      </w:r>
      <w:r>
        <w:t>、</w:t>
      </w:r>
      <w:r>
        <w:t>(2)</w:t>
      </w:r>
      <w:r>
        <w:t>和</w:t>
      </w:r>
      <w:r>
        <w:t>①</w:t>
      </w:r>
      <w:r>
        <w:t>、</w:t>
      </w:r>
      <w:r>
        <w:t>②</w:t>
      </w:r>
      <w:r>
        <w:t>，全文统一，中文字体为小四号黑体。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1" w:name="_Toc167501808"/>
      <w:bookmarkStart w:id="52" w:name="_Toc16266"/>
      <w:r>
        <w:rPr>
          <w:sz w:val="28"/>
        </w:rPr>
        <w:t xml:space="preserve">3.2  </w:t>
      </w:r>
      <w:r>
        <w:rPr>
          <w:sz w:val="28"/>
        </w:rPr>
        <w:t>正文</w:t>
      </w:r>
      <w:bookmarkEnd w:id="51"/>
      <w:bookmarkEnd w:id="52"/>
    </w:p>
    <w:p w:rsidR="000652BD" w:rsidRDefault="00990472">
      <w:pPr>
        <w:pStyle w:val="af0"/>
        <w:spacing w:line="360" w:lineRule="auto"/>
        <w:ind w:firstLine="480"/>
      </w:pPr>
      <w:r>
        <w:t>正文内容中文全部用宋体，英文和数字用</w:t>
      </w:r>
      <w:r>
        <w:t>Times New Roman</w:t>
      </w:r>
      <w:r>
        <w:t>，小四号字体，首行缩进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行，行距固定值</w:t>
      </w:r>
      <w:r>
        <w:t>23</w:t>
      </w:r>
      <w:r>
        <w:t>磅</w:t>
      </w:r>
      <w:r>
        <w:rPr>
          <w:rFonts w:hint="eastAsia"/>
        </w:rPr>
        <w:t>。正文中所用标点符号全部为全角符号（用作标号的括号除外，可以使用半角括号，并全文统一）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在文中不应该由于图表的原因，造成留有大段空白，最多不超过</w:t>
      </w:r>
      <w:r>
        <w:t>2</w:t>
      </w:r>
      <w:r>
        <w:t>行。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3" w:name="_Toc167501812"/>
      <w:bookmarkStart w:id="54" w:name="_Toc15084"/>
      <w:r>
        <w:rPr>
          <w:sz w:val="28"/>
        </w:rPr>
        <w:t xml:space="preserve">3.3  </w:t>
      </w:r>
      <w:r>
        <w:rPr>
          <w:sz w:val="28"/>
        </w:rPr>
        <w:t>图</w:t>
      </w:r>
      <w:bookmarkEnd w:id="53"/>
      <w:bookmarkEnd w:id="54"/>
    </w:p>
    <w:p w:rsidR="000652BD" w:rsidRDefault="00990472">
      <w:pPr>
        <w:pStyle w:val="af0"/>
        <w:spacing w:line="360" w:lineRule="auto"/>
        <w:ind w:firstLine="480"/>
      </w:pPr>
      <w:r>
        <w:t>插图应与文字内容相符，技术内容正确。所有制图应符合国家标准和专业标准。对无规定符号的图形应采用该行业的常用画法。</w:t>
      </w:r>
    </w:p>
    <w:p w:rsidR="000652BD" w:rsidRDefault="00990472">
      <w:pPr>
        <w:pStyle w:val="af0"/>
        <w:spacing w:line="360" w:lineRule="auto"/>
        <w:ind w:firstLine="480"/>
      </w:pPr>
      <w:r>
        <w:t>每幅插图应有图标题和图序号。图序号按章编排，如第</w:t>
      </w:r>
      <w:r>
        <w:t>1</w:t>
      </w:r>
      <w:r>
        <w:t>章第</w:t>
      </w:r>
      <w:r>
        <w:t>4</w:t>
      </w:r>
      <w:r>
        <w:t>幅插图序号为</w:t>
      </w:r>
      <w:r>
        <w:t>“</w:t>
      </w:r>
      <w:r>
        <w:t>图</w:t>
      </w:r>
      <w:r>
        <w:t>1.4”</w:t>
      </w:r>
      <w:r>
        <w:t>。图序号之后空</w:t>
      </w:r>
      <w:proofErr w:type="gramStart"/>
      <w:r>
        <w:t>一格写图标题</w:t>
      </w:r>
      <w:proofErr w:type="gramEnd"/>
      <w:r>
        <w:t>，图序号和图标题居中置于图下方，用小</w:t>
      </w:r>
      <w:r>
        <w:t>4</w:t>
      </w:r>
      <w:r>
        <w:t>号黑体（数字和字母为</w:t>
      </w:r>
      <w:r>
        <w:t>Time New Roman</w:t>
      </w:r>
      <w:r>
        <w:t>粗体小</w:t>
      </w:r>
      <w:r>
        <w:t>4</w:t>
      </w:r>
      <w:r>
        <w:t>号）。从参考文献引用来的图应在图标题右上角标注参考文献序号。图中若有分图，分图号用（</w:t>
      </w:r>
      <w:r>
        <w:t>a</w:t>
      </w:r>
      <w:r>
        <w:t>）、（</w:t>
      </w:r>
      <w:r>
        <w:t>b</w:t>
      </w:r>
      <w:r>
        <w:t>）等置于分图下、图标题之上。</w:t>
      </w:r>
      <w:r>
        <w:lastRenderedPageBreak/>
        <w:t>图中的文字小于等于小四号字体。</w:t>
      </w:r>
    </w:p>
    <w:p w:rsidR="000652BD" w:rsidRDefault="00990472">
      <w:pPr>
        <w:pStyle w:val="af0"/>
        <w:spacing w:line="360" w:lineRule="auto"/>
        <w:ind w:firstLine="480"/>
      </w:pPr>
      <w:r>
        <w:t>图与图标题、图序号为一个整体，不得拆开排版为两页。</w:t>
      </w:r>
      <w:proofErr w:type="gramStart"/>
      <w:r>
        <w:t>当页空白</w:t>
      </w:r>
      <w:proofErr w:type="gramEnd"/>
      <w:r>
        <w:t>不够排版该图整体时，可将其后文字部分提前，将图移至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以图开始和结尾。</w:t>
      </w:r>
    </w:p>
    <w:p w:rsidR="000652BD" w:rsidRDefault="00990472">
      <w:pPr>
        <w:pStyle w:val="af0"/>
        <w:spacing w:line="360" w:lineRule="auto"/>
        <w:ind w:firstLine="480"/>
      </w:pPr>
      <w:r>
        <w:t>对坐标轴必须进行文字标示，有数字标注的坐标</w:t>
      </w:r>
      <w:proofErr w:type="gramStart"/>
      <w:r>
        <w:t>图必须</w:t>
      </w:r>
      <w:proofErr w:type="gramEnd"/>
      <w:r>
        <w:t>注明坐标单位。</w:t>
      </w:r>
    </w:p>
    <w:p w:rsidR="000652BD" w:rsidRDefault="00990472">
      <w:pPr>
        <w:pStyle w:val="af0"/>
        <w:spacing w:line="360" w:lineRule="auto"/>
        <w:ind w:firstLine="480"/>
      </w:pPr>
      <w:r>
        <w:t>每一个图在正文当中必须有明确的说明性引用文字，不能仅仅是</w:t>
      </w:r>
      <w:r>
        <w:rPr>
          <w:rFonts w:hint="eastAsia"/>
        </w:rPr>
        <w:t>“</w:t>
      </w:r>
      <w:r>
        <w:t>如下图：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见图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如图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，正文引用图后用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除了界面图，一概不能拷屏截图，图片均应该为可编辑图片。示例图片如图</w:t>
      </w:r>
      <w:r>
        <w:t>3.1</w:t>
      </w:r>
      <w:r>
        <w:t>所示。</w:t>
      </w:r>
    </w:p>
    <w:p w:rsidR="000652BD" w:rsidRDefault="00BF3D0F">
      <w:pPr>
        <w:pStyle w:val="af0"/>
        <w:ind w:firstLineChars="0" w:firstLine="0"/>
        <w:jc w:val="center"/>
        <w:rPr>
          <w:sz w:val="21"/>
          <w:szCs w:val="21"/>
        </w:rPr>
      </w:pPr>
      <w:r>
        <w:rPr>
          <w:rFonts w:eastAsia="黑体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27" o:title=""/>
            <w10:wrap type="topAndBottom"/>
          </v:shape>
          <o:OLEObject Type="Embed" ProgID="Visio.Drawing.11" ShapeID="_x0000_s1358" DrawAspect="Content" ObjectID="_1650835931" r:id="rId28"/>
        </w:object>
      </w:r>
      <w:r w:rsidR="00990472">
        <w:rPr>
          <w:rFonts w:eastAsia="黑体"/>
        </w:rPr>
        <w:t>图</w:t>
      </w:r>
      <w:r w:rsidR="00990472">
        <w:rPr>
          <w:rFonts w:eastAsia="黑体"/>
        </w:rPr>
        <w:t xml:space="preserve">3.1 </w:t>
      </w:r>
      <w:r w:rsidR="00990472">
        <w:rPr>
          <w:rFonts w:eastAsia="黑体"/>
        </w:rPr>
        <w:t>示例图片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5" w:name="_Toc167501813"/>
      <w:bookmarkStart w:id="56" w:name="_Toc14593"/>
      <w:r>
        <w:rPr>
          <w:sz w:val="28"/>
        </w:rPr>
        <w:t xml:space="preserve">3.4  </w:t>
      </w:r>
      <w:r>
        <w:rPr>
          <w:sz w:val="28"/>
        </w:rPr>
        <w:t>表</w:t>
      </w:r>
      <w:bookmarkEnd w:id="55"/>
      <w:bookmarkEnd w:id="56"/>
    </w:p>
    <w:p w:rsidR="000652BD" w:rsidRDefault="00990472">
      <w:pPr>
        <w:pStyle w:val="af0"/>
        <w:spacing w:line="360" w:lineRule="auto"/>
        <w:ind w:firstLine="480"/>
      </w:pPr>
      <w:r>
        <w:t>每一个表格都应有表标题和表序号。表序号一般按章编排，如第</w:t>
      </w:r>
      <w:r>
        <w:t>2</w:t>
      </w:r>
      <w:r>
        <w:t>章第</w:t>
      </w:r>
      <w:r>
        <w:t>4</w:t>
      </w:r>
      <w:r>
        <w:t>个表的序号为</w:t>
      </w:r>
      <w:r>
        <w:t>“</w:t>
      </w:r>
      <w:r>
        <w:t>表</w:t>
      </w:r>
      <w:r>
        <w:t>2.4”</w:t>
      </w:r>
      <w:r>
        <w:t>。表标题和</w:t>
      </w:r>
      <w:proofErr w:type="gramStart"/>
      <w:r>
        <w:t>表序之间应空</w:t>
      </w:r>
      <w:proofErr w:type="gramEnd"/>
      <w:r>
        <w:t>一格，表标题中不能使用标点符号，表标题和表序号居中置于表上方（黑体小</w:t>
      </w:r>
      <w:r>
        <w:t>4</w:t>
      </w:r>
      <w:r>
        <w:t>号，数字和字母为</w:t>
      </w:r>
      <w:r>
        <w:t>Time New Roman</w:t>
      </w:r>
      <w:r>
        <w:t>粗体小</w:t>
      </w:r>
      <w:r>
        <w:t>4</w:t>
      </w:r>
      <w:r>
        <w:t>号）。从参考文献引用来的表应在表标题右上角标注参考文献序号。表中的文字为五号字体（数字和字母为</w:t>
      </w:r>
      <w:r>
        <w:t>Time New Roman</w:t>
      </w:r>
      <w:r>
        <w:t>），单</w:t>
      </w:r>
      <w:proofErr w:type="gramStart"/>
      <w:r>
        <w:t>倍</w:t>
      </w:r>
      <w:proofErr w:type="gramEnd"/>
      <w:r>
        <w:t>行距。</w:t>
      </w:r>
    </w:p>
    <w:p w:rsidR="000652BD" w:rsidRDefault="00990472">
      <w:pPr>
        <w:pStyle w:val="af0"/>
        <w:spacing w:line="360" w:lineRule="auto"/>
        <w:ind w:firstLine="480"/>
      </w:pPr>
      <w:r>
        <w:t>每一个表在正文当中必须有明确的说明性引用文字，不能仅仅是</w:t>
      </w:r>
      <w:r>
        <w:rPr>
          <w:rFonts w:hint="eastAsia"/>
        </w:rPr>
        <w:t>“</w:t>
      </w:r>
      <w:r>
        <w:t>如下表：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见表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如表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，正文引用表后用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无特殊情况下，表与表标题、表序号为一个整体，不得拆开排版为两页。</w:t>
      </w:r>
      <w:proofErr w:type="gramStart"/>
      <w:r>
        <w:t>当页空白</w:t>
      </w:r>
      <w:proofErr w:type="gramEnd"/>
      <w:r>
        <w:lastRenderedPageBreak/>
        <w:t>不够排版该表整体时，可将其后文字部分提前，将表移至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以表开始和结尾。如表太大一页排不下，应该将表拆成</w:t>
      </w:r>
      <w:r>
        <w:t>2</w:t>
      </w:r>
      <w:r>
        <w:t>个，下一页的表也必须有表头、且标上</w:t>
      </w:r>
      <w:r>
        <w:t>“</w:t>
      </w:r>
      <w:r>
        <w:t>续</w:t>
      </w:r>
      <w:r>
        <w:t>”</w:t>
      </w:r>
      <w:r>
        <w:t>表号与表名置于表的上方。表一律采用</w:t>
      </w:r>
      <w:proofErr w:type="gramStart"/>
      <w:r>
        <w:t>三线表</w:t>
      </w:r>
      <w:proofErr w:type="gramEnd"/>
      <w:r>
        <w:t>的标准格式，表用开表，表头边框与表底边框选</w:t>
      </w:r>
      <w:r>
        <w:t>1.5</w:t>
      </w:r>
      <w:r>
        <w:t>磅，表</w:t>
      </w:r>
      <w:proofErr w:type="gramStart"/>
      <w:r>
        <w:t>头文字</w:t>
      </w:r>
      <w:proofErr w:type="gramEnd"/>
      <w:r>
        <w:t>采用粗体，居中对齐。示例表格如表</w:t>
      </w:r>
      <w:r>
        <w:t>3.1</w:t>
      </w:r>
      <w:r>
        <w:t>所示。</w:t>
      </w:r>
    </w:p>
    <w:p w:rsidR="000652BD" w:rsidRDefault="00990472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8617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923"/>
        <w:gridCol w:w="4770"/>
      </w:tblGrid>
      <w:tr w:rsidR="000652BD">
        <w:trPr>
          <w:trHeight w:val="339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59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黑名单</w:t>
            </w:r>
          </w:p>
        </w:tc>
      </w:tr>
      <w:tr w:rsidR="000652BD">
        <w:trPr>
          <w:trHeight w:val="25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buddys</w:t>
            </w:r>
            <w:proofErr w:type="spellEnd"/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用户间关系</w:t>
            </w:r>
          </w:p>
        </w:tc>
      </w:tr>
      <w:tr w:rsidR="000652BD">
        <w:trPr>
          <w:trHeight w:val="255"/>
          <w:jc w:val="center"/>
        </w:trPr>
        <w:tc>
          <w:tcPr>
            <w:tcW w:w="192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credits_rule</w:t>
            </w:r>
            <w:proofErr w:type="spellEnd"/>
          </w:p>
        </w:tc>
        <w:tc>
          <w:tcPr>
            <w:tcW w:w="47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积分规则</w:t>
            </w:r>
          </w:p>
        </w:tc>
      </w:tr>
    </w:tbl>
    <w:p w:rsidR="000652BD" w:rsidRDefault="00990472">
      <w:pPr>
        <w:spacing w:line="440" w:lineRule="exact"/>
        <w:jc w:val="center"/>
        <w:rPr>
          <w:szCs w:val="21"/>
        </w:rPr>
      </w:pPr>
      <w:r>
        <w:rPr>
          <w:rFonts w:eastAsia="黑体"/>
          <w:sz w:val="24"/>
        </w:rPr>
        <w:t>续表</w:t>
      </w:r>
      <w:r>
        <w:rPr>
          <w:rFonts w:eastAsia="黑体"/>
          <w:sz w:val="24"/>
        </w:rPr>
        <w:t>3.1</w:t>
      </w:r>
      <w:r>
        <w:rPr>
          <w:rFonts w:eastAsia="黑体"/>
          <w:sz w:val="24"/>
        </w:rPr>
        <w:t>数据库表设计</w:t>
      </w:r>
    </w:p>
    <w:tbl>
      <w:tblPr>
        <w:tblW w:w="8451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1886"/>
        <w:gridCol w:w="4678"/>
      </w:tblGrid>
      <w:tr w:rsidR="000652BD">
        <w:trPr>
          <w:trHeight w:val="382"/>
          <w:jc w:val="center"/>
        </w:trPr>
        <w:tc>
          <w:tcPr>
            <w:tcW w:w="1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60"/>
          <w:jc w:val="center"/>
        </w:trPr>
        <w:tc>
          <w:tcPr>
            <w:tcW w:w="1887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my_tag</w:t>
            </w:r>
            <w:proofErr w:type="spellEnd"/>
          </w:p>
        </w:tc>
        <w:tc>
          <w:tcPr>
            <w:tcW w:w="4678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我的标签</w:t>
            </w:r>
          </w:p>
        </w:tc>
      </w:tr>
      <w:tr w:rsidR="000652BD">
        <w:trPr>
          <w:trHeight w:val="251"/>
          <w:jc w:val="center"/>
        </w:trPr>
        <w:tc>
          <w:tcPr>
            <w:tcW w:w="1887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my_topic_tag</w:t>
            </w:r>
            <w:proofErr w:type="spellEnd"/>
          </w:p>
        </w:tc>
        <w:tc>
          <w:tcPr>
            <w:tcW w:w="4678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个人话题使用标签</w:t>
            </w:r>
          </w:p>
        </w:tc>
      </w:tr>
      <w:tr w:rsidR="000652BD">
        <w:trPr>
          <w:trHeight w:val="240"/>
          <w:jc w:val="center"/>
        </w:trPr>
        <w:tc>
          <w:tcPr>
            <w:tcW w:w="188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notice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通知消息</w:t>
            </w:r>
          </w:p>
        </w:tc>
      </w:tr>
    </w:tbl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7" w:name="_Toc167501814"/>
      <w:bookmarkStart w:id="58" w:name="_Toc31424"/>
      <w:r>
        <w:rPr>
          <w:sz w:val="28"/>
        </w:rPr>
        <w:t xml:space="preserve">3.5  </w:t>
      </w:r>
      <w:r>
        <w:rPr>
          <w:sz w:val="28"/>
        </w:rPr>
        <w:t>程序代码</w:t>
      </w:r>
      <w:bookmarkEnd w:id="57"/>
      <w:bookmarkEnd w:id="58"/>
    </w:p>
    <w:p w:rsidR="000652BD" w:rsidRDefault="00990472">
      <w:pPr>
        <w:pStyle w:val="af0"/>
        <w:spacing w:line="360" w:lineRule="auto"/>
        <w:ind w:firstLine="480"/>
      </w:pPr>
      <w:r>
        <w:t>程序代码使用</w:t>
      </w:r>
      <w:r>
        <w:t>5</w:t>
      </w:r>
      <w:r>
        <w:t>号</w:t>
      </w:r>
      <w:r>
        <w:t>Times New Roman</w:t>
      </w:r>
      <w:r>
        <w:t>，中文注释使用</w:t>
      </w:r>
      <w:r>
        <w:t>5</w:t>
      </w:r>
      <w:r>
        <w:t>号宋体，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行，单</w:t>
      </w:r>
      <w:proofErr w:type="gramStart"/>
      <w:r>
        <w:t>倍</w:t>
      </w:r>
      <w:proofErr w:type="gramEnd"/>
      <w:r>
        <w:t>行距，不加黑，排版尽量美观，不能出现在每章的结尾处。连续代码不能超过</w:t>
      </w:r>
      <w:r>
        <w:t>1</w:t>
      </w:r>
      <w:r>
        <w:t>页。代码举例：</w:t>
      </w:r>
    </w:p>
    <w:p w:rsidR="000652BD" w:rsidRDefault="000652BD">
      <w:pPr>
        <w:ind w:firstLineChars="200" w:firstLine="420"/>
      </w:pPr>
    </w:p>
    <w:p w:rsidR="000652BD" w:rsidRDefault="00990472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652BD" w:rsidRDefault="00990472">
      <w:pPr>
        <w:ind w:firstLine="480"/>
      </w:pPr>
      <w:r>
        <w:t>{   …</w:t>
      </w:r>
    </w:p>
    <w:p w:rsidR="000652BD" w:rsidRDefault="00990472">
      <w:pPr>
        <w:ind w:firstLine="480"/>
      </w:pPr>
      <w:r>
        <w:t xml:space="preserve">   Char * </w:t>
      </w:r>
      <w:proofErr w:type="spellStart"/>
      <w:r>
        <w:t>cfgFile</w:t>
      </w:r>
      <w:proofErr w:type="spellEnd"/>
      <w:r>
        <w:t xml:space="preserve"> =" config /nas1. local. xml ";</w:t>
      </w:r>
    </w:p>
    <w:p w:rsidR="000652BD" w:rsidRDefault="00990472">
      <w:pPr>
        <w:ind w:firstLine="480"/>
      </w:pPr>
      <w:r>
        <w:t xml:space="preserve">    …</w:t>
      </w:r>
    </w:p>
    <w:p w:rsidR="000652BD" w:rsidRDefault="00990472">
      <w:pPr>
        <w:ind w:firstLine="480"/>
      </w:pPr>
      <w:r>
        <w:t xml:space="preserve">   while (true) {</w:t>
      </w:r>
    </w:p>
    <w:p w:rsidR="000652BD" w:rsidRDefault="00990472">
      <w:pPr>
        <w:ind w:firstLine="480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"Just wait here and let factory take care of new sessions" &lt;&lt; std::</w:t>
      </w:r>
      <w:proofErr w:type="spellStart"/>
      <w:r>
        <w:t>endl</w:t>
      </w:r>
      <w:proofErr w:type="spellEnd"/>
      <w:r>
        <w:t>;</w:t>
      </w:r>
    </w:p>
    <w:p w:rsidR="000652BD" w:rsidRDefault="00990472">
      <w:pPr>
        <w:ind w:firstLine="480"/>
      </w:pPr>
      <w:r>
        <w:t xml:space="preserve">      ACE_OS::sleep(10);          //</w:t>
      </w:r>
      <w:r>
        <w:t>连接延迟设定</w:t>
      </w:r>
    </w:p>
    <w:p w:rsidR="000652BD" w:rsidRDefault="00990472">
      <w:pPr>
        <w:ind w:firstLine="480"/>
      </w:pPr>
      <w:r>
        <w:t xml:space="preserve">   }</w:t>
      </w:r>
    </w:p>
    <w:p w:rsidR="000652BD" w:rsidRDefault="00990472">
      <w:pPr>
        <w:ind w:firstLine="480"/>
      </w:pPr>
      <w:r>
        <w:t>}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9" w:name="_Toc7035"/>
      <w:r>
        <w:rPr>
          <w:sz w:val="28"/>
        </w:rPr>
        <w:t xml:space="preserve">3.6  </w:t>
      </w:r>
      <w:r>
        <w:rPr>
          <w:sz w:val="28"/>
        </w:rPr>
        <w:t>公式</w:t>
      </w:r>
      <w:bookmarkEnd w:id="59"/>
    </w:p>
    <w:p w:rsidR="000652BD" w:rsidRDefault="00990472">
      <w:pPr>
        <w:pStyle w:val="af0"/>
        <w:spacing w:line="360" w:lineRule="auto"/>
        <w:ind w:firstLine="480"/>
      </w:pPr>
      <w:r>
        <w:t>正文中引用的公式、算式或方程式等需用公式编辑器等工具编辑，不可直接贴图。按章序号用阿拉伯数字编号（式号），如：式（</w:t>
      </w:r>
      <w:r>
        <w:t>3.1</w:t>
      </w:r>
      <w:r>
        <w:t>）表示第</w:t>
      </w:r>
      <w:r>
        <w:t>3</w:t>
      </w:r>
      <w:r>
        <w:t>章第</w:t>
      </w:r>
      <w:r>
        <w:t>1</w:t>
      </w:r>
      <w:r>
        <w:t>个公式，公式一般单行居中排版与上下文分开，</w:t>
      </w:r>
      <w:proofErr w:type="gramStart"/>
      <w:r>
        <w:t>式号与</w:t>
      </w:r>
      <w:proofErr w:type="gramEnd"/>
      <w:r>
        <w:t>公式同行居右排版，公式与编号之间不加虚线。文中引用公式时，采用</w:t>
      </w:r>
      <w:r>
        <w:rPr>
          <w:rFonts w:hint="eastAsia"/>
        </w:rPr>
        <w:t>“</w:t>
      </w:r>
      <w:r>
        <w:t>见公式（</w:t>
      </w:r>
      <w:r>
        <w:t>3.2</w:t>
      </w:r>
      <w:r>
        <w:t>）</w:t>
      </w:r>
      <w:r>
        <w:rPr>
          <w:rFonts w:hint="eastAsia"/>
        </w:rPr>
        <w:t>”</w:t>
      </w:r>
      <w:r>
        <w:t>表述。例如：</w:t>
      </w:r>
    </w:p>
    <w:p w:rsidR="000652BD" w:rsidRDefault="00990472">
      <w:pPr>
        <w:tabs>
          <w:tab w:val="center" w:pos="4620"/>
          <w:tab w:val="right" w:pos="9030"/>
        </w:tabs>
        <w:wordWrap w:val="0"/>
        <w:spacing w:beforeLines="50" w:before="120" w:line="300" w:lineRule="auto"/>
        <w:jc w:val="right"/>
        <w:rPr>
          <w:sz w:val="24"/>
        </w:rPr>
      </w:pPr>
      <w:r>
        <w:rPr>
          <w:color w:val="C00000"/>
          <w:position w:val="-24"/>
          <w:sz w:val="24"/>
        </w:rPr>
        <w:object w:dxaOrig="690" w:dyaOrig="675">
          <v:shape id="_x0000_i1026" type="#_x0000_t75" style="width:34.9pt;height:33.8pt" o:ole="">
            <v:imagedata r:id="rId29" o:title=""/>
          </v:shape>
          <o:OLEObject Type="Embed" ProgID="Equation.DSMT4" ShapeID="_x0000_i1026" DrawAspect="Content" ObjectID="_1650835930" r:id="rId30"/>
        </w:object>
      </w:r>
      <w:r>
        <w:rPr>
          <w:color w:val="C00000"/>
          <w:sz w:val="24"/>
        </w:rPr>
        <w:t xml:space="preserve">                                   </w:t>
      </w:r>
      <w:r>
        <w:rPr>
          <w:sz w:val="24"/>
        </w:rPr>
        <w:t>(3.1)</w:t>
      </w:r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公式较长时应在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前转行或在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运算符号处转行，若在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前转行，等号应在转行后的行首，若在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运算符号处转行，运算符号转</w:t>
      </w:r>
      <w:r>
        <w:rPr>
          <w:sz w:val="24"/>
        </w:rPr>
        <w:lastRenderedPageBreak/>
        <w:t>行后采用等号对齐的方式进行，公式的编号用圆括号</w:t>
      </w:r>
      <w:proofErr w:type="gramStart"/>
      <w:r>
        <w:rPr>
          <w:sz w:val="24"/>
        </w:rPr>
        <w:t>括</w:t>
      </w:r>
      <w:proofErr w:type="gramEnd"/>
      <w:r>
        <w:rPr>
          <w:sz w:val="24"/>
        </w:rPr>
        <w:t>起来放在公式右边行末。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0" w:name="_Toc31126"/>
      <w:r>
        <w:rPr>
          <w:sz w:val="28"/>
        </w:rPr>
        <w:t xml:space="preserve">3.7 </w:t>
      </w:r>
      <w:r>
        <w:rPr>
          <w:sz w:val="28"/>
        </w:rPr>
        <w:t>注释</w:t>
      </w:r>
      <w:bookmarkEnd w:id="60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注释是对论文中特定名词或新名词的注解。注释可用页末注或篇末注的一种。选择页末注的应在注释与正文之间加细线分隔，线宽度为</w:t>
      </w:r>
      <w:r>
        <w:rPr>
          <w:sz w:val="24"/>
        </w:rPr>
        <w:t>1</w:t>
      </w:r>
      <w:r>
        <w:rPr>
          <w:sz w:val="24"/>
        </w:rPr>
        <w:t>磅，线的长度不应超过纸张的三分之一宽度。同一页类列出多个注释的，应根据注释的先后顺序编排序号。字体为宋体</w:t>
      </w:r>
      <w:r>
        <w:rPr>
          <w:sz w:val="24"/>
        </w:rPr>
        <w:t>5</w:t>
      </w:r>
      <w:r>
        <w:rPr>
          <w:sz w:val="24"/>
        </w:rPr>
        <w:t>号，注释序号以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等数字形式标示在被注释词条的右上角。页末或篇末注释条目的序号应按照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”</w:t>
      </w:r>
      <w:r>
        <w:rPr>
          <w:sz w:val="24"/>
        </w:rPr>
        <w:t>等数字形式与被注释词条保持一致。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1" w:name="_Toc2003"/>
      <w:r>
        <w:rPr>
          <w:sz w:val="28"/>
        </w:rPr>
        <w:t xml:space="preserve">3.8 </w:t>
      </w:r>
      <w:r>
        <w:rPr>
          <w:sz w:val="28"/>
        </w:rPr>
        <w:t>引文标示</w:t>
      </w:r>
      <w:bookmarkEnd w:id="61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引文即对参考文献的引用，引文标示应全文统一，采用方括号上标的形式置于所引内容最末句的右上角（以上标标注出），引文编号用阿拉伯数字置于半角方括号中，用小</w:t>
      </w:r>
      <w:r>
        <w:rPr>
          <w:sz w:val="24"/>
        </w:rPr>
        <w:t>4</w:t>
      </w:r>
      <w:r>
        <w:rPr>
          <w:sz w:val="24"/>
        </w:rPr>
        <w:t>号字体（数字用</w:t>
      </w:r>
      <w:r>
        <w:rPr>
          <w:sz w:val="24"/>
        </w:rPr>
        <w:t>Times New Roman</w:t>
      </w:r>
      <w:r>
        <w:rPr>
          <w:sz w:val="24"/>
        </w:rPr>
        <w:t>），如：</w:t>
      </w:r>
      <w:r>
        <w:rPr>
          <w:rFonts w:hint="eastAsia"/>
          <w:sz w:val="24"/>
        </w:rPr>
        <w:t>“</w:t>
      </w:r>
      <w:r>
        <w:rPr>
          <w:sz w:val="24"/>
        </w:rPr>
        <w:t>……</w:t>
      </w:r>
      <w:r>
        <w:rPr>
          <w:sz w:val="24"/>
        </w:rPr>
        <w:t>模式</w:t>
      </w:r>
      <w:r>
        <w:rPr>
          <w:sz w:val="24"/>
          <w:vertAlign w:val="superscript"/>
        </w:rPr>
        <w:t>[3]</w:t>
      </w:r>
      <w:r>
        <w:rPr>
          <w:rFonts w:hint="eastAsia"/>
          <w:sz w:val="24"/>
        </w:rPr>
        <w:t>”</w:t>
      </w:r>
      <w:r>
        <w:rPr>
          <w:sz w:val="24"/>
        </w:rPr>
        <w:t>。正文引用参考文献的顺序要按参考文献的编号顺序依次出现。各级标题不得使用引文标示。正文中如需对引文进行阐述时，引文序号应以逗号分隔并列排列于方括号中，如</w:t>
      </w:r>
      <w:r>
        <w:rPr>
          <w:rFonts w:hint="eastAsia"/>
          <w:sz w:val="24"/>
        </w:rPr>
        <w:t>“</w:t>
      </w:r>
      <w:r>
        <w:rPr>
          <w:sz w:val="24"/>
        </w:rPr>
        <w:t>文献</w:t>
      </w:r>
      <w:r>
        <w:rPr>
          <w:sz w:val="24"/>
        </w:rPr>
        <w:t>[1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，</w:t>
      </w:r>
      <w:r>
        <w:rPr>
          <w:sz w:val="24"/>
        </w:rPr>
        <w:t>6-9]</w:t>
      </w:r>
      <w:r>
        <w:rPr>
          <w:sz w:val="24"/>
        </w:rPr>
        <w:t>从不同角度阐述了</w:t>
      </w:r>
      <w:r>
        <w:rPr>
          <w:sz w:val="24"/>
        </w:rPr>
        <w:t>……</w:t>
      </w:r>
      <w:r>
        <w:rPr>
          <w:rFonts w:hint="eastAsia"/>
          <w:sz w:val="24"/>
        </w:rPr>
        <w:t>”</w:t>
      </w:r>
    </w:p>
    <w:p w:rsidR="000652BD" w:rsidRDefault="000652BD">
      <w:pPr>
        <w:tabs>
          <w:tab w:val="center" w:pos="4620"/>
          <w:tab w:val="right" w:pos="9030"/>
        </w:tabs>
        <w:spacing w:beforeLines="50" w:before="120" w:line="300" w:lineRule="auto"/>
        <w:ind w:firstLine="456"/>
        <w:jc w:val="left"/>
        <w:rPr>
          <w:rFonts w:eastAsiaTheme="minorEastAsia"/>
          <w:w w:val="95"/>
          <w:sz w:val="24"/>
        </w:rPr>
      </w:pPr>
    </w:p>
    <w:p w:rsidR="000652BD" w:rsidRDefault="000652BD">
      <w:pPr>
        <w:pStyle w:val="af0"/>
        <w:ind w:firstLine="480"/>
      </w:pPr>
    </w:p>
    <w:p w:rsidR="000652BD" w:rsidRDefault="000652BD">
      <w:pPr>
        <w:ind w:firstLine="480"/>
        <w:sectPr w:rsidR="000652BD">
          <w:headerReference w:type="default" r:id="rId31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ind w:firstLine="480"/>
      </w:pPr>
    </w:p>
    <w:p w:rsidR="000652BD" w:rsidRDefault="00BF3D0F">
      <w:pPr>
        <w:ind w:firstLineChars="200" w:firstLine="482"/>
      </w:pPr>
      <w:r>
        <w:rPr>
          <w:b/>
          <w:sz w:val="24"/>
        </w:rPr>
        <w:pict>
          <v:shape id="_x0000_s1373" type="#_x0000_t62" style="position:absolute;left:0;text-align:left;margin-left:167.65pt;margin-top:164.05pt;width:162.8pt;height:81.05pt;z-index:251706368" adj="-5639,20707" fillcolor="yellow">
            <v:textbox>
              <w:txbxContent>
                <w:p w:rsidR="00AC4DD7" w:rsidRDefault="00AC4DD7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为了保证</w:t>
                  </w:r>
                  <w:r>
                    <w:t>每一章从奇数页开始，因此加本页空白页</w:t>
                  </w:r>
                </w:p>
                <w:p w:rsidR="00AC4DD7" w:rsidRDefault="00AC4DD7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本页不</w:t>
                  </w:r>
                  <w:r>
                    <w:t>显示页眉和页码，</w:t>
                  </w:r>
                  <w:r>
                    <w:rPr>
                      <w:rFonts w:hint="eastAsia"/>
                    </w:rPr>
                    <w:t>但仍然</w:t>
                  </w:r>
                  <w:r>
                    <w:t>占有一页页码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0652BD" w:rsidRDefault="000652BD">
      <w:pPr>
        <w:ind w:firstLineChars="200" w:firstLine="482"/>
        <w:rPr>
          <w:b/>
          <w:sz w:val="24"/>
        </w:rPr>
        <w:sectPr w:rsidR="000652BD">
          <w:headerReference w:type="default" r:id="rId32"/>
          <w:footerReference w:type="default" r:id="rId33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2" w:name="_Toc26403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4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结尾部分</w:t>
      </w:r>
      <w:bookmarkEnd w:id="62"/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3" w:name="_Toc167501816"/>
      <w:bookmarkStart w:id="64" w:name="_Toc24586"/>
      <w:r>
        <w:rPr>
          <w:sz w:val="28"/>
        </w:rPr>
        <w:t xml:space="preserve">4.1  </w:t>
      </w:r>
      <w:r>
        <w:rPr>
          <w:sz w:val="28"/>
        </w:rPr>
        <w:t>参考文献</w:t>
      </w:r>
      <w:bookmarkEnd w:id="63"/>
      <w:bookmarkEnd w:id="64"/>
    </w:p>
    <w:p w:rsidR="000652BD" w:rsidRDefault="00990472">
      <w:pPr>
        <w:pStyle w:val="af0"/>
        <w:spacing w:line="360" w:lineRule="auto"/>
        <w:ind w:firstLine="480"/>
      </w:pPr>
      <w:r>
        <w:t>参考文献要求</w:t>
      </w:r>
      <w:r>
        <w:t>10</w:t>
      </w:r>
      <w:r>
        <w:t>篇以上，并要求全部引用。其中不能出现上课时所使用的教材，而且不能全部为书或全部为网络资源，参考文献中必须有英文文献和网络资源。</w:t>
      </w:r>
    </w:p>
    <w:p w:rsidR="000652BD" w:rsidRDefault="00990472">
      <w:pPr>
        <w:pStyle w:val="af0"/>
        <w:spacing w:line="360" w:lineRule="auto"/>
        <w:ind w:firstLine="480"/>
      </w:pPr>
      <w:r>
        <w:t>按正文中参考文献引用的先后顺序用阿拉伯数字连续编号。</w:t>
      </w:r>
      <w:r>
        <w:rPr>
          <w:rFonts w:eastAsiaTheme="minorEastAsia"/>
          <w:w w:val="95"/>
        </w:rPr>
        <w:t>参考文献的序号左顶格，并用数字加方括号表示，与正文中的引文标示一致，如</w:t>
      </w:r>
      <w:r>
        <w:rPr>
          <w:rFonts w:eastAsiaTheme="minorEastAsia"/>
          <w:w w:val="95"/>
        </w:rPr>
        <w:t>[1]</w:t>
      </w:r>
      <w:r>
        <w:rPr>
          <w:rFonts w:eastAsiaTheme="minorEastAsia"/>
          <w:w w:val="95"/>
        </w:rPr>
        <w:t>，</w:t>
      </w:r>
      <w:r>
        <w:rPr>
          <w:rFonts w:eastAsiaTheme="minorEastAsia"/>
          <w:w w:val="95"/>
        </w:rPr>
        <w:t>[2]……</w:t>
      </w:r>
      <w:r>
        <w:rPr>
          <w:rFonts w:eastAsiaTheme="minorEastAsia"/>
          <w:w w:val="95"/>
        </w:rPr>
        <w:t>。每一条参考文献著录均以</w:t>
      </w:r>
      <w:r>
        <w:rPr>
          <w:rFonts w:eastAsiaTheme="minorEastAsia"/>
          <w:w w:val="95"/>
        </w:rPr>
        <w:t>“.”</w:t>
      </w:r>
      <w:r>
        <w:rPr>
          <w:rFonts w:eastAsiaTheme="minorEastAsia"/>
          <w:w w:val="95"/>
        </w:rPr>
        <w:t>结束。</w:t>
      </w:r>
      <w:r>
        <w:t>采用宋体小四号字，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倍行距，悬挂缩进</w:t>
      </w:r>
      <w:r>
        <w:t>2</w:t>
      </w:r>
      <w:r>
        <w:t>字符。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5" w:name="_Toc20993"/>
      <w:r>
        <w:rPr>
          <w:sz w:val="28"/>
        </w:rPr>
        <w:t xml:space="preserve">4.2  </w:t>
      </w:r>
      <w:r>
        <w:rPr>
          <w:sz w:val="28"/>
        </w:rPr>
        <w:t>参考文献格式</w:t>
      </w:r>
      <w:bookmarkEnd w:id="65"/>
    </w:p>
    <w:p w:rsidR="000652BD" w:rsidRDefault="00990472">
      <w:pPr>
        <w:pStyle w:val="af0"/>
        <w:spacing w:line="360" w:lineRule="auto"/>
        <w:ind w:firstLine="480"/>
      </w:pPr>
      <w:r>
        <w:t>作者姓名写到第三位，余者写</w:t>
      </w:r>
      <w:r>
        <w:rPr>
          <w:rFonts w:hint="eastAsia"/>
        </w:rPr>
        <w:t>“</w:t>
      </w:r>
      <w:r>
        <w:t>等</w:t>
      </w:r>
      <w:r>
        <w:t>.</w:t>
      </w:r>
      <w:r>
        <w:rPr>
          <w:rFonts w:hint="eastAsia"/>
        </w:rPr>
        <w:t>”</w:t>
      </w:r>
      <w:r>
        <w:t>。</w:t>
      </w:r>
      <w:r>
        <w:t xml:space="preserve"> </w:t>
      </w:r>
    </w:p>
    <w:p w:rsidR="000652BD" w:rsidRDefault="00990472">
      <w:pPr>
        <w:pStyle w:val="af0"/>
        <w:spacing w:line="360" w:lineRule="auto"/>
        <w:ind w:firstLine="480"/>
      </w:pPr>
      <w:r>
        <w:t>参考文献中出现的标点符号一律用半角的字体（包括</w:t>
      </w:r>
      <w:r>
        <w:t>“</w:t>
      </w:r>
      <w:r>
        <w:t>，</w:t>
      </w:r>
      <w:r>
        <w:t>”</w:t>
      </w:r>
      <w:r>
        <w:t>、</w:t>
      </w:r>
      <w:r>
        <w:t>“.”</w:t>
      </w:r>
      <w:r>
        <w:t>、</w:t>
      </w:r>
      <w:r>
        <w:t>“</w:t>
      </w:r>
      <w:r>
        <w:t>：</w:t>
      </w:r>
      <w:r>
        <w:t>”</w:t>
      </w:r>
      <w:r>
        <w:t>和</w:t>
      </w:r>
      <w:r>
        <w:t>“-”</w:t>
      </w:r>
      <w:r>
        <w:t>等一切可能用到的符号，包括网址中的</w:t>
      </w:r>
      <w:r>
        <w:t>“</w:t>
      </w:r>
      <w:r>
        <w:t>：</w:t>
      </w:r>
      <w:r>
        <w:t>”</w:t>
      </w:r>
      <w:r>
        <w:t>和</w:t>
      </w:r>
      <w:r>
        <w:t>“.”</w:t>
      </w:r>
      <w:r>
        <w:t>），之后可加一个半角的空格，然后接着写后面的内容。</w:t>
      </w:r>
    </w:p>
    <w:p w:rsidR="000652BD" w:rsidRDefault="00990472">
      <w:pPr>
        <w:pStyle w:val="af0"/>
        <w:spacing w:line="360" w:lineRule="auto"/>
        <w:ind w:firstLine="480"/>
      </w:pPr>
      <w:r>
        <w:t>具体各类参考文献的编排格式如下：</w:t>
      </w:r>
    </w:p>
    <w:p w:rsidR="000652BD" w:rsidRDefault="00990472">
      <w:pPr>
        <w:pStyle w:val="af0"/>
        <w:spacing w:line="360" w:lineRule="auto"/>
        <w:ind w:firstLine="480"/>
      </w:pPr>
      <w:r>
        <w:t>1.</w:t>
      </w:r>
      <w:r>
        <w:t>文献是期刊时，书写格式为：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 xml:space="preserve">[J]. </w:t>
      </w:r>
      <w:r>
        <w:t>期刊名</w:t>
      </w:r>
      <w:r>
        <w:t xml:space="preserve">, </w:t>
      </w:r>
      <w:r>
        <w:t>出版年份，卷号</w:t>
      </w:r>
      <w:r>
        <w:t>(</w:t>
      </w:r>
      <w:r>
        <w:t>期数</w:t>
      </w:r>
      <w:r>
        <w:t>):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2.</w:t>
      </w:r>
      <w:r>
        <w:t>文献是图书时，书写格式为：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书名</w:t>
      </w:r>
      <w:r>
        <w:t xml:space="preserve">[M]. </w:t>
      </w:r>
      <w:r>
        <w:t>版次</w:t>
      </w:r>
      <w:r>
        <w:t xml:space="preserve">. </w:t>
      </w:r>
      <w:r>
        <w:t>出版地：出版单位，出版年份：起止页码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3.</w:t>
      </w:r>
      <w:r>
        <w:t>文献是会议论文集时，书写格式为：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>[A].</w:t>
      </w:r>
      <w:r>
        <w:t>主编</w:t>
      </w:r>
      <w:r>
        <w:t>.</w:t>
      </w:r>
      <w:r>
        <w:t>论文集名</w:t>
      </w:r>
      <w:r>
        <w:t xml:space="preserve">[C], </w:t>
      </w:r>
      <w:r>
        <w:t>出版地：出版单位，出版年份</w:t>
      </w:r>
      <w:r>
        <w:t>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4.</w:t>
      </w:r>
      <w:r>
        <w:t>文献是学位论文时，书写格式为：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论文题目</w:t>
      </w:r>
      <w:r>
        <w:t>[D].</w:t>
      </w:r>
      <w:r>
        <w:t>保存地：保存单位，年份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5.</w:t>
      </w:r>
      <w:r>
        <w:t>文献是来自报告时，书写格式为：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报告者</w:t>
      </w:r>
      <w:r>
        <w:t xml:space="preserve">. </w:t>
      </w:r>
      <w:r>
        <w:t>报告题目</w:t>
      </w:r>
      <w:r>
        <w:t>[R].</w:t>
      </w:r>
      <w:r>
        <w:t>报告地：报告会主办单位，报告年份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6.</w:t>
      </w:r>
      <w:r>
        <w:t>文献是来自专利时，书写格式为：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专利所有者</w:t>
      </w:r>
      <w:r>
        <w:t xml:space="preserve">. </w:t>
      </w:r>
      <w:r>
        <w:t>专利名称：专利国别，专利号</w:t>
      </w:r>
      <w:r>
        <w:t>[P].</w:t>
      </w:r>
      <w:r>
        <w:t>发布日期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7.</w:t>
      </w:r>
      <w:r>
        <w:t>文献是来自国际、国家标准时，书写格式为：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标准代号</w:t>
      </w:r>
      <w:r>
        <w:t xml:space="preserve">. </w:t>
      </w:r>
      <w:r>
        <w:t>标准名称</w:t>
      </w:r>
      <w:r>
        <w:t>[S].</w:t>
      </w:r>
      <w:r>
        <w:t>出版地：出版单位，出版年份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8.</w:t>
      </w:r>
      <w:r>
        <w:t>文献来自报纸文章时，书写格式为：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lastRenderedPageBreak/>
        <w:t>[</w:t>
      </w:r>
      <w:r>
        <w:t>序号</w:t>
      </w:r>
      <w:r>
        <w:t>]</w:t>
      </w:r>
      <w:r>
        <w:t>作者</w:t>
      </w:r>
      <w:r>
        <w:t xml:space="preserve">. </w:t>
      </w:r>
      <w:r>
        <w:t>文章题目</w:t>
      </w:r>
      <w:r>
        <w:t>[N].</w:t>
      </w:r>
      <w:r>
        <w:t>报纸名，出版日期（版次）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9.</w:t>
      </w:r>
      <w:r>
        <w:t>文献来自电子文献时，书写格式为：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作者</w:t>
      </w:r>
      <w:r>
        <w:t>.</w:t>
      </w:r>
      <w:r>
        <w:t>文献题目</w:t>
      </w:r>
      <w:r>
        <w:t>[</w:t>
      </w:r>
      <w:r>
        <w:t>电子文献及载体类型标识</w:t>
      </w:r>
      <w:r>
        <w:t>].</w:t>
      </w:r>
      <w:r>
        <w:t>电子文献的可获取地址，发表或更新日期</w:t>
      </w:r>
      <w:r>
        <w:t>/</w:t>
      </w:r>
      <w:r>
        <w:t>引用日期（可以只选择一项）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电子参考文献建议标识：</w:t>
      </w:r>
    </w:p>
    <w:p w:rsidR="000652BD" w:rsidRDefault="00990472">
      <w:pPr>
        <w:pStyle w:val="af0"/>
        <w:spacing w:line="360" w:lineRule="auto"/>
        <w:ind w:leftChars="228" w:left="479" w:firstLineChars="0" w:firstLine="0"/>
      </w:pPr>
      <w:r>
        <w:t>［</w:t>
      </w:r>
      <w:r>
        <w:t>DB/OL</w:t>
      </w:r>
      <w:r>
        <w:t>］</w:t>
      </w:r>
      <w:r>
        <w:t>——</w:t>
      </w:r>
      <w:r>
        <w:t>联机网上数据库</w:t>
      </w:r>
      <w:r>
        <w:t>(database online)</w:t>
      </w:r>
      <w:r>
        <w:br/>
      </w:r>
      <w:r>
        <w:t>［</w:t>
      </w:r>
      <w:r>
        <w:t>DB/MT</w:t>
      </w:r>
      <w:r>
        <w:t>］</w:t>
      </w:r>
      <w:r>
        <w:t>——</w:t>
      </w:r>
      <w:r>
        <w:t>磁带数据库</w:t>
      </w:r>
      <w:r>
        <w:t>(database on magnetic tape)</w:t>
      </w:r>
      <w:r>
        <w:br/>
      </w:r>
      <w:r>
        <w:t>［</w:t>
      </w:r>
      <w:r>
        <w:t>M/CD</w:t>
      </w:r>
      <w:r>
        <w:t>］</w:t>
      </w:r>
      <w:r>
        <w:t xml:space="preserve"> ——</w:t>
      </w:r>
      <w:r>
        <w:t>光盘图书</w:t>
      </w:r>
      <w:r>
        <w:t>(monograph on CD-ROM)</w:t>
      </w:r>
      <w:r>
        <w:br/>
      </w:r>
      <w:r>
        <w:t>［</w:t>
      </w:r>
      <w:r>
        <w:t>CP/DK</w:t>
      </w:r>
      <w:r>
        <w:t>］</w:t>
      </w:r>
      <w:r>
        <w:t>——</w:t>
      </w:r>
      <w:r>
        <w:t>磁盘软件</w:t>
      </w:r>
      <w:r>
        <w:t>(computer program on disk)</w:t>
      </w:r>
      <w:r>
        <w:br/>
      </w:r>
      <w:r>
        <w:t>［</w:t>
      </w:r>
      <w:r>
        <w:t>J/OL</w:t>
      </w:r>
      <w:r>
        <w:t>］</w:t>
      </w:r>
      <w:r>
        <w:t xml:space="preserve"> ——</w:t>
      </w:r>
      <w:r>
        <w:t>网上期刊</w:t>
      </w:r>
      <w:r>
        <w:t>(serial online)</w:t>
      </w:r>
      <w:r>
        <w:br/>
      </w:r>
      <w:r>
        <w:t>［</w:t>
      </w:r>
      <w:r>
        <w:t>EB/OL</w:t>
      </w:r>
      <w:r>
        <w:t>］</w:t>
      </w:r>
      <w:r>
        <w:t>——</w:t>
      </w:r>
      <w:r>
        <w:t>网上电子公告</w:t>
      </w:r>
      <w:r>
        <w:t>(electronic bulletin board online)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6" w:name="_Toc17031"/>
      <w:r>
        <w:rPr>
          <w:sz w:val="28"/>
        </w:rPr>
        <w:t xml:space="preserve">4.3  </w:t>
      </w:r>
      <w:r>
        <w:rPr>
          <w:sz w:val="28"/>
        </w:rPr>
        <w:t>参考文献举例</w:t>
      </w:r>
      <w:bookmarkEnd w:id="66"/>
    </w:p>
    <w:p w:rsidR="000652BD" w:rsidRDefault="00990472">
      <w:pPr>
        <w:pStyle w:val="af0"/>
        <w:spacing w:line="360" w:lineRule="auto"/>
        <w:ind w:firstLine="480"/>
        <w:sectPr w:rsidR="000652BD">
          <w:headerReference w:type="default" r:id="rId34"/>
          <w:footerReference w:type="default" r:id="rId35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>参考文献</w:t>
      </w:r>
      <w:proofErr w:type="gramStart"/>
      <w:r>
        <w:t>举例见</w:t>
      </w:r>
      <w:proofErr w:type="gramEnd"/>
      <w:r>
        <w:t>下一章。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7" w:name="_Toc18532"/>
      <w:r>
        <w:rPr>
          <w:rFonts w:cs="Times New Roman"/>
          <w:sz w:val="36"/>
          <w:szCs w:val="36"/>
        </w:rPr>
        <w:lastRenderedPageBreak/>
        <w:t>参考文献</w:t>
      </w:r>
      <w:bookmarkEnd w:id="67"/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[1] </w:t>
      </w:r>
      <w:r>
        <w:rPr>
          <w:rFonts w:eastAsiaTheme="minorEastAsia"/>
          <w:sz w:val="24"/>
        </w:rPr>
        <w:t>戴军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袁惠新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膜技术在含油废水处理中的应用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J</w:t>
      </w:r>
      <w:r>
        <w:rPr>
          <w:rFonts w:eastAsiaTheme="minorEastAsia"/>
          <w:sz w:val="24"/>
        </w:rPr>
        <w:t xml:space="preserve">]. </w:t>
      </w:r>
      <w:proofErr w:type="gramStart"/>
      <w:r>
        <w:rPr>
          <w:rFonts w:eastAsiaTheme="minorEastAsia"/>
          <w:sz w:val="24"/>
        </w:rPr>
        <w:t>膜科学</w:t>
      </w:r>
      <w:proofErr w:type="gramEnd"/>
      <w:r>
        <w:rPr>
          <w:rFonts w:eastAsiaTheme="minorEastAsia"/>
          <w:sz w:val="24"/>
        </w:rPr>
        <w:t>与技术</w:t>
      </w:r>
      <w:r>
        <w:rPr>
          <w:rFonts w:eastAsiaTheme="minorEastAsia"/>
          <w:sz w:val="24"/>
        </w:rPr>
        <w:t>, 2002, 22(2)</w:t>
      </w:r>
      <w:r>
        <w:rPr>
          <w:rFonts w:eastAsiaTheme="minorEastAsia"/>
          <w:sz w:val="24"/>
        </w:rPr>
        <w:t>：</w:t>
      </w:r>
      <w:r>
        <w:rPr>
          <w:rFonts w:eastAsiaTheme="minorEastAsia"/>
          <w:sz w:val="24"/>
        </w:rPr>
        <w:t>59-64.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[2]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孙云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和谐图案的自动生成研究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A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第一届中国情感计算及智能交互学术会议论文集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C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中国科学院自动化研究所</w:t>
      </w:r>
      <w:r>
        <w:rPr>
          <w:rFonts w:eastAsiaTheme="minorEastAsia"/>
          <w:sz w:val="24"/>
        </w:rPr>
        <w:t>, 2003: 277-279.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[3] </w:t>
      </w:r>
      <w:r>
        <w:rPr>
          <w:rFonts w:eastAsiaTheme="minorEastAsia"/>
          <w:sz w:val="24"/>
        </w:rPr>
        <w:t>王湛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膜分离技术基础</w:t>
      </w:r>
      <w:r>
        <w:rPr>
          <w:rFonts w:eastAsiaTheme="minorEastAsia"/>
          <w:sz w:val="24"/>
        </w:rPr>
        <w:t xml:space="preserve">[M].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化学工业出版社</w:t>
      </w:r>
      <w:r>
        <w:rPr>
          <w:rFonts w:eastAsiaTheme="minorEastAsia"/>
          <w:sz w:val="24"/>
        </w:rPr>
        <w:t>, 2000: 14-21, 30.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[4] </w:t>
      </w:r>
      <w:r>
        <w:rPr>
          <w:rFonts w:eastAsiaTheme="minorEastAsia"/>
          <w:sz w:val="24"/>
        </w:rPr>
        <w:t>张志祥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间断动力系统的随机扰动及其在守恒律方程中的应用</w:t>
      </w:r>
      <w:r>
        <w:rPr>
          <w:rFonts w:eastAsiaTheme="minorEastAsia"/>
          <w:sz w:val="24"/>
        </w:rPr>
        <w:t xml:space="preserve">[D].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北京大学</w:t>
      </w:r>
      <w:r>
        <w:rPr>
          <w:rFonts w:eastAsiaTheme="minorEastAsia"/>
          <w:sz w:val="24"/>
        </w:rPr>
        <w:t>, 1998.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[5] World Health Organization. Factors regulating the immune response: report of WHO Scientific Group[R]. Geneva: WHO, 1970.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[6] </w:t>
      </w:r>
      <w:r>
        <w:rPr>
          <w:rFonts w:eastAsiaTheme="minorEastAsia"/>
          <w:sz w:val="24"/>
        </w:rPr>
        <w:t>河北绿洲生态环境科技有限公司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一种荒漠化地区生态植被综合培育种植方法</w:t>
      </w:r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>中国</w:t>
      </w:r>
      <w:r>
        <w:rPr>
          <w:rFonts w:eastAsiaTheme="minorEastAsia"/>
          <w:sz w:val="24"/>
        </w:rPr>
        <w:t>, 01129210.5[P]. 2001-10-24.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[7] GB/T16159-1996, </w:t>
      </w:r>
      <w:r>
        <w:rPr>
          <w:rFonts w:eastAsiaTheme="minorEastAsia"/>
          <w:sz w:val="24"/>
        </w:rPr>
        <w:t>汉语拼音证词法基本规则</w:t>
      </w:r>
      <w:r>
        <w:rPr>
          <w:rFonts w:eastAsiaTheme="minorEastAsia"/>
          <w:sz w:val="24"/>
        </w:rPr>
        <w:t xml:space="preserve">[S].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中国标准出版社</w:t>
      </w:r>
      <w:r>
        <w:rPr>
          <w:rFonts w:eastAsiaTheme="minorEastAsia"/>
          <w:sz w:val="24"/>
        </w:rPr>
        <w:t>, 1996.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[8]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情感工</w:t>
      </w:r>
      <w:proofErr w:type="gramEnd"/>
      <w:r>
        <w:rPr>
          <w:rFonts w:eastAsiaTheme="minorEastAsia"/>
          <w:sz w:val="24"/>
        </w:rPr>
        <w:t>学破解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舒服之谜</w:t>
      </w:r>
      <w:r>
        <w:rPr>
          <w:rFonts w:eastAsiaTheme="minorEastAsia"/>
          <w:sz w:val="24"/>
        </w:rPr>
        <w:t xml:space="preserve">”[N]. </w:t>
      </w:r>
      <w:r>
        <w:rPr>
          <w:rFonts w:eastAsiaTheme="minorEastAsia"/>
          <w:sz w:val="24"/>
        </w:rPr>
        <w:t>光明日报</w:t>
      </w:r>
      <w:r>
        <w:rPr>
          <w:rFonts w:eastAsiaTheme="minorEastAsia"/>
          <w:sz w:val="24"/>
        </w:rPr>
        <w:t>, 2004-04-17(B1).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[9] </w:t>
      </w:r>
      <w:r>
        <w:rPr>
          <w:rFonts w:eastAsiaTheme="minorEastAsia"/>
          <w:sz w:val="24"/>
        </w:rPr>
        <w:t>陈剑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上博简《民之父母》</w:t>
      </w:r>
      <w:proofErr w:type="gramEnd"/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而得既塞</w:t>
      </w:r>
      <w:proofErr w:type="gramStart"/>
      <w:r>
        <w:rPr>
          <w:rFonts w:eastAsiaTheme="minorEastAsia"/>
          <w:sz w:val="24"/>
        </w:rPr>
        <w:t>於</w:t>
      </w:r>
      <w:proofErr w:type="gramEnd"/>
      <w:r>
        <w:rPr>
          <w:rFonts w:eastAsiaTheme="minorEastAsia"/>
          <w:sz w:val="24"/>
        </w:rPr>
        <w:t>四海矣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句解释</w:t>
      </w:r>
      <w:r>
        <w:rPr>
          <w:rFonts w:eastAsiaTheme="minorEastAsia"/>
          <w:sz w:val="24"/>
        </w:rPr>
        <w:t xml:space="preserve">[EB/OL]. </w:t>
      </w:r>
      <w:r>
        <w:rPr>
          <w:rFonts w:eastAsiaTheme="minorEastAsia"/>
          <w:sz w:val="24"/>
        </w:rPr>
        <w:t>简</w:t>
      </w:r>
      <w:proofErr w:type="gramStart"/>
      <w:r>
        <w:rPr>
          <w:rFonts w:eastAsiaTheme="minorEastAsia"/>
          <w:sz w:val="24"/>
        </w:rPr>
        <w:t>帛研究</w:t>
      </w:r>
      <w:proofErr w:type="gramEnd"/>
      <w:r>
        <w:rPr>
          <w:rFonts w:eastAsiaTheme="minorEastAsia"/>
          <w:sz w:val="24"/>
        </w:rPr>
        <w:t>网站，</w:t>
      </w:r>
      <w:r>
        <w:rPr>
          <w:rFonts w:eastAsiaTheme="minorEastAsia"/>
          <w:sz w:val="24"/>
        </w:rPr>
        <w:t>http://www.bamboosilk.org/Wssf/2003/chenjian03.htm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2003-01-18.</w:t>
      </w:r>
    </w:p>
    <w:p w:rsidR="000652BD" w:rsidRDefault="000652BD">
      <w:pPr>
        <w:pStyle w:val="af0"/>
        <w:ind w:left="360" w:hangingChars="150" w:hanging="360"/>
        <w:sectPr w:rsidR="000652BD">
          <w:headerReference w:type="default" r:id="rId36"/>
          <w:footerReference w:type="default" r:id="rId37"/>
          <w:pgSz w:w="11907" w:h="16840"/>
          <w:pgMar w:top="1418" w:right="1418" w:bottom="1418" w:left="1418" w:header="851" w:footer="992" w:gutter="0"/>
          <w:pgNumType w:fmt="numberInDash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8" w:name="_Toc167501817"/>
      <w:bookmarkStart w:id="69" w:name="_Toc28784"/>
      <w:r>
        <w:rPr>
          <w:rFonts w:cs="Times New Roman"/>
          <w:sz w:val="36"/>
          <w:szCs w:val="36"/>
        </w:rPr>
        <w:lastRenderedPageBreak/>
        <w:t>致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谢</w:t>
      </w:r>
      <w:bookmarkEnd w:id="68"/>
      <w:bookmarkEnd w:id="69"/>
    </w:p>
    <w:p w:rsidR="000652BD" w:rsidRDefault="00990472">
      <w:pPr>
        <w:pStyle w:val="af0"/>
        <w:spacing w:line="360" w:lineRule="auto"/>
        <w:ind w:firstLine="480"/>
      </w:pPr>
      <w:r>
        <w:t>应以简短的文字对题目与论文撰写过程中曾直接给予帮助的人员</w:t>
      </w:r>
      <w:r>
        <w:t>(</w:t>
      </w:r>
      <w:r>
        <w:t>例如指导教师、答疑教师及其他人员</w:t>
      </w:r>
      <w:r>
        <w:t>)</w:t>
      </w:r>
      <w:r>
        <w:t>表示</w:t>
      </w:r>
      <w:proofErr w:type="gramStart"/>
      <w:r>
        <w:t>自已</w:t>
      </w:r>
      <w:proofErr w:type="gramEnd"/>
      <w:r>
        <w:t>的谢意</w:t>
      </w:r>
      <w:r>
        <w:t xml:space="preserve"> </w:t>
      </w:r>
      <w:r>
        <w:t>，这不仅是一种礼貌，也是对他人劳动的尊重，是治学者应有的思想作风。</w:t>
      </w:r>
      <w:r>
        <w:rPr>
          <w:szCs w:val="21"/>
        </w:rPr>
        <w:t>对整个毕业设计（论文）进行总体性、概括性总结，表达出设计（论文）的思路、学习收获、对未来进一步学习的设想</w:t>
      </w:r>
      <w:r>
        <w:t>。</w:t>
      </w:r>
    </w:p>
    <w:p w:rsidR="000652BD" w:rsidRDefault="000652BD">
      <w:pPr>
        <w:pStyle w:val="af0"/>
        <w:ind w:firstLineChars="83" w:firstLine="199"/>
        <w:sectPr w:rsidR="000652BD">
          <w:headerReference w:type="default" r:id="rId38"/>
          <w:footerReference w:type="default" r:id="rId39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/>
    <w:sectPr w:rsidR="000652BD">
      <w:headerReference w:type="default" r:id="rId40"/>
      <w:footerReference w:type="default" r:id="rId41"/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565" w:rsidRDefault="00111565">
      <w:r>
        <w:separator/>
      </w:r>
    </w:p>
  </w:endnote>
  <w:endnote w:type="continuationSeparator" w:id="0">
    <w:p w:rsidR="00111565" w:rsidRDefault="0011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80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14</w:t>
    </w:r>
    <w:r>
      <w:rPr>
        <w:color w:val="000000"/>
        <w:szCs w:val="18"/>
      </w:rPr>
      <w:fldChar w:fldCharType="end"/>
    </w:r>
    <w:r>
      <w:t>-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0;margin-top:0;width:2in;height:2in;z-index:251661312;mso-wrap-style:none;mso-position-horizontal:center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17</w:t>
    </w:r>
    <w:r>
      <w:rPr>
        <w:color w:val="000000"/>
        <w:szCs w:val="18"/>
      </w:rPr>
      <w:fldChar w:fldCharType="end"/>
    </w:r>
    <w:r>
      <w:t>-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8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  <w:rPr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1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left:0;text-align:left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left:0;text-align:left;margin-left:221.45pt;margin-top:0;width:2in;height:2in;z-index:251660288;mso-wrap-style:none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11</w:t>
    </w:r>
    <w:r>
      <w:rPr>
        <w:color w:val="000000"/>
        <w:szCs w:val="18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565" w:rsidRDefault="00111565">
      <w:r>
        <w:separator/>
      </w:r>
    </w:p>
  </w:footnote>
  <w:footnote w:type="continuationSeparator" w:id="0">
    <w:p w:rsidR="00111565" w:rsidRDefault="0011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郑重声明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第3章 正文部分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第4章 结尾部分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致谢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 摘要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eastAsia="宋体"/>
      </w:rPr>
    </w:pPr>
    <w:r>
      <w:rPr>
        <w:rStyle w:val="ac"/>
        <w:rFonts w:eastAsia="宋体"/>
      </w:rPr>
      <w:t>东北大学毕业设计（论文）</w:t>
    </w:r>
    <w:r>
      <w:rPr>
        <w:rFonts w:eastAsia="宋体"/>
      </w:rPr>
      <w:t xml:space="preserve">                </w:t>
    </w:r>
    <w:r>
      <w:rPr>
        <w:rFonts w:eastAsia="宋体" w:hint="eastAsia"/>
      </w:rPr>
      <w:t xml:space="preserve">   </w:t>
    </w:r>
    <w:r>
      <w:rPr>
        <w:rFonts w:eastAsia="宋体"/>
      </w:rPr>
      <w:t xml:space="preserve">                                    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目录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第1章 绪论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第2章 论文前头部分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5C00AEB4"/>
    <w:multiLevelType w:val="singleLevel"/>
    <w:tmpl w:val="5C00AEB4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10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96F"/>
    <w:rsid w:val="00000089"/>
    <w:rsid w:val="000058E3"/>
    <w:rsid w:val="00005B4D"/>
    <w:rsid w:val="00010399"/>
    <w:rsid w:val="0001254D"/>
    <w:rsid w:val="00037550"/>
    <w:rsid w:val="00046045"/>
    <w:rsid w:val="00050EB2"/>
    <w:rsid w:val="00062471"/>
    <w:rsid w:val="000638C6"/>
    <w:rsid w:val="000652BD"/>
    <w:rsid w:val="00067236"/>
    <w:rsid w:val="00067348"/>
    <w:rsid w:val="00074835"/>
    <w:rsid w:val="00075738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D5B16"/>
    <w:rsid w:val="000E433F"/>
    <w:rsid w:val="000F35CF"/>
    <w:rsid w:val="000F3798"/>
    <w:rsid w:val="00100224"/>
    <w:rsid w:val="00101717"/>
    <w:rsid w:val="00102460"/>
    <w:rsid w:val="001047F9"/>
    <w:rsid w:val="00104FCD"/>
    <w:rsid w:val="001110B4"/>
    <w:rsid w:val="00111565"/>
    <w:rsid w:val="00113EA3"/>
    <w:rsid w:val="00115E65"/>
    <w:rsid w:val="0013299B"/>
    <w:rsid w:val="0013524F"/>
    <w:rsid w:val="0013719E"/>
    <w:rsid w:val="001414B8"/>
    <w:rsid w:val="00143E70"/>
    <w:rsid w:val="00151BC6"/>
    <w:rsid w:val="00153527"/>
    <w:rsid w:val="00164008"/>
    <w:rsid w:val="00164CAD"/>
    <w:rsid w:val="00164F03"/>
    <w:rsid w:val="00166832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C5AB2"/>
    <w:rsid w:val="001D1ED1"/>
    <w:rsid w:val="001D4734"/>
    <w:rsid w:val="001D533D"/>
    <w:rsid w:val="001E0CB8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121A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31F1"/>
    <w:rsid w:val="002845B2"/>
    <w:rsid w:val="00284869"/>
    <w:rsid w:val="00284964"/>
    <w:rsid w:val="002914D1"/>
    <w:rsid w:val="00294577"/>
    <w:rsid w:val="002A2293"/>
    <w:rsid w:val="002A3541"/>
    <w:rsid w:val="002A4B66"/>
    <w:rsid w:val="002A4FA7"/>
    <w:rsid w:val="002A6877"/>
    <w:rsid w:val="002B6364"/>
    <w:rsid w:val="002C0588"/>
    <w:rsid w:val="002C2ED6"/>
    <w:rsid w:val="002D6B5E"/>
    <w:rsid w:val="002D70CA"/>
    <w:rsid w:val="002E7E28"/>
    <w:rsid w:val="002F1682"/>
    <w:rsid w:val="002F284B"/>
    <w:rsid w:val="003006F3"/>
    <w:rsid w:val="00312456"/>
    <w:rsid w:val="00312488"/>
    <w:rsid w:val="0031445E"/>
    <w:rsid w:val="00314C90"/>
    <w:rsid w:val="00323B94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7CFE"/>
    <w:rsid w:val="00381552"/>
    <w:rsid w:val="00381CBA"/>
    <w:rsid w:val="00382590"/>
    <w:rsid w:val="00385F22"/>
    <w:rsid w:val="00387ED4"/>
    <w:rsid w:val="00390FD4"/>
    <w:rsid w:val="00393766"/>
    <w:rsid w:val="0039395D"/>
    <w:rsid w:val="00397DE8"/>
    <w:rsid w:val="003A0B7D"/>
    <w:rsid w:val="003A2A00"/>
    <w:rsid w:val="003A593E"/>
    <w:rsid w:val="003B5E01"/>
    <w:rsid w:val="003C03B9"/>
    <w:rsid w:val="003C3EB9"/>
    <w:rsid w:val="003C5BFE"/>
    <w:rsid w:val="003C753E"/>
    <w:rsid w:val="003D0365"/>
    <w:rsid w:val="003D25A2"/>
    <w:rsid w:val="003D48BB"/>
    <w:rsid w:val="003D6284"/>
    <w:rsid w:val="003D65B0"/>
    <w:rsid w:val="003D7049"/>
    <w:rsid w:val="003D74F5"/>
    <w:rsid w:val="003E719B"/>
    <w:rsid w:val="003E7CA3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1C99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67D6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541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76B64"/>
    <w:rsid w:val="0058398B"/>
    <w:rsid w:val="00590CC6"/>
    <w:rsid w:val="00591CBE"/>
    <w:rsid w:val="0059442F"/>
    <w:rsid w:val="005A18E6"/>
    <w:rsid w:val="005A27F3"/>
    <w:rsid w:val="005A3774"/>
    <w:rsid w:val="005B2400"/>
    <w:rsid w:val="005B78F7"/>
    <w:rsid w:val="005C74C9"/>
    <w:rsid w:val="005D1CD0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05E"/>
    <w:rsid w:val="00622591"/>
    <w:rsid w:val="006265D1"/>
    <w:rsid w:val="006272DE"/>
    <w:rsid w:val="0063194B"/>
    <w:rsid w:val="00634623"/>
    <w:rsid w:val="006357A9"/>
    <w:rsid w:val="006360E7"/>
    <w:rsid w:val="006413ED"/>
    <w:rsid w:val="00643875"/>
    <w:rsid w:val="006446C4"/>
    <w:rsid w:val="006447AB"/>
    <w:rsid w:val="00646719"/>
    <w:rsid w:val="00651A2A"/>
    <w:rsid w:val="00652EED"/>
    <w:rsid w:val="00653913"/>
    <w:rsid w:val="00662319"/>
    <w:rsid w:val="00663AF6"/>
    <w:rsid w:val="0067064E"/>
    <w:rsid w:val="00673175"/>
    <w:rsid w:val="00675710"/>
    <w:rsid w:val="00677ADB"/>
    <w:rsid w:val="00680E4A"/>
    <w:rsid w:val="006862C6"/>
    <w:rsid w:val="00690065"/>
    <w:rsid w:val="00692C19"/>
    <w:rsid w:val="00694AF3"/>
    <w:rsid w:val="006956DF"/>
    <w:rsid w:val="006A22AC"/>
    <w:rsid w:val="006A3881"/>
    <w:rsid w:val="006B1A8A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5F14"/>
    <w:rsid w:val="00717DB1"/>
    <w:rsid w:val="007222D0"/>
    <w:rsid w:val="00723323"/>
    <w:rsid w:val="00731874"/>
    <w:rsid w:val="00741C3B"/>
    <w:rsid w:val="007468A3"/>
    <w:rsid w:val="0075279D"/>
    <w:rsid w:val="007530E5"/>
    <w:rsid w:val="00757B3F"/>
    <w:rsid w:val="00763569"/>
    <w:rsid w:val="00765D9B"/>
    <w:rsid w:val="0076728A"/>
    <w:rsid w:val="00767D9F"/>
    <w:rsid w:val="007734C9"/>
    <w:rsid w:val="00775563"/>
    <w:rsid w:val="00782619"/>
    <w:rsid w:val="007846E3"/>
    <w:rsid w:val="0078555B"/>
    <w:rsid w:val="00786F86"/>
    <w:rsid w:val="00787F49"/>
    <w:rsid w:val="007913FA"/>
    <w:rsid w:val="00797761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4447E"/>
    <w:rsid w:val="00852ED5"/>
    <w:rsid w:val="00856254"/>
    <w:rsid w:val="00857E3C"/>
    <w:rsid w:val="00857FCC"/>
    <w:rsid w:val="00861350"/>
    <w:rsid w:val="0086736F"/>
    <w:rsid w:val="0087031A"/>
    <w:rsid w:val="0087657D"/>
    <w:rsid w:val="008810AC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492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0627C"/>
    <w:rsid w:val="0091564D"/>
    <w:rsid w:val="00923762"/>
    <w:rsid w:val="00923837"/>
    <w:rsid w:val="0092503E"/>
    <w:rsid w:val="00937480"/>
    <w:rsid w:val="00937614"/>
    <w:rsid w:val="00945490"/>
    <w:rsid w:val="0094735A"/>
    <w:rsid w:val="00953627"/>
    <w:rsid w:val="0095395D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0472"/>
    <w:rsid w:val="00991194"/>
    <w:rsid w:val="00991990"/>
    <w:rsid w:val="00992C05"/>
    <w:rsid w:val="00996EDE"/>
    <w:rsid w:val="009A17E4"/>
    <w:rsid w:val="009A3C97"/>
    <w:rsid w:val="009A4137"/>
    <w:rsid w:val="009A7315"/>
    <w:rsid w:val="009A7C74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424C4"/>
    <w:rsid w:val="00A54314"/>
    <w:rsid w:val="00A6311F"/>
    <w:rsid w:val="00A64721"/>
    <w:rsid w:val="00A70E4C"/>
    <w:rsid w:val="00A71AE6"/>
    <w:rsid w:val="00A72C7D"/>
    <w:rsid w:val="00A73029"/>
    <w:rsid w:val="00A77C9F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1520"/>
    <w:rsid w:val="00AC3718"/>
    <w:rsid w:val="00AC4DD7"/>
    <w:rsid w:val="00AC603F"/>
    <w:rsid w:val="00AD21C7"/>
    <w:rsid w:val="00AD3496"/>
    <w:rsid w:val="00AD55F1"/>
    <w:rsid w:val="00AD62A1"/>
    <w:rsid w:val="00AE03F2"/>
    <w:rsid w:val="00AE0888"/>
    <w:rsid w:val="00AE1FD8"/>
    <w:rsid w:val="00AF0F5E"/>
    <w:rsid w:val="00B00639"/>
    <w:rsid w:val="00B03EFD"/>
    <w:rsid w:val="00B12EC5"/>
    <w:rsid w:val="00B1485D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4720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161C"/>
    <w:rsid w:val="00BB3E8A"/>
    <w:rsid w:val="00BE52FA"/>
    <w:rsid w:val="00BF05B7"/>
    <w:rsid w:val="00BF177A"/>
    <w:rsid w:val="00BF302E"/>
    <w:rsid w:val="00BF3D0F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2F06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D2756"/>
    <w:rsid w:val="00CD4B9F"/>
    <w:rsid w:val="00CD7AAF"/>
    <w:rsid w:val="00CD7B0C"/>
    <w:rsid w:val="00CF48B4"/>
    <w:rsid w:val="00CF72FF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84E06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07855"/>
    <w:rsid w:val="00E13197"/>
    <w:rsid w:val="00E1618E"/>
    <w:rsid w:val="00E16749"/>
    <w:rsid w:val="00E1779C"/>
    <w:rsid w:val="00E2294A"/>
    <w:rsid w:val="00E22F51"/>
    <w:rsid w:val="00E242A0"/>
    <w:rsid w:val="00E26C8E"/>
    <w:rsid w:val="00E27CD5"/>
    <w:rsid w:val="00E34F76"/>
    <w:rsid w:val="00E366D7"/>
    <w:rsid w:val="00E371AD"/>
    <w:rsid w:val="00E402AD"/>
    <w:rsid w:val="00E402B6"/>
    <w:rsid w:val="00E45DE7"/>
    <w:rsid w:val="00E471FA"/>
    <w:rsid w:val="00E53534"/>
    <w:rsid w:val="00E665AC"/>
    <w:rsid w:val="00E70358"/>
    <w:rsid w:val="00E72633"/>
    <w:rsid w:val="00E76B48"/>
    <w:rsid w:val="00E92E65"/>
    <w:rsid w:val="00E936F0"/>
    <w:rsid w:val="00E93E95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14720"/>
    <w:rsid w:val="00F22E85"/>
    <w:rsid w:val="00F2463C"/>
    <w:rsid w:val="00F248F8"/>
    <w:rsid w:val="00F43057"/>
    <w:rsid w:val="00F47EB5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1075"/>
    <w:rsid w:val="00FA5C6F"/>
    <w:rsid w:val="00FB1264"/>
    <w:rsid w:val="00FB2277"/>
    <w:rsid w:val="00FB43E8"/>
    <w:rsid w:val="00FB5974"/>
    <w:rsid w:val="00FC0ABA"/>
    <w:rsid w:val="00FC0D8F"/>
    <w:rsid w:val="00FC66F7"/>
    <w:rsid w:val="00FC7B6E"/>
    <w:rsid w:val="00FD5E57"/>
    <w:rsid w:val="00FD611A"/>
    <w:rsid w:val="00FE2E51"/>
    <w:rsid w:val="00FE4C0E"/>
    <w:rsid w:val="00FF2F5B"/>
    <w:rsid w:val="00FF6895"/>
    <w:rsid w:val="042E61C5"/>
    <w:rsid w:val="05F9144B"/>
    <w:rsid w:val="088B52E3"/>
    <w:rsid w:val="10164A82"/>
    <w:rsid w:val="10505B9F"/>
    <w:rsid w:val="107D019C"/>
    <w:rsid w:val="138B75E1"/>
    <w:rsid w:val="19B9321C"/>
    <w:rsid w:val="1F5C52F7"/>
    <w:rsid w:val="22756324"/>
    <w:rsid w:val="22BD4CF5"/>
    <w:rsid w:val="238C190B"/>
    <w:rsid w:val="2E1B1A82"/>
    <w:rsid w:val="35E0790C"/>
    <w:rsid w:val="3D1E0A8B"/>
    <w:rsid w:val="3DB9660C"/>
    <w:rsid w:val="403F2048"/>
    <w:rsid w:val="46184837"/>
    <w:rsid w:val="482963F4"/>
    <w:rsid w:val="49530FC2"/>
    <w:rsid w:val="4B037039"/>
    <w:rsid w:val="4B5633CE"/>
    <w:rsid w:val="554D502A"/>
    <w:rsid w:val="59C1745E"/>
    <w:rsid w:val="60F61E9E"/>
    <w:rsid w:val="637F5AA8"/>
    <w:rsid w:val="668B594C"/>
    <w:rsid w:val="6BCD6BDB"/>
    <w:rsid w:val="6DE4144B"/>
    <w:rsid w:val="724A52E7"/>
    <w:rsid w:val="751E1E7D"/>
    <w:rsid w:val="754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7" fillcolor="white">
      <v:fill color="white"/>
    </o:shapedefaults>
    <o:shapelayout v:ext="edit">
      <o:idmap v:ext="edit" data="1"/>
      <o:rules v:ext="edit">
        <o:r id="V:Rule1" type="callout" idref="#_x0000_s1376"/>
        <o:r id="V:Rule2" type="callout" idref="#_x0000_s1338"/>
        <o:r id="V:Rule3" type="callout" idref="#_x0000_s1329"/>
        <o:r id="V:Rule4" type="callout" idref="#_x0000_s1276"/>
        <o:r id="V:Rule5" type="callout" idref="#_x0000_s1274"/>
        <o:r id="V:Rule6" type="callout" idref="#_x0000_s1275"/>
        <o:r id="V:Rule7" type="callout" idref="#_x0000_s1285"/>
        <o:r id="V:Rule8" type="callout" idref="#_x0000_s1283"/>
        <o:r id="V:Rule9" type="callout" idref="#_x0000_s1282"/>
        <o:r id="V:Rule10" type="callout" idref="#_x0000_s1340"/>
        <o:r id="V:Rule11" type="callout" idref="#_x0000_s1342"/>
        <o:r id="V:Rule12" type="callout" idref="#_x0000_s1289"/>
        <o:r id="V:Rule13" type="callout" idref="#_x0000_s1369"/>
        <o:r id="V:Rule14" type="callout" idref="#_x0000_s1368"/>
        <o:r id="V:Rule15" type="callout" idref="#_x0000_s1373"/>
      </o:rules>
    </o:shapelayout>
  </w:shapeDefaults>
  <w:decimalSymbol w:val="."/>
  <w:listSeparator w:val=","/>
  <w14:docId w14:val="0607D2EC"/>
  <w15:docId w15:val="{1732BA64-E764-4C1C-899C-C27F2CF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Lines="100" w:before="240" w:afterLines="100" w:after="240"/>
      <w:outlineLvl w:val="1"/>
    </w:pPr>
    <w:rPr>
      <w:rFonts w:eastAsia="黑体"/>
      <w:bCs/>
      <w:sz w:val="32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link w:val="a7"/>
    <w:qFormat/>
    <w:pPr>
      <w:ind w:firstLineChars="200" w:firstLine="420"/>
    </w:pPr>
    <w:rPr>
      <w:rFonts w:ascii="宋体" w:hAnsi="宋体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9061"/>
      </w:tabs>
    </w:pPr>
    <w:rPr>
      <w:rFonts w:eastAsia="黑体"/>
      <w:sz w:val="32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ind w:leftChars="200" w:left="420"/>
    </w:pPr>
    <w:rPr>
      <w:sz w:val="28"/>
      <w:szCs w:val="28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(中文) 黑体 三号 加粗 段前1行 段后1行"/>
    <w:basedOn w:val="a"/>
    <w:qFormat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qFormat/>
    <w:pPr>
      <w:jc w:val="center"/>
    </w:pPr>
    <w:rPr>
      <w:rFonts w:cs="宋体"/>
      <w:b/>
      <w:bCs/>
      <w:sz w:val="32"/>
      <w:szCs w:val="20"/>
    </w:rPr>
  </w:style>
  <w:style w:type="paragraph" w:customStyle="1" w:styleId="af0">
    <w:name w:val="论文正文"/>
    <w:basedOn w:val="a"/>
    <w:link w:val="Char"/>
    <w:qFormat/>
    <w:pPr>
      <w:spacing w:line="440" w:lineRule="exact"/>
      <w:ind w:firstLineChars="200" w:firstLine="200"/>
    </w:pPr>
    <w:rPr>
      <w:sz w:val="24"/>
    </w:rPr>
  </w:style>
  <w:style w:type="character" w:customStyle="1" w:styleId="ac">
    <w:name w:val="页眉 字符"/>
    <w:basedOn w:val="a0"/>
    <w:link w:val="ab"/>
    <w:qFormat/>
    <w:rPr>
      <w:rFonts w:eastAsia="楷体"/>
      <w:sz w:val="21"/>
    </w:rPr>
  </w:style>
  <w:style w:type="character" w:customStyle="1" w:styleId="aa">
    <w:name w:val="页脚 字符"/>
    <w:basedOn w:val="a0"/>
    <w:link w:val="a9"/>
    <w:qFormat/>
  </w:style>
  <w:style w:type="paragraph" w:customStyle="1" w:styleId="af1">
    <w:name w:val="样式 论文正文 +"/>
    <w:basedOn w:val="af0"/>
    <w:qFormat/>
  </w:style>
  <w:style w:type="character" w:customStyle="1" w:styleId="Char">
    <w:name w:val="论文正文 Char"/>
    <w:basedOn w:val="a0"/>
    <w:link w:val="af0"/>
    <w:qFormat/>
    <w:rPr>
      <w:sz w:val="24"/>
      <w:szCs w:val="24"/>
    </w:rPr>
  </w:style>
  <w:style w:type="paragraph" w:customStyle="1" w:styleId="31">
    <w:name w:val="标题3"/>
    <w:basedOn w:val="a"/>
    <w:link w:val="3Char"/>
    <w:qFormat/>
    <w:pPr>
      <w:spacing w:beforeLines="100" w:afterLines="100"/>
      <w:outlineLvl w:val="2"/>
    </w:pPr>
    <w:rPr>
      <w:rFonts w:eastAsia="黑体"/>
      <w:sz w:val="2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3Char">
    <w:name w:val="标题3 Char"/>
    <w:basedOn w:val="a0"/>
    <w:link w:val="31"/>
    <w:qFormat/>
    <w:rPr>
      <w:rFonts w:eastAsia="黑体"/>
      <w:sz w:val="28"/>
      <w:szCs w:val="24"/>
    </w:rPr>
  </w:style>
  <w:style w:type="character" w:customStyle="1" w:styleId="a7">
    <w:name w:val="正文文本缩进 字符"/>
    <w:basedOn w:val="a0"/>
    <w:link w:val="a6"/>
    <w:qFormat/>
    <w:rPr>
      <w:rFonts w:ascii="宋体" w:hAnsi="宋体"/>
      <w:sz w:val="21"/>
    </w:rPr>
  </w:style>
  <w:style w:type="paragraph" w:customStyle="1" w:styleId="2Char">
    <w:name w:val="正文缩进2字符 Char"/>
    <w:basedOn w:val="a"/>
    <w:link w:val="2CharChar"/>
    <w:qFormat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qFormat/>
    <w:rPr>
      <w:sz w:val="21"/>
      <w:szCs w:val="24"/>
    </w:rPr>
  </w:style>
  <w:style w:type="paragraph" w:customStyle="1" w:styleId="CharCharCharChar">
    <w:name w:val="Char Char Char Char"/>
    <w:basedOn w:val="a"/>
    <w:qFormat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qFormat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10">
    <w:name w:val="我的标题1"/>
    <w:basedOn w:val="1"/>
    <w:qFormat/>
    <w:rPr>
      <w:rFonts w:cs="宋体"/>
      <w:bCs w:val="0"/>
      <w:szCs w:val="20"/>
    </w:rPr>
  </w:style>
  <w:style w:type="paragraph" w:customStyle="1" w:styleId="32">
    <w:name w:val="我的标题3"/>
    <w:basedOn w:val="31"/>
    <w:qFormat/>
    <w:pPr>
      <w:spacing w:before="240" w:after="240"/>
    </w:pPr>
    <w:rPr>
      <w:rFonts w:cs="宋体"/>
      <w:szCs w:val="20"/>
    </w:rPr>
  </w:style>
  <w:style w:type="character" w:styleId="af2">
    <w:name w:val="Placeholder Text"/>
    <w:basedOn w:val="a0"/>
    <w:uiPriority w:val="99"/>
    <w:semiHidden/>
    <w:rsid w:val="00646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3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2.wmf"/><Relationship Id="rId4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header" Target="header1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oleObject" Target="embeddings/oleObject1.bin"/><Relationship Id="rId36" Type="http://schemas.openxmlformats.org/officeDocument/2006/relationships/header" Target="header1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header" Target="header10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1.wmf"/><Relationship Id="rId30" Type="http://schemas.openxmlformats.org/officeDocument/2006/relationships/oleObject" Target="embeddings/oleObject2.bin"/><Relationship Id="rId35" Type="http://schemas.openxmlformats.org/officeDocument/2006/relationships/footer" Target="footer11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76" textRotate="1"/>
    <customShpInfo spid="_x0000_s2092" textRotate="1"/>
    <customShpInfo spid="_x0000_s2105" textRotate="1"/>
    <customShpInfo spid="_x0000_s2106" textRotate="1"/>
    <customShpInfo spid="_x0000_s1257"/>
    <customShpInfo spid="_x0000_s1376"/>
    <customShpInfo spid="_x0000_s1334"/>
    <customShpInfo spid="_x0000_s1269"/>
    <customShpInfo spid="_x0000_s1327"/>
    <customShpInfo spid="_x0000_s1364"/>
    <customShpInfo spid="_x0000_s1273"/>
    <customShpInfo spid="_x0000_s1268"/>
    <customShpInfo spid="_x0000_s1338"/>
    <customShpInfo spid="_x0000_s1329"/>
    <customShpInfo spid="_x0000_s1276"/>
    <customShpInfo spid="_x0000_s1274"/>
    <customShpInfo spid="_x0000_s1275"/>
    <customShpInfo spid="_x0000_s1285"/>
    <customShpInfo spid="_x0000_s1283"/>
    <customShpInfo spid="_x0000_s1282"/>
    <customShpInfo spid="_x0000_s1340"/>
    <customShpInfo spid="_x0000_s1342"/>
    <customShpInfo spid="_x0000_s1289"/>
    <customShpInfo spid="_x0000_s1369"/>
    <customShpInfo spid="_x0000_s1368"/>
    <customShpInfo spid="_x0000_s1344"/>
    <customShpInfo spid="_x0000_s1349"/>
    <customShpInfo spid="_x0000_s1350"/>
    <customShpInfo spid="_x0000_s1343"/>
    <customShpInfo spid="_x0000_s1351"/>
    <customShpInfo spid="_x0000_s1358"/>
    <customShpInfo spid="_x0000_s13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D8D70-6EE0-48B0-94B9-908DC980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33</Pages>
  <Words>2475</Words>
  <Characters>14113</Characters>
  <Application>Microsoft Office Word</Application>
  <DocSecurity>0</DocSecurity>
  <Lines>117</Lines>
  <Paragraphs>33</Paragraphs>
  <ScaleCrop>false</ScaleCrop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subject/>
  <dc:creator>corp</dc:creator>
  <cp:keywords/>
  <dc:description/>
  <cp:lastModifiedBy>唐</cp:lastModifiedBy>
  <cp:revision>27</cp:revision>
  <cp:lastPrinted>2012-01-15T08:59:00Z</cp:lastPrinted>
  <dcterms:created xsi:type="dcterms:W3CDTF">2012-01-17T02:48:00Z</dcterms:created>
  <dcterms:modified xsi:type="dcterms:W3CDTF">2020-05-12T16:44:00Z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