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2867B2">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9F106A" w:rsidRDefault="009F106A">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9F106A" w:rsidRDefault="009F106A">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r>
              <w:rPr>
                <w:rFonts w:hint="eastAsia"/>
                <w:sz w:val="28"/>
                <w:szCs w:val="28"/>
              </w:rPr>
              <w:t>刘唐</w:t>
            </w:r>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2867B2">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9F106A" w:rsidRDefault="009F106A">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9F106A" w:rsidRDefault="009F106A">
                  <w:pPr>
                    <w:spacing w:line="300" w:lineRule="auto"/>
                    <w:rPr>
                      <w:b/>
                    </w:rPr>
                  </w:pPr>
                  <w:r>
                    <w:rPr>
                      <w:rFonts w:hint="eastAsia"/>
                      <w:b/>
                    </w:rPr>
                    <w:t>此页段落格式：</w:t>
                  </w:r>
                </w:p>
                <w:p w14:paraId="5ED126C9" w14:textId="77777777" w:rsidR="009F106A" w:rsidRDefault="009F106A">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14:paraId="18C9DF4A" w14:textId="77777777" w:rsidR="009F106A" w:rsidRDefault="009F106A">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2867B2">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9F106A" w:rsidRDefault="009F106A">
                  <w:pPr>
                    <w:rPr>
                      <w:rFonts w:ascii="宋体" w:hAnsi="宋体"/>
                      <w:color w:val="FF0000"/>
                    </w:rPr>
                  </w:pPr>
                  <w:r>
                    <w:rPr>
                      <w:rFonts w:ascii="宋体" w:hAnsi="宋体" w:hint="eastAsia"/>
                      <w:color w:val="FF0000"/>
                    </w:rPr>
                    <w:t>以下四号字体，</w:t>
                  </w:r>
                </w:p>
                <w:p w14:paraId="5FFC1FFF" w14:textId="77777777" w:rsidR="009F106A" w:rsidRDefault="009F106A">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2867B2">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9F106A" w:rsidRDefault="009F106A">
                  <w:pPr>
                    <w:rPr>
                      <w:rFonts w:ascii="宋体" w:hAnsi="宋体"/>
                      <w:color w:val="FF0000"/>
                    </w:rPr>
                  </w:pPr>
                  <w:r>
                    <w:rPr>
                      <w:rFonts w:ascii="宋体" w:hAnsi="宋体" w:hint="eastAsia"/>
                      <w:color w:val="FF0000"/>
                    </w:rPr>
                    <w:t>校内指导教师职称：</w:t>
                  </w:r>
                </w:p>
                <w:p w14:paraId="65D2E615" w14:textId="77777777" w:rsidR="009F106A" w:rsidRDefault="009F106A">
                  <w:pPr>
                    <w:rPr>
                      <w:rFonts w:ascii="宋体" w:hAnsi="宋体"/>
                      <w:color w:val="FF0000"/>
                    </w:rPr>
                  </w:pPr>
                  <w:r>
                    <w:rPr>
                      <w:rFonts w:ascii="宋体" w:hAnsi="宋体" w:hint="eastAsia"/>
                      <w:color w:val="FF0000"/>
                    </w:rPr>
                    <w:t>Professor（教授），</w:t>
                  </w:r>
                </w:p>
                <w:p w14:paraId="66D19662" w14:textId="77777777" w:rsidR="009F106A" w:rsidRDefault="009F106A">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Liu Hongyi</w:t>
            </w:r>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2867B2">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9F106A" w:rsidRDefault="009F106A">
                  <w:pPr>
                    <w:rPr>
                      <w:rFonts w:ascii="宋体" w:hAnsi="宋体"/>
                      <w:color w:val="FF0000"/>
                    </w:rPr>
                  </w:pPr>
                  <w:r>
                    <w:rPr>
                      <w:rFonts w:ascii="宋体" w:hAnsi="宋体" w:hint="eastAsia"/>
                      <w:color w:val="FF0000"/>
                    </w:rPr>
                    <w:t>企业指导教师职称：</w:t>
                  </w:r>
                </w:p>
                <w:p w14:paraId="512C0713" w14:textId="77777777" w:rsidR="009F106A" w:rsidRDefault="009F106A">
                  <w:pPr>
                    <w:rPr>
                      <w:rFonts w:ascii="宋体" w:hAnsi="宋体"/>
                      <w:color w:val="FF0000"/>
                    </w:rPr>
                  </w:pPr>
                  <w:r>
                    <w:rPr>
                      <w:rFonts w:ascii="宋体" w:hAnsi="宋体" w:hint="eastAsia"/>
                      <w:color w:val="FF0000"/>
                    </w:rPr>
                    <w:t>Engineer（工程师），</w:t>
                  </w:r>
                </w:p>
                <w:p w14:paraId="211832A7" w14:textId="77777777" w:rsidR="009F106A" w:rsidRDefault="009F106A">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2867B2">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9F106A" w:rsidRDefault="009F106A">
                  <w:pPr>
                    <w:spacing w:line="300" w:lineRule="auto"/>
                    <w:rPr>
                      <w:rFonts w:ascii="宋体" w:hAnsi="宋体"/>
                      <w:color w:val="FF0000"/>
                    </w:rPr>
                  </w:pPr>
                  <w:r>
                    <w:rPr>
                      <w:rFonts w:ascii="宋体" w:hAnsi="宋体" w:hint="eastAsia"/>
                      <w:color w:val="FF0000"/>
                    </w:rPr>
                    <w:t>摘要正文：</w:t>
                  </w:r>
                </w:p>
                <w:p w14:paraId="4F5E824D" w14:textId="77777777" w:rsidR="009F106A" w:rsidRDefault="009F106A">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9F106A" w:rsidRDefault="009F106A">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2867B2">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9F106A" w:rsidRDefault="009F106A">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9F106A" w:rsidRDefault="009F106A">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9F106A" w:rsidRDefault="009F106A">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2867B2">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9F106A" w:rsidRDefault="009F106A">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2867B2">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9F106A" w:rsidRDefault="009F106A">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9F106A" w:rsidRDefault="009F106A">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2867B2">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9F106A" w:rsidRDefault="009F106A">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14:paraId="49757DEF" w14:textId="77777777" w:rsidR="009F106A" w:rsidRDefault="009F106A">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9F106A" w:rsidRDefault="009F106A">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2867B2">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9F106A" w:rsidRDefault="009F106A">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2867B2">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2867B2">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2867B2">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2867B2">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2867B2">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2867B2">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2867B2">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2867B2">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2867B2">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2867B2">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2867B2">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2867B2">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2867B2">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2867B2">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2867B2">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2867B2">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2867B2">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2867B2">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2867B2">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2867B2">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2867B2">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2867B2">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2867B2">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2867B2">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2867B2">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2867B2">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2867B2">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2867B2">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2867B2">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2867B2">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2867B2">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2867B2">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2867B2">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2867B2">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2867B2">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2867B2">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2867B2">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2867B2">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2867B2">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2867B2">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2867B2">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2867B2">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2867B2">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2867B2">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2867B2"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2867B2"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2867B2"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2867B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2867B2"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2867B2"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2867B2"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2867B2"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2867B2"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2867B2"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2867B2"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2867B2"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2867B2"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2867B2"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2867B2"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2867B2"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2867B2"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2867B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2867B2"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2867B2"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2867B2"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2867B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2867B2"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2867B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2867B2"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2867B2"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14:paraId="0F269F64"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r w:rsidR="00E426AB">
        <w:rPr>
          <w:rFonts w:hint="eastAsia"/>
        </w:rPr>
        <w:t>R</w:t>
      </w:r>
      <w:r w:rsidR="00E426AB">
        <w:t>esGCN</w:t>
      </w:r>
      <w:r w:rsidR="00E426AB">
        <w:rPr>
          <w:rFonts w:hint="eastAsia"/>
        </w:rPr>
        <w:t>和</w:t>
      </w:r>
      <w:r w:rsidR="00E426AB">
        <w:rPr>
          <w:rFonts w:hint="eastAsia"/>
        </w:rPr>
        <w:t>DenseGCN</w:t>
      </w:r>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2867B2"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14:paraId="2923A8DE" w14:textId="77777777" w:rsidR="0099093D" w:rsidRPr="0099093D" w:rsidRDefault="002867B2"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2867B2"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2867B2"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14:paraId="7E937FC5" w14:textId="77777777"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2867B2"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14:paraId="3056185F" w14:textId="77777777" w:rsidR="00206E96" w:rsidRPr="00B21298" w:rsidRDefault="00837A29" w:rsidP="00372395">
      <w:pPr>
        <w:pStyle w:val="af0"/>
        <w:spacing w:line="460" w:lineRule="exact"/>
        <w:ind w:firstLine="480"/>
      </w:pPr>
      <w:r>
        <w:rPr>
          <w:rFonts w:hint="eastAsia"/>
        </w:rPr>
        <w:lastRenderedPageBreak/>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2867B2"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，第一项可以看做带度数权重的最小平方，第二项表示图结构上新特征之间的差异。该优化问题的目标在于保证新特征与原特征相似，同时促使新特征在图上更光滑。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2867B2"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2867B2"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14:paraId="25B43A09" w14:textId="77777777" w:rsidR="009C0A31" w:rsidRPr="00024A29" w:rsidRDefault="002867B2"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2867B2"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r>
        <w:rPr>
          <w:rFonts w:hint="eastAsia"/>
        </w:rPr>
        <w:t>P</w:t>
      </w:r>
      <w:r>
        <w:t>airNorm</w:t>
      </w:r>
      <w:r>
        <w:rPr>
          <w:rFonts w:hint="eastAsia"/>
        </w:rPr>
        <w:t>具有坚实的理论基础，但是由于扩大的是所有不相连结点对间的差异，总体来说对于缓解过光滑问题效果有限，在受过光滑较严重的密集连接图数据集上表现不佳。本文提出的基于</w:t>
      </w:r>
      <w:r>
        <w:rPr>
          <w:rFonts w:hint="eastAsia"/>
        </w:rPr>
        <w:t>DropEdge</w:t>
      </w:r>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5327D33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7330E">
        <w:rPr>
          <w:rFonts w:hint="eastAsia"/>
          <w:sz w:val="28"/>
        </w:rPr>
        <w:t>实验数据</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个开源图数据集验证提出的方法和模型。这些数据集的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r w:rsidR="000B0785">
        <w:rPr>
          <w:rFonts w:eastAsia="黑体" w:hint="eastAsia"/>
          <w:sz w:val="24"/>
        </w:rPr>
        <w:t>图</w:t>
      </w:r>
      <w:r>
        <w:rPr>
          <w:rFonts w:eastAsia="黑体" w:hint="eastAsia"/>
          <w:sz w:val="24"/>
        </w:rPr>
        <w:t>数据集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ubm.</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qui.</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exa.</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r w:rsidRPr="006A63A1">
        <w:t>Gromov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越小，空间双曲率越高，意味着该图包含更多的结构信息。我们用参数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2867B2"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r>
        <w:rPr>
          <w:rFonts w:hint="eastAsia"/>
        </w:rPr>
        <w:t>C</w:t>
      </w:r>
      <w:r>
        <w:t>itiation networks</w:t>
      </w:r>
      <w:r>
        <w:rPr>
          <w:rFonts w:hint="eastAsia"/>
        </w:rPr>
        <w:t>：</w:t>
      </w:r>
      <w:r>
        <w:rPr>
          <w:rFonts w:hint="eastAsia"/>
        </w:rPr>
        <w:t>Cora</w:t>
      </w:r>
      <w:r w:rsidR="006E49CB">
        <w:rPr>
          <w:rFonts w:hint="eastAsia"/>
        </w:rPr>
        <w:t>、</w:t>
      </w:r>
      <w:r>
        <w:rPr>
          <w:rFonts w:hint="eastAsia"/>
        </w:rPr>
        <w:t>Citeseer</w:t>
      </w:r>
      <w:r>
        <w:rPr>
          <w:rFonts w:hint="eastAsia"/>
        </w:rPr>
        <w:t>和</w:t>
      </w:r>
      <w:r>
        <w:rPr>
          <w:rFonts w:hint="eastAsia"/>
        </w:rPr>
        <w:t>Pubmed</w:t>
      </w:r>
      <w:r>
        <w:rPr>
          <w:rFonts w:hint="eastAsia"/>
        </w:rPr>
        <w:t>是</w:t>
      </w:r>
      <w:r>
        <w:rPr>
          <w:rFonts w:hint="eastAsia"/>
        </w:rPr>
        <w:t>3</w:t>
      </w:r>
      <w:r>
        <w:rPr>
          <w:rFonts w:hint="eastAsia"/>
        </w:rPr>
        <w:t>个标准的引用网络基准数据集。在引用网络中，结点表示论文，边表示论文之间的引用关系。</w:t>
      </w:r>
      <w:r w:rsidR="006E49CB">
        <w:rPr>
          <w:rFonts w:hint="eastAsia"/>
        </w:rPr>
        <w:t>结点特征是论文的词袋模型表示，结点标签是论文的学术主题。</w:t>
      </w:r>
    </w:p>
    <w:p w14:paraId="422A6629" w14:textId="77777777" w:rsidR="006E49CB" w:rsidRDefault="006E49CB" w:rsidP="00BE4BCD">
      <w:pPr>
        <w:pStyle w:val="af0"/>
        <w:spacing w:line="460" w:lineRule="exact"/>
        <w:ind w:firstLine="480"/>
      </w:pPr>
      <w:r>
        <w:rPr>
          <w:rFonts w:hint="eastAsia"/>
        </w:rPr>
        <w:t>WebKB</w:t>
      </w:r>
      <w:r>
        <w:rPr>
          <w:rFonts w:hint="eastAsia"/>
        </w:rPr>
        <w:t>：</w:t>
      </w:r>
      <w:r>
        <w:rPr>
          <w:rFonts w:hint="eastAsia"/>
        </w:rPr>
        <w:t>WebKB</w:t>
      </w:r>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r>
        <w:rPr>
          <w:rFonts w:hint="eastAsia"/>
        </w:rPr>
        <w:t>WebKB</w:t>
      </w:r>
      <w:r>
        <w:rPr>
          <w:rFonts w:hint="eastAsia"/>
        </w:rPr>
        <w:t>数据集中，结点表示网页，边表示网页之间的超链接关系。结点特征是网页的词袋模型表示。网页被人为分成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编剧网络的诱导子图，只包含了演员。结点表示演员，边表示演员在同一维基百科页面的共现关系。结点特征表示维基百科页面的某些关键词。我们人为将其分为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网络。结点表示网页，边表示网页之间的相互链接关系。结点特征是维基百科页面中的一些信息量丰富的名词。我们人为将其分为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对于所有图数据集，我们按照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和测试集。其中训练集用于训练模型，验证集用于超参数</w:t>
      </w:r>
      <w:r w:rsidR="00013B0A">
        <w:rPr>
          <w:rFonts w:hint="eastAsia"/>
        </w:rPr>
        <w:t>寻优</w:t>
      </w:r>
      <w:r w:rsidR="003B608B">
        <w:rPr>
          <w:rFonts w:hint="eastAsia"/>
        </w:rPr>
        <w:t>、测试集用于评估模型。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我们用交叉熵损失函数</w:t>
      </w:r>
      <w:r w:rsidR="00B42C6C">
        <w:rPr>
          <w:rFonts w:hint="eastAsia"/>
        </w:rPr>
        <w:t>来训练模型。交叉熵损失函数一般用于分类问题。假设样本的标签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r w:rsidR="00C63137">
        <w:rPr>
          <w:rFonts w:hint="eastAsia"/>
        </w:rPr>
        <w:t>看做样本标签的真实条件概率分布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的真实条件概率。对于两个概率分布，一般可以用交叉熵来衡量它们的差异，标签的真实分布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之间的交叉熵见公式（</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r w:rsidR="00087192">
        <w:rPr>
          <w:rFonts w:hint="eastAsia"/>
          <w:iCs/>
        </w:rPr>
        <w:t>个超参数，第</w:t>
      </w:r>
      <m:oMath>
        <m:r>
          <w:rPr>
            <w:rFonts w:ascii="Cambria Math" w:hAnsi="Cambria Math"/>
          </w:rPr>
          <m:t>k</m:t>
        </m:r>
      </m:oMath>
      <w:r w:rsidR="00087192">
        <w:rPr>
          <w:rFonts w:hint="eastAsia"/>
          <w:iCs/>
        </w:rPr>
        <w:t>个超参数可以取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个值，那么总共的配置组合数量为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r>
        <w:rPr>
          <w:rFonts w:hint="eastAsia"/>
          <w:iCs/>
        </w:rPr>
        <w:t>ReLU</w:t>
      </w:r>
      <w:r>
        <w:rPr>
          <w:rFonts w:hint="eastAsia"/>
          <w:iCs/>
        </w:rPr>
        <w:t>等，原始的</w:t>
      </w:r>
      <w:r>
        <w:rPr>
          <w:rFonts w:hint="eastAsia"/>
          <w:iCs/>
        </w:rPr>
        <w:t>GCN</w:t>
      </w:r>
      <w:r>
        <w:rPr>
          <w:rFonts w:hint="eastAsia"/>
          <w:iCs/>
        </w:rPr>
        <w:t>采用</w:t>
      </w:r>
      <w:r>
        <w:rPr>
          <w:rFonts w:hint="eastAsia"/>
          <w:iCs/>
        </w:rPr>
        <w:t>ReLU</w:t>
      </w:r>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r w:rsidR="007A2496">
        <w:rPr>
          <w:rFonts w:hint="eastAsia"/>
          <w:iCs/>
        </w:rPr>
        <w:t>ReLU</w:t>
      </w:r>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r w:rsidRPr="00A52491">
        <w:rPr>
          <w:rFonts w:hint="eastAsia"/>
          <w:iCs/>
        </w:rPr>
        <w:t>Nesterov</w:t>
      </w:r>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优化算法，初始学习率设置为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2867B2">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9F106A" w:rsidRDefault="009F106A">
                  <w:pPr>
                    <w:spacing w:line="300" w:lineRule="auto"/>
                    <w:ind w:firstLine="480"/>
                  </w:pPr>
                  <w:r>
                    <w:rPr>
                      <w:rFonts w:hint="eastAsia"/>
                    </w:rPr>
                    <w:t>为了保证</w:t>
                  </w:r>
                  <w:r>
                    <w:t>每一章从奇数页开始，因此加本页空白页</w:t>
                  </w:r>
                </w:p>
                <w:p w14:paraId="0195D789" w14:textId="77777777" w:rsidR="009F106A" w:rsidRDefault="009F106A">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2867B2"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2867B2"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2867B2"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2867B2"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w:t>
      </w:r>
      <w:r>
        <w:rPr>
          <w:rFonts w:hint="eastAsia"/>
        </w:rPr>
        <w:lastRenderedPageBreak/>
        <w:t>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2867B2"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2867B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2867B2"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2867B2" w:rsidP="00193CAF">
      <w:pPr>
        <w:pStyle w:val="af0"/>
        <w:spacing w:line="240" w:lineRule="auto"/>
        <w:ind w:firstLine="480"/>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第二类停止标准基于一个假设：过拟合出现在训练集误差降低很慢的时候。也就是训练集误差依然下降很快时，泛化误差可能会在未来被修正。给定一个周期</w:t>
      </w:r>
      <m:oMath>
        <m:r>
          <w:rPr>
            <w:rFonts w:ascii="Cambria Math" w:hAnsi="Cambria Math" w:hint="eastAsia"/>
          </w:rPr>
          <m:t>k</m:t>
        </m:r>
      </m:oMath>
      <w:r>
        <w:rPr>
          <w:rFonts w:hint="eastAsia"/>
        </w:rPr>
        <w:t>，度量进展见公式（</w:t>
      </w:r>
      <w:r>
        <w:rPr>
          <w:rFonts w:hint="eastAsia"/>
        </w:rPr>
        <w:t>4</w:t>
      </w:r>
      <w:r>
        <w:t>.9</w:t>
      </w:r>
      <w:r>
        <w:rPr>
          <w:rFonts w:hint="eastAsia"/>
        </w:rPr>
        <w:t>）描述。</w:t>
      </w:r>
    </w:p>
    <w:p w14:paraId="5F1A0498" w14:textId="042F2971" w:rsidR="00C37355" w:rsidRPr="00C37355" w:rsidRDefault="002867B2" w:rsidP="00C37355">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w:t>
      </w:r>
      <w:r>
        <w:rPr>
          <w:rFonts w:hint="eastAsia"/>
        </w:rPr>
        <w:lastRenderedPageBreak/>
        <w:t>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2867B2"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pPr>
      <w:r>
        <w:rPr>
          <w:rFonts w:hint="eastAsia"/>
        </w:rPr>
        <w:t>第三类停止标准完全基于泛化误差的变化，在连续</w:t>
      </w:r>
      <m:oMath>
        <m:r>
          <w:rPr>
            <w:rFonts w:ascii="Cambria Math" w:hAnsi="Cambria Math" w:hint="eastAsia"/>
          </w:rPr>
          <m:t>k</m:t>
        </m:r>
      </m:oMath>
      <w:r>
        <w:rPr>
          <w:rFonts w:hint="eastAsia"/>
        </w:rPr>
        <w:t>个周期内泛化误差持续增长时停止训练。该停止标准可以用作剪枝算法。</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2867B2"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r>
        <w:rPr>
          <w:rFonts w:hint="eastAsia"/>
        </w:rPr>
        <w:t>倍。而在测试时，所有的神经元都是可以激活的，这回造成训练和测试时网络的输出不一致。为了缓解这个问题，在测试时需要将神经层的输入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60EB532D" w14:textId="690C38C5" w:rsidR="00F16E5A" w:rsidRPr="00F16E5A" w:rsidRDefault="00A47A91" w:rsidP="00F16E5A">
      <w:pPr>
        <w:pStyle w:val="af0"/>
        <w:spacing w:line="460" w:lineRule="exact"/>
        <w:ind w:firstLine="480"/>
        <w:rPr>
          <w:rFonts w:hint="eastAsia"/>
        </w:rPr>
      </w:pPr>
      <w:r>
        <w:rPr>
          <w:rFonts w:hint="eastAsia"/>
        </w:rPr>
        <w:t>从集成学习的角度，每做一次丢弃，相当于从原始的网络中采样得到一个子网络。如果一个神经网络有</w:t>
      </w:r>
      <m:oMath>
        <m:r>
          <w:rPr>
            <w:rFonts w:ascii="Cambria Math" w:hAnsi="Cambria Math" w:hint="eastAsia"/>
          </w:rPr>
          <m:t>n</m:t>
        </m:r>
      </m:oMath>
      <w:r>
        <w:rPr>
          <w:rFonts w:hint="eastAsia"/>
        </w:rPr>
        <w:t>个神经元，那么总共可以采样出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个子网络。每次迭代都相当于训练一个不同的子网络，这些子网络都共享原始网络的参数。那么，最终的网络可以近似看作集成了指数级个不同网络的组合模型。</w:t>
      </w:r>
    </w:p>
    <w:p w14:paraId="4EDD415C" w14:textId="0FE7F70C" w:rsidR="00F16E5A" w:rsidRDefault="00F16E5A" w:rsidP="00F16E5A">
      <w:pPr>
        <w:pStyle w:val="2"/>
        <w:spacing w:beforeLines="50" w:before="120" w:afterLines="50" w:after="120"/>
        <w:rPr>
          <w:sz w:val="28"/>
        </w:rPr>
      </w:pPr>
      <w:r>
        <w:rPr>
          <w:sz w:val="28"/>
        </w:rPr>
        <w:t xml:space="preserve">4.5  </w:t>
      </w:r>
      <w:r>
        <w:rPr>
          <w:rFonts w:hint="eastAsia"/>
          <w:sz w:val="28"/>
        </w:rPr>
        <w:t>实验分析</w:t>
      </w:r>
    </w:p>
    <w:p w14:paraId="6ECE0159" w14:textId="0038E79F" w:rsidR="00F16E5A" w:rsidRDefault="00F16E5A" w:rsidP="00F16E5A">
      <w:pPr>
        <w:pStyle w:val="af0"/>
        <w:numPr>
          <w:ilvl w:val="0"/>
          <w:numId w:val="4"/>
        </w:numPr>
        <w:spacing w:line="460" w:lineRule="exact"/>
        <w:ind w:firstLineChars="0"/>
        <w:rPr>
          <w:rFonts w:hint="eastAsia"/>
        </w:rPr>
      </w:pPr>
      <w:r>
        <w:rPr>
          <w:rFonts w:hint="eastAsia"/>
        </w:rPr>
        <w:t>权重衰减</w:t>
      </w:r>
    </w:p>
    <w:p w14:paraId="20783385" w14:textId="45D6A4DE" w:rsidR="00F16E5A" w:rsidRDefault="00F16E5A" w:rsidP="00F16E5A">
      <w:pPr>
        <w:pStyle w:val="af0"/>
        <w:spacing w:line="460" w:lineRule="exact"/>
        <w:ind w:firstLine="480"/>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正则化，层数为</w:t>
      </w:r>
      <m:oMath>
        <m:r>
          <w:rPr>
            <w:rFonts w:ascii="Cambria Math" w:hAnsi="Cambria Math"/>
          </w:rPr>
          <m:t>[1,8]</m:t>
        </m:r>
      </m:oMath>
      <w:r>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，层数为</w:t>
      </w:r>
      <w:r>
        <w:rPr>
          <w:rFonts w:hint="eastAsia"/>
        </w:rPr>
        <w:t>[</w:t>
      </w:r>
      <w:r>
        <w:t>9,16]</w:t>
      </w:r>
      <w:r>
        <w:rPr>
          <w:rFonts w:hint="eastAsia"/>
        </w:rPr>
        <w:t>时正</w:t>
      </w:r>
      <w:r>
        <w:rPr>
          <w:rFonts w:hint="eastAsia"/>
        </w:rPr>
        <w:lastRenderedPageBreak/>
        <w:t>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.1</w:t>
      </w:r>
      <w:r>
        <w:rPr>
          <w:rFonts w:hint="eastAsia"/>
        </w:rPr>
        <w:t>。其中</w:t>
      </w:r>
      <w:r>
        <w:rPr>
          <w:rFonts w:hint="eastAsia"/>
        </w:rPr>
        <w:t>GCN</w:t>
      </w:r>
      <w:r>
        <w:t>(WD)</w:t>
      </w:r>
      <w:r>
        <w:rPr>
          <w:rFonts w:hint="eastAsia"/>
        </w:rPr>
        <w:t>表示使用了权重衰减的</w:t>
      </w:r>
      <w:r>
        <w:rPr>
          <w:rFonts w:hint="eastAsia"/>
        </w:rPr>
        <w:t>GCN</w:t>
      </w:r>
      <w:r>
        <w:rPr>
          <w:rFonts w:hint="eastAsia"/>
        </w:rPr>
        <w:t>。</w:t>
      </w:r>
    </w:p>
    <w:p w14:paraId="7A00CD53" w14:textId="77777777" w:rsidR="00C6455B" w:rsidRDefault="00C6455B" w:rsidP="00C6455B">
      <w:pPr>
        <w:jc w:val="center"/>
        <w:rPr>
          <w:sz w:val="24"/>
        </w:rPr>
      </w:pPr>
      <w:r>
        <w:rPr>
          <w:rFonts w:eastAsia="黑体"/>
          <w:sz w:val="24"/>
        </w:rPr>
        <w:t>表</w:t>
      </w:r>
      <w:r>
        <w:rPr>
          <w:rFonts w:eastAsia="黑体"/>
          <w:sz w:val="24"/>
        </w:rPr>
        <w:t xml:space="preserve">4.1  </w:t>
      </w:r>
      <w:r>
        <w:rPr>
          <w:rFonts w:eastAsia="黑体" w:hint="eastAsia"/>
          <w:sz w:val="24"/>
        </w:rPr>
        <w:t>权重衰减方法的实验结果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6455B" w14:paraId="1BAAC49C" w14:textId="77777777" w:rsidTr="009F106A">
        <w:trPr>
          <w:trHeight w:val="339"/>
          <w:jc w:val="center"/>
        </w:trPr>
        <w:tc>
          <w:tcPr>
            <w:tcW w:w="837" w:type="pct"/>
            <w:tcBorders>
              <w:top w:val="single" w:sz="12" w:space="0" w:color="auto"/>
              <w:bottom w:val="single" w:sz="12" w:space="0" w:color="auto"/>
            </w:tcBorders>
            <w:vAlign w:val="center"/>
          </w:tcPr>
          <w:p w14:paraId="0BD1D4D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BDE7D3F"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71777E26"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02F74B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79D3C2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619ED20"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1DD9D8E3" w14:textId="77777777" w:rsidTr="009F106A">
        <w:trPr>
          <w:trHeight w:val="259"/>
          <w:jc w:val="center"/>
        </w:trPr>
        <w:tc>
          <w:tcPr>
            <w:tcW w:w="837" w:type="pct"/>
            <w:vMerge w:val="restart"/>
            <w:tcBorders>
              <w:top w:val="single" w:sz="12" w:space="0" w:color="auto"/>
            </w:tcBorders>
            <w:vAlign w:val="center"/>
          </w:tcPr>
          <w:p w14:paraId="014562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DD8DE5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3D69C8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3B40B69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CA8E7B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6CE27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CC6B87C" w14:textId="77777777" w:rsidTr="009F106A">
        <w:trPr>
          <w:trHeight w:val="250"/>
          <w:jc w:val="center"/>
        </w:trPr>
        <w:tc>
          <w:tcPr>
            <w:tcW w:w="837" w:type="pct"/>
            <w:vMerge/>
            <w:tcBorders>
              <w:bottom w:val="single" w:sz="6" w:space="0" w:color="auto"/>
            </w:tcBorders>
            <w:vAlign w:val="center"/>
          </w:tcPr>
          <w:p w14:paraId="4962482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A7678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0DF7B8C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7378A4C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765725A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084BBE0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6455B" w14:paraId="1FF091B9" w14:textId="77777777" w:rsidTr="009F106A">
        <w:trPr>
          <w:trHeight w:val="255"/>
          <w:jc w:val="center"/>
        </w:trPr>
        <w:tc>
          <w:tcPr>
            <w:tcW w:w="837" w:type="pct"/>
            <w:vMerge w:val="restart"/>
            <w:tcBorders>
              <w:top w:val="single" w:sz="6" w:space="0" w:color="auto"/>
            </w:tcBorders>
            <w:vAlign w:val="center"/>
          </w:tcPr>
          <w:p w14:paraId="4EA05CF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791C3DF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B82D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4B96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06EBB0E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AED62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05B04DCD" w14:textId="77777777" w:rsidTr="009F106A">
        <w:trPr>
          <w:trHeight w:val="255"/>
          <w:jc w:val="center"/>
        </w:trPr>
        <w:tc>
          <w:tcPr>
            <w:tcW w:w="837" w:type="pct"/>
            <w:vMerge/>
            <w:tcBorders>
              <w:bottom w:val="single" w:sz="6" w:space="0" w:color="auto"/>
            </w:tcBorders>
            <w:vAlign w:val="center"/>
          </w:tcPr>
          <w:p w14:paraId="6B1323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58374FF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D0308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5869ED9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72CBB00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B2E2E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6455B" w14:paraId="6975965E" w14:textId="77777777" w:rsidTr="009F106A">
        <w:trPr>
          <w:trHeight w:val="255"/>
          <w:jc w:val="center"/>
        </w:trPr>
        <w:tc>
          <w:tcPr>
            <w:tcW w:w="837" w:type="pct"/>
            <w:vMerge w:val="restart"/>
            <w:tcBorders>
              <w:top w:val="single" w:sz="6" w:space="0" w:color="auto"/>
            </w:tcBorders>
            <w:vAlign w:val="center"/>
          </w:tcPr>
          <w:p w14:paraId="57A5661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F49AE0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8A56B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0D07BF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7D461C9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05C4C99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55422CC2" w14:textId="77777777" w:rsidTr="009F106A">
        <w:trPr>
          <w:trHeight w:val="255"/>
          <w:jc w:val="center"/>
        </w:trPr>
        <w:tc>
          <w:tcPr>
            <w:tcW w:w="837" w:type="pct"/>
            <w:vMerge/>
            <w:tcBorders>
              <w:bottom w:val="single" w:sz="12" w:space="0" w:color="auto"/>
            </w:tcBorders>
            <w:vAlign w:val="center"/>
          </w:tcPr>
          <w:p w14:paraId="5F1674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B6F2A1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72AF32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46376A1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56EEC9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21C673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3E5D2AF7" w14:textId="001B809A" w:rsidR="00F16E5A" w:rsidRDefault="00F16E5A" w:rsidP="00C6455B">
      <w:pPr>
        <w:pStyle w:val="af0"/>
        <w:spacing w:line="460" w:lineRule="exact"/>
        <w:ind w:firstLine="480"/>
      </w:pPr>
      <w:r>
        <w:rPr>
          <w:rFonts w:hint="eastAsia"/>
        </w:rPr>
        <w:t>可以看到，当层数为</w:t>
      </w:r>
      <w:r>
        <w:rPr>
          <w:rFonts w:hint="eastAsia"/>
        </w:rPr>
        <w:t>2</w:t>
      </w:r>
      <w:r>
        <w:rPr>
          <w:rFonts w:hint="eastAsia"/>
        </w:rPr>
        <w:t>时，权重衰减方法会起到反作用，此时会造成模型轻微的欠拟合。当层数为</w:t>
      </w:r>
      <m:oMath>
        <m:r>
          <w:rPr>
            <w:rFonts w:ascii="Cambria Math" w:hAnsi="Cambria Math"/>
          </w:rPr>
          <m:t>[4, 8, 16]</m:t>
        </m:r>
      </m:oMath>
      <w:r>
        <w:rPr>
          <w:rFonts w:hint="eastAsia"/>
        </w:rPr>
        <w:t>时，模型的参数增多，学习能力变强，产生了过拟合问题。此时权重衰减方法降低了模型的复杂度，缓解了过拟合问题。特别地，当层数达到</w:t>
      </w:r>
      <w:r>
        <w:rPr>
          <w:rFonts w:hint="eastAsia"/>
        </w:rPr>
        <w:t>1</w:t>
      </w:r>
      <w:r>
        <w:t>6</w:t>
      </w:r>
      <w:r>
        <w:rPr>
          <w:rFonts w:hint="eastAsia"/>
        </w:rPr>
        <w:t>层时，权重衰减方法的作用非常明显。</w:t>
      </w:r>
    </w:p>
    <w:p w14:paraId="2BAC35AA" w14:textId="77777777" w:rsidR="00C6455B" w:rsidRPr="0011600D" w:rsidRDefault="00C6455B" w:rsidP="00C6455B">
      <w:pPr>
        <w:pStyle w:val="af0"/>
        <w:spacing w:line="240" w:lineRule="auto"/>
        <w:ind w:firstLineChars="0" w:firstLine="0"/>
        <w:jc w:val="center"/>
      </w:pPr>
      <w:r>
        <w:rPr>
          <w:noProof/>
        </w:rPr>
        <w:drawing>
          <wp:inline distT="0" distB="0" distL="0" distR="0" wp14:anchorId="2011CAC2" wp14:editId="659C3058">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3A21544F" w14:textId="33F77ED4" w:rsidR="00C6455B" w:rsidRPr="00C6455B" w:rsidRDefault="00C6455B" w:rsidP="00C6455B">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上权重衰减方法的实验结果</w:t>
      </w:r>
    </w:p>
    <w:p w14:paraId="21E19A26" w14:textId="61F62677" w:rsidR="00C6455B" w:rsidRPr="00C6455B" w:rsidRDefault="00F16E5A" w:rsidP="00C6455B">
      <w:pPr>
        <w:pStyle w:val="af0"/>
        <w:spacing w:line="460" w:lineRule="exact"/>
        <w:ind w:firstLine="480"/>
        <w:rPr>
          <w:rFonts w:hint="eastAsia"/>
        </w:rPr>
      </w:pPr>
      <w:r>
        <w:rPr>
          <w:rFonts w:hint="eastAsia"/>
        </w:rPr>
        <w:t>Pubmed</w:t>
      </w:r>
      <w:r>
        <w:rPr>
          <w:rFonts w:hint="eastAsia"/>
        </w:rPr>
        <w:t>的数据规模最大，更能区分模型的有效性。我们在该数据集上实验了</w:t>
      </w:r>
      <m:oMath>
        <m:r>
          <w:rPr>
            <w:rFonts w:ascii="Cambria Math" w:hAnsi="Cambria Math"/>
          </w:rPr>
          <m:t>[1,16]</m:t>
        </m:r>
      </m:oMath>
      <w:r>
        <w:rPr>
          <w:rFonts w:hint="eastAsia"/>
        </w:rPr>
        <w:t>层的</w:t>
      </w:r>
      <w:r>
        <w:rPr>
          <w:rFonts w:hint="eastAsia"/>
        </w:rPr>
        <w:t>GCN</w:t>
      </w:r>
      <w:r>
        <w:rPr>
          <w:rFonts w:hint="eastAsia"/>
        </w:rPr>
        <w:t>采用权重衰减方法的效果，见图</w:t>
      </w:r>
      <w:r>
        <w:t>4.1</w:t>
      </w:r>
      <w:r>
        <w:rPr>
          <w:rFonts w:hint="eastAsia"/>
        </w:rPr>
        <w:t>。可以看到，当不使用权重衰减方法时，随着层数加深性能下降，使用权重衰减方法后得到缓和。值得注意的是，当层数超过</w:t>
      </w:r>
      <w:r>
        <w:rPr>
          <w:rFonts w:hint="eastAsia"/>
        </w:rPr>
        <w:t>1</w:t>
      </w:r>
      <w:r>
        <w:t>4</w:t>
      </w:r>
      <w:r>
        <w:rPr>
          <w:rFonts w:hint="eastAsia"/>
        </w:rPr>
        <w:t>层后，训练集和测试集的准确率都会骤降，这说明还有其他因素阻碍着</w:t>
      </w:r>
      <w:r>
        <w:rPr>
          <w:rFonts w:hint="eastAsia"/>
        </w:rPr>
        <w:t>GCN</w:t>
      </w:r>
      <w:r>
        <w:rPr>
          <w:rFonts w:hint="eastAsia"/>
        </w:rPr>
        <w:t>的加深，这就是后面会讲到的过光滑问题。</w:t>
      </w:r>
    </w:p>
    <w:p w14:paraId="1F9C716F" w14:textId="09838162" w:rsidR="00F16E5A" w:rsidRDefault="00F16E5A" w:rsidP="00F16E5A">
      <w:pPr>
        <w:pStyle w:val="af0"/>
        <w:numPr>
          <w:ilvl w:val="0"/>
          <w:numId w:val="4"/>
        </w:numPr>
        <w:spacing w:line="460" w:lineRule="exact"/>
        <w:ind w:firstLineChars="0"/>
        <w:rPr>
          <w:rFonts w:hint="eastAsia"/>
        </w:rPr>
      </w:pPr>
      <w:r>
        <w:rPr>
          <w:rFonts w:hint="eastAsia"/>
        </w:rPr>
        <w:lastRenderedPageBreak/>
        <w:t>提前终止</w:t>
      </w:r>
    </w:p>
    <w:p w14:paraId="038935CF" w14:textId="3475C05E" w:rsidR="00C6455B" w:rsidRDefault="00F16E5A" w:rsidP="00C6455B">
      <w:pPr>
        <w:pStyle w:val="af0"/>
        <w:spacing w:line="460" w:lineRule="exact"/>
        <w:ind w:firstLine="480"/>
      </w:pPr>
      <w:r>
        <w:rPr>
          <w:rFonts w:hint="eastAsia"/>
        </w:rPr>
        <w:t>实验中采用了第三类停止标准，在其他方法的实验中，我们用该标准作为剪枝算法，以节省不必要的训练开销。不使用提前终止方法时，训练轮数设置为</w:t>
      </w:r>
      <w:r>
        <w:t>400</w:t>
      </w:r>
      <w:r>
        <w:rPr>
          <w:rFonts w:hint="eastAsia"/>
        </w:rPr>
        <w:t>轮。使用提前终止方法时，训练轮数设置为</w:t>
      </w:r>
      <w:r>
        <w:rPr>
          <w:rFonts w:hint="eastAsia"/>
        </w:rPr>
        <w:t>4</w:t>
      </w:r>
      <w:r>
        <w:t>00</w:t>
      </w:r>
      <w:r>
        <w:rPr>
          <w:rFonts w:hint="eastAsia"/>
        </w:rPr>
        <w:t>轮，变化窗口设置为</w:t>
      </w:r>
      <w:r>
        <w:rPr>
          <w:rFonts w:hint="eastAsia"/>
        </w:rPr>
        <w:t>5</w:t>
      </w:r>
      <w:r>
        <w:t>0</w:t>
      </w:r>
      <w:r>
        <w:rPr>
          <w:rFonts w:hint="eastAsia"/>
        </w:rPr>
        <w:t>轮。</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.2</w:t>
      </w:r>
      <w:r>
        <w:rPr>
          <w:rFonts w:hint="eastAsia"/>
        </w:rPr>
        <w:t>。</w:t>
      </w:r>
      <w:r w:rsidRPr="00DB109F">
        <w:rPr>
          <w:rFonts w:hint="eastAsia"/>
        </w:rPr>
        <w:t>其中</w:t>
      </w:r>
      <w:r w:rsidRPr="00DB109F">
        <w:rPr>
          <w:rFonts w:hint="eastAsia"/>
        </w:rPr>
        <w:t>GCN(</w:t>
      </w:r>
      <w:r>
        <w:rPr>
          <w:rFonts w:hint="eastAsia"/>
        </w:rPr>
        <w:t>ES</w:t>
      </w:r>
      <w:r w:rsidRPr="00DB109F">
        <w:rPr>
          <w:rFonts w:hint="eastAsia"/>
        </w:rPr>
        <w:t>)</w:t>
      </w:r>
      <w:r w:rsidRPr="00DB109F">
        <w:rPr>
          <w:rFonts w:hint="eastAsia"/>
        </w:rPr>
        <w:t>表示</w:t>
      </w:r>
      <w:r>
        <w:rPr>
          <w:rFonts w:hint="eastAsia"/>
        </w:rPr>
        <w:t>采用了提前终止方法</w:t>
      </w:r>
      <w:r w:rsidRPr="00DB109F">
        <w:rPr>
          <w:rFonts w:hint="eastAsia"/>
        </w:rPr>
        <w:t>的</w:t>
      </w:r>
      <w:r w:rsidRPr="00DB109F">
        <w:rPr>
          <w:rFonts w:hint="eastAsia"/>
        </w:rPr>
        <w:t>GCN</w:t>
      </w:r>
      <w:r w:rsidRPr="00DB109F">
        <w:rPr>
          <w:rFonts w:hint="eastAsia"/>
        </w:rPr>
        <w:t>。</w:t>
      </w:r>
    </w:p>
    <w:p w14:paraId="4F36D649" w14:textId="77777777" w:rsidR="00C6455B" w:rsidRPr="00DB109F" w:rsidRDefault="00C6455B" w:rsidP="00C6455B">
      <w:pPr>
        <w:jc w:val="center"/>
        <w:rPr>
          <w:sz w:val="24"/>
        </w:rPr>
      </w:pPr>
      <w:r>
        <w:rPr>
          <w:rFonts w:eastAsia="黑体"/>
          <w:sz w:val="24"/>
        </w:rPr>
        <w:t>表</w:t>
      </w:r>
      <w:r>
        <w:rPr>
          <w:rFonts w:eastAsia="黑体"/>
          <w:sz w:val="24"/>
        </w:rPr>
        <w:t xml:space="preserve">4.2  </w:t>
      </w:r>
      <w:r>
        <w:rPr>
          <w:rFonts w:eastAsia="黑体" w:hint="eastAsia"/>
          <w:sz w:val="24"/>
        </w:rPr>
        <w:t>提前终止方法的实验结果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C6455B" w14:paraId="5685569A" w14:textId="77777777" w:rsidTr="009F106A">
        <w:trPr>
          <w:trHeight w:val="339"/>
          <w:jc w:val="center"/>
        </w:trPr>
        <w:tc>
          <w:tcPr>
            <w:tcW w:w="837" w:type="pct"/>
            <w:tcBorders>
              <w:top w:val="single" w:sz="12" w:space="0" w:color="auto"/>
              <w:bottom w:val="single" w:sz="12" w:space="0" w:color="auto"/>
            </w:tcBorders>
            <w:vAlign w:val="center"/>
          </w:tcPr>
          <w:p w14:paraId="05C7871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5296254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652180F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15D71F3"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8E9588A"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F650C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6EFED38A" w14:textId="77777777" w:rsidTr="009F106A">
        <w:trPr>
          <w:trHeight w:val="259"/>
          <w:jc w:val="center"/>
        </w:trPr>
        <w:tc>
          <w:tcPr>
            <w:tcW w:w="837" w:type="pct"/>
            <w:vMerge w:val="restart"/>
            <w:tcBorders>
              <w:top w:val="single" w:sz="12" w:space="0" w:color="auto"/>
            </w:tcBorders>
            <w:vAlign w:val="center"/>
          </w:tcPr>
          <w:p w14:paraId="5458454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965E3B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4DDF58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4220A37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92BF64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2692F6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26.51</w:t>
            </w:r>
          </w:p>
        </w:tc>
      </w:tr>
      <w:tr w:rsidR="00C6455B" w14:paraId="43CEC1D0" w14:textId="77777777" w:rsidTr="009F106A">
        <w:trPr>
          <w:trHeight w:val="250"/>
          <w:jc w:val="center"/>
        </w:trPr>
        <w:tc>
          <w:tcPr>
            <w:tcW w:w="837" w:type="pct"/>
            <w:vMerge/>
            <w:tcBorders>
              <w:bottom w:val="single" w:sz="6" w:space="0" w:color="auto"/>
            </w:tcBorders>
            <w:vAlign w:val="center"/>
          </w:tcPr>
          <w:p w14:paraId="410635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63EED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5717FF9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4EB5C3E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2E28A8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68D4B9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12AD9678" w14:textId="77777777" w:rsidTr="009F106A">
        <w:trPr>
          <w:trHeight w:val="255"/>
          <w:jc w:val="center"/>
        </w:trPr>
        <w:tc>
          <w:tcPr>
            <w:tcW w:w="837" w:type="pct"/>
            <w:vMerge w:val="restart"/>
            <w:tcBorders>
              <w:top w:val="single" w:sz="6" w:space="0" w:color="auto"/>
            </w:tcBorders>
            <w:vAlign w:val="center"/>
          </w:tcPr>
          <w:p w14:paraId="6DEE23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3D2D9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AE6653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3C5C2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34C19C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02AF1B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w:t>
            </w:r>
            <w:r>
              <w:t>2</w:t>
            </w:r>
            <w:r w:rsidRPr="00651A04">
              <w:t>.81</w:t>
            </w:r>
          </w:p>
        </w:tc>
      </w:tr>
      <w:tr w:rsidR="00C6455B" w14:paraId="0C376161" w14:textId="77777777" w:rsidTr="009F106A">
        <w:trPr>
          <w:trHeight w:val="255"/>
          <w:jc w:val="center"/>
        </w:trPr>
        <w:tc>
          <w:tcPr>
            <w:tcW w:w="837" w:type="pct"/>
            <w:vMerge/>
            <w:tcBorders>
              <w:bottom w:val="single" w:sz="6" w:space="0" w:color="auto"/>
            </w:tcBorders>
            <w:vAlign w:val="center"/>
          </w:tcPr>
          <w:p w14:paraId="28723D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1B8F76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6FF6EFE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6F5F06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2B8D221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606134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w:t>
            </w:r>
            <w:r>
              <w:t>3</w:t>
            </w:r>
            <w:r w:rsidRPr="00023C31">
              <w:t>.21</w:t>
            </w:r>
          </w:p>
        </w:tc>
      </w:tr>
      <w:tr w:rsidR="00C6455B" w14:paraId="63D5B3D9" w14:textId="77777777" w:rsidTr="009F106A">
        <w:trPr>
          <w:trHeight w:val="255"/>
          <w:jc w:val="center"/>
        </w:trPr>
        <w:tc>
          <w:tcPr>
            <w:tcW w:w="837" w:type="pct"/>
            <w:vMerge w:val="restart"/>
            <w:tcBorders>
              <w:top w:val="single" w:sz="6" w:space="0" w:color="auto"/>
            </w:tcBorders>
            <w:vAlign w:val="center"/>
          </w:tcPr>
          <w:p w14:paraId="439F89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5A68D7F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33315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9D05EC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29CFF99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2AA700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40.37</w:t>
            </w:r>
          </w:p>
        </w:tc>
      </w:tr>
      <w:tr w:rsidR="00C6455B" w14:paraId="3430AD8E" w14:textId="77777777" w:rsidTr="009F106A">
        <w:trPr>
          <w:trHeight w:val="255"/>
          <w:jc w:val="center"/>
        </w:trPr>
        <w:tc>
          <w:tcPr>
            <w:tcW w:w="837" w:type="pct"/>
            <w:vMerge/>
            <w:tcBorders>
              <w:bottom w:val="single" w:sz="12" w:space="0" w:color="auto"/>
            </w:tcBorders>
            <w:vAlign w:val="center"/>
          </w:tcPr>
          <w:p w14:paraId="186178B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6068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038E6D2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09FE2B8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76D913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00D6315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bl>
    <w:p w14:paraId="14AD9854" w14:textId="59563809" w:rsidR="00F16E5A" w:rsidRDefault="00F16E5A" w:rsidP="00C6455B">
      <w:pPr>
        <w:pStyle w:val="af0"/>
        <w:spacing w:line="460" w:lineRule="exact"/>
        <w:ind w:firstLine="480"/>
      </w:pPr>
      <w:r>
        <w:rPr>
          <w:rFonts w:hint="eastAsia"/>
        </w:rPr>
        <w:t>可以看到，在所有数据集上，在任意层数</w:t>
      </w:r>
      <w:r>
        <w:rPr>
          <w:rFonts w:hint="eastAsia"/>
        </w:rPr>
        <w:t>GCN</w:t>
      </w:r>
      <w:r>
        <w:rPr>
          <w:rFonts w:hint="eastAsia"/>
        </w:rPr>
        <w:t>上，采用了提前终止方法都会有一定的性能提升。即使在两层的</w:t>
      </w:r>
      <w:r>
        <w:rPr>
          <w:rFonts w:hint="eastAsia"/>
        </w:rPr>
        <w:t>GCN</w:t>
      </w:r>
      <w:r>
        <w:rPr>
          <w:rFonts w:hint="eastAsia"/>
        </w:rPr>
        <w:t>上，如果不采用正则化方法，随着训练轮数的不断增加，最终也会产生过拟合问题。由于</w:t>
      </w:r>
      <w:r>
        <w:rPr>
          <w:rFonts w:hint="eastAsia"/>
        </w:rPr>
        <w:t>Pubmed</w:t>
      </w:r>
      <w:r>
        <w:rPr>
          <w:rFonts w:hint="eastAsia"/>
        </w:rPr>
        <w:t>的结点的特征向量的维数比较小，当层数过多时过拟合会更明显。</w:t>
      </w:r>
    </w:p>
    <w:p w14:paraId="1DDE4DF8" w14:textId="77777777" w:rsidR="00C6455B" w:rsidRDefault="00C6455B" w:rsidP="00C6455B">
      <w:pPr>
        <w:pStyle w:val="af0"/>
        <w:spacing w:line="240" w:lineRule="auto"/>
        <w:ind w:firstLineChars="0" w:firstLine="0"/>
        <w:jc w:val="center"/>
      </w:pPr>
      <w:r>
        <w:rPr>
          <w:noProof/>
        </w:rPr>
        <w:drawing>
          <wp:inline distT="0" distB="0" distL="0" distR="0" wp14:anchorId="69BEE1B5" wp14:editId="5AE5CAF9">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BB084AA" w14:textId="3CA893B7" w:rsidR="00C6455B" w:rsidRPr="00C6455B" w:rsidRDefault="00C6455B" w:rsidP="00C6455B">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上提前终止方法的实验结果</w:t>
      </w:r>
    </w:p>
    <w:p w14:paraId="44EF67CF" w14:textId="73A18719" w:rsidR="00C6455B" w:rsidRPr="00C6455B" w:rsidRDefault="00F16E5A" w:rsidP="00C6455B">
      <w:pPr>
        <w:pStyle w:val="af0"/>
        <w:spacing w:line="460" w:lineRule="exact"/>
        <w:ind w:firstLine="480"/>
        <w:rPr>
          <w:rFonts w:hint="eastAsia"/>
        </w:rPr>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4</w:t>
      </w:r>
      <w:r>
        <w:t>.2</w:t>
      </w:r>
      <w:r>
        <w:rPr>
          <w:rFonts w:hint="eastAsia"/>
        </w:rPr>
        <w:t>。准确率随层数增加的整体走势与图</w:t>
      </w:r>
      <w:r>
        <w:rPr>
          <w:rFonts w:hint="eastAsia"/>
        </w:rPr>
        <w:t>4</w:t>
      </w:r>
      <w:r>
        <w:t>.1</w:t>
      </w:r>
      <w:r>
        <w:rPr>
          <w:rFonts w:hint="eastAsia"/>
        </w:rPr>
        <w:t>相似。由于在进行其他方法的实验时，都采用了提</w:t>
      </w:r>
      <w:r>
        <w:rPr>
          <w:rFonts w:hint="eastAsia"/>
        </w:rPr>
        <w:lastRenderedPageBreak/>
        <w:t>前终止作为辅助手段，所以图</w:t>
      </w:r>
      <w:r>
        <w:rPr>
          <w:rFonts w:hint="eastAsia"/>
        </w:rPr>
        <w:t>4</w:t>
      </w:r>
      <w:r>
        <w:t>.2</w:t>
      </w:r>
      <w:r>
        <w:rPr>
          <w:rFonts w:hint="eastAsia"/>
        </w:rPr>
        <w:t>的整体准确率不高。</w:t>
      </w:r>
    </w:p>
    <w:p w14:paraId="6D903F21" w14:textId="7C0330BE" w:rsidR="00F16E5A" w:rsidRDefault="00F16E5A" w:rsidP="00C6455B">
      <w:pPr>
        <w:pStyle w:val="af0"/>
        <w:numPr>
          <w:ilvl w:val="0"/>
          <w:numId w:val="4"/>
        </w:numPr>
        <w:spacing w:line="460" w:lineRule="exact"/>
        <w:ind w:firstLineChars="0"/>
        <w:rPr>
          <w:rFonts w:hint="eastAsia"/>
        </w:rPr>
      </w:pPr>
      <w:r>
        <w:rPr>
          <w:rFonts w:hint="eastAsia"/>
        </w:rPr>
        <w:t>提前终止</w:t>
      </w:r>
    </w:p>
    <w:p w14:paraId="18D5CEA9" w14:textId="4909B9A1" w:rsidR="00F16E5A" w:rsidRDefault="00F16E5A" w:rsidP="00F16E5A">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01BEBC7C" w14:textId="77777777" w:rsidR="00C6455B" w:rsidRDefault="00C6455B" w:rsidP="00C6455B">
      <w:pPr>
        <w:pStyle w:val="af0"/>
        <w:spacing w:line="460" w:lineRule="exact"/>
        <w:ind w:firstLineChars="0" w:firstLine="0"/>
        <w:jc w:val="center"/>
      </w:pPr>
      <w:r>
        <w:rPr>
          <w:rFonts w:eastAsia="黑体"/>
        </w:rPr>
        <w:t>表</w:t>
      </w:r>
      <w:r>
        <w:rPr>
          <w:rFonts w:eastAsia="黑体"/>
        </w:rPr>
        <w:t xml:space="preserve">4.3  </w:t>
      </w:r>
      <w:r>
        <w:rPr>
          <w:rFonts w:eastAsia="黑体" w:hint="eastAsia"/>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6455B" w14:paraId="4101EEB7" w14:textId="77777777" w:rsidTr="009F106A">
        <w:trPr>
          <w:trHeight w:val="339"/>
          <w:jc w:val="center"/>
        </w:trPr>
        <w:tc>
          <w:tcPr>
            <w:tcW w:w="836" w:type="pct"/>
            <w:tcBorders>
              <w:top w:val="single" w:sz="12" w:space="0" w:color="auto"/>
              <w:bottom w:val="single" w:sz="12" w:space="0" w:color="auto"/>
            </w:tcBorders>
            <w:vAlign w:val="center"/>
          </w:tcPr>
          <w:p w14:paraId="0D5196E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E17A638"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C506B95"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3BF50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B33F10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2B33B9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291E00F1" w14:textId="77777777" w:rsidTr="009F106A">
        <w:trPr>
          <w:trHeight w:val="259"/>
          <w:jc w:val="center"/>
        </w:trPr>
        <w:tc>
          <w:tcPr>
            <w:tcW w:w="836" w:type="pct"/>
            <w:vMerge w:val="restart"/>
            <w:tcBorders>
              <w:top w:val="single" w:sz="12" w:space="0" w:color="auto"/>
            </w:tcBorders>
            <w:vAlign w:val="center"/>
          </w:tcPr>
          <w:p w14:paraId="022FBAA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C192A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C78D9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3432BB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2F201E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493FA15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8E8DD49" w14:textId="77777777" w:rsidTr="009F106A">
        <w:trPr>
          <w:trHeight w:val="250"/>
          <w:jc w:val="center"/>
        </w:trPr>
        <w:tc>
          <w:tcPr>
            <w:tcW w:w="836" w:type="pct"/>
            <w:vMerge/>
            <w:tcBorders>
              <w:bottom w:val="single" w:sz="6" w:space="0" w:color="auto"/>
            </w:tcBorders>
            <w:vAlign w:val="center"/>
          </w:tcPr>
          <w:p w14:paraId="7F16F21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E5172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059640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02AD20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35C8320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5C342E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33.33</w:t>
            </w:r>
          </w:p>
        </w:tc>
      </w:tr>
      <w:tr w:rsidR="00C6455B" w14:paraId="37D04B86" w14:textId="77777777" w:rsidTr="009F106A">
        <w:trPr>
          <w:trHeight w:val="255"/>
          <w:jc w:val="center"/>
        </w:trPr>
        <w:tc>
          <w:tcPr>
            <w:tcW w:w="836" w:type="pct"/>
            <w:vMerge w:val="restart"/>
            <w:tcBorders>
              <w:top w:val="single" w:sz="6" w:space="0" w:color="auto"/>
            </w:tcBorders>
            <w:vAlign w:val="center"/>
          </w:tcPr>
          <w:p w14:paraId="787E0B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169A0F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F3F4F3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2ACDE7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3844D3B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4379EEF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6E1DB15E" w14:textId="77777777" w:rsidTr="009F106A">
        <w:trPr>
          <w:trHeight w:val="255"/>
          <w:jc w:val="center"/>
        </w:trPr>
        <w:tc>
          <w:tcPr>
            <w:tcW w:w="836" w:type="pct"/>
            <w:vMerge/>
            <w:tcBorders>
              <w:bottom w:val="single" w:sz="6" w:space="0" w:color="auto"/>
            </w:tcBorders>
            <w:vAlign w:val="center"/>
          </w:tcPr>
          <w:p w14:paraId="4CEE217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66864DC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963E2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1804968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31088E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2C5FB13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76.42</w:t>
            </w:r>
          </w:p>
        </w:tc>
      </w:tr>
      <w:tr w:rsidR="00C6455B" w14:paraId="3D936F08" w14:textId="77777777" w:rsidTr="009F106A">
        <w:trPr>
          <w:trHeight w:val="255"/>
          <w:jc w:val="center"/>
        </w:trPr>
        <w:tc>
          <w:tcPr>
            <w:tcW w:w="836" w:type="pct"/>
            <w:vMerge w:val="restart"/>
            <w:tcBorders>
              <w:top w:val="single" w:sz="6" w:space="0" w:color="auto"/>
            </w:tcBorders>
            <w:vAlign w:val="center"/>
          </w:tcPr>
          <w:p w14:paraId="042A4AB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6580901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023AA4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3473D6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F0C79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3C91B9D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72AC0F1D" w14:textId="77777777" w:rsidTr="009F106A">
        <w:trPr>
          <w:trHeight w:val="255"/>
          <w:jc w:val="center"/>
        </w:trPr>
        <w:tc>
          <w:tcPr>
            <w:tcW w:w="836" w:type="pct"/>
            <w:vMerge/>
            <w:tcBorders>
              <w:bottom w:val="single" w:sz="12" w:space="0" w:color="auto"/>
            </w:tcBorders>
            <w:vAlign w:val="center"/>
          </w:tcPr>
          <w:p w14:paraId="5C175E6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078D36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4F6C4A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87EAEA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7F002DF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4F1288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5D65E39D" w14:textId="77777777" w:rsidR="00F16E5A" w:rsidRDefault="00F16E5A" w:rsidP="00C6455B">
      <w:pPr>
        <w:pStyle w:val="af0"/>
        <w:spacing w:line="460" w:lineRule="exact"/>
        <w:ind w:firstLine="480"/>
      </w:pPr>
      <w:r>
        <w:rPr>
          <w:rFonts w:hint="eastAsia"/>
        </w:rPr>
        <w:t>我们也在</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Pr>
          <w:rFonts w:hint="eastAsia"/>
        </w:rPr>
        <w:t>GCN</w:t>
      </w:r>
      <w:r>
        <w:rPr>
          <w:rFonts w:hint="eastAsia"/>
        </w:rPr>
        <w:t>在层数为</w:t>
      </w:r>
      <m:oMath>
        <m:r>
          <w:rPr>
            <w:rFonts w:ascii="Cambria Math" w:hAnsi="Cambria Math"/>
          </w:rPr>
          <m:t>[10,15]</m:t>
        </m:r>
      </m:oMath>
      <w:r>
        <w:rPr>
          <w:rFonts w:hint="eastAsia"/>
        </w:rPr>
        <w:t>时性能出现了波动，在</w:t>
      </w:r>
      <w:r>
        <w:rPr>
          <w:rFonts w:hint="eastAsia"/>
        </w:rPr>
        <w:t>1</w:t>
      </w:r>
      <w:r>
        <w:t>2</w:t>
      </w:r>
      <w:r>
        <w:rPr>
          <w:rFonts w:hint="eastAsia"/>
        </w:rPr>
        <w:t>层时甚至大幅下降，这可能是因为丢弃法涉及了随机过程。通过设置较大的早停窗口，增加实验次数取均值等方法，我们可以获得更加准确的实验结果。</w:t>
      </w:r>
    </w:p>
    <w:p w14:paraId="2B9D3CBE" w14:textId="77777777" w:rsidR="00F16E5A" w:rsidRDefault="00F16E5A" w:rsidP="00F16E5A">
      <w:pPr>
        <w:pStyle w:val="af0"/>
        <w:spacing w:line="240" w:lineRule="auto"/>
        <w:ind w:firstLineChars="0" w:firstLine="0"/>
        <w:jc w:val="center"/>
      </w:pPr>
      <w:r>
        <w:rPr>
          <w:noProof/>
        </w:rPr>
        <w:drawing>
          <wp:inline distT="0" distB="0" distL="0" distR="0" wp14:anchorId="3035C764" wp14:editId="1A2F049F">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9CDFFDA" w14:textId="1F7864B2" w:rsidR="00F16E5A" w:rsidRPr="00C6455B" w:rsidRDefault="00F16E5A" w:rsidP="00C6455B">
      <w:pPr>
        <w:pStyle w:val="af0"/>
        <w:spacing w:line="460" w:lineRule="exact"/>
        <w:ind w:firstLineChars="0" w:firstLine="0"/>
        <w:jc w:val="center"/>
        <w:rPr>
          <w:rFonts w:eastAsia="黑体" w:hint="eastAsia"/>
        </w:rPr>
      </w:pPr>
      <w:r w:rsidRPr="00873DD5">
        <w:rPr>
          <w:rFonts w:eastAsia="黑体"/>
        </w:rPr>
        <w:t>图</w:t>
      </w:r>
      <w:r>
        <w:rPr>
          <w:rFonts w:eastAsia="黑体"/>
        </w:rPr>
        <w:t>4</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上丢弃法的实验结果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6BAD23E9" w:rsidR="00A84253" w:rsidRDefault="00A84253" w:rsidP="00A84253">
      <w:pPr>
        <w:pStyle w:val="af0"/>
        <w:spacing w:line="460" w:lineRule="exact"/>
        <w:ind w:firstLine="480"/>
      </w:pPr>
      <w:r>
        <w:rPr>
          <w:rFonts w:hint="eastAsia"/>
        </w:rPr>
        <w:t>本章首先介绍了过拟合问题</w:t>
      </w:r>
      <w:r w:rsidR="000D3E39">
        <w:rPr>
          <w:rFonts w:hint="eastAsia"/>
        </w:rPr>
        <w:t>的</w:t>
      </w:r>
      <w:r>
        <w:rPr>
          <w:rFonts w:hint="eastAsia"/>
        </w:rPr>
        <w:t>具体含义，接着介绍了三种常用的正则化方法：权重</w:t>
      </w:r>
      <w:r>
        <w:rPr>
          <w:rFonts w:hint="eastAsia"/>
        </w:rPr>
        <w:lastRenderedPageBreak/>
        <w:t>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pPr>
    </w:p>
    <w:p w14:paraId="2ADC7ABD" w14:textId="582298C1" w:rsidR="00B27A82" w:rsidRDefault="00B27A82" w:rsidP="00DB109F">
      <w:pPr>
        <w:pStyle w:val="10"/>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2867B2"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2867B2"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2867B2"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，其输出值见公式（</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个神经元的输出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2867B2" w:rsidP="00D70D49">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倍。通过使每个神经元的输入与输出的方差尽可能保持一致，确保输入信号在经过许多层网络后不被过分缩放。我们可以将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2867B2"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2867B2"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2867B2" w:rsidP="0046497C">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的取值见公式（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2867B2" w:rsidP="001E5270">
      <w:pPr>
        <w:pStyle w:val="af0"/>
        <w:spacing w:line="240" w:lineRule="auto"/>
        <w:ind w:firstLine="480"/>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00D9741C" w14:textId="588EE3A7" w:rsidR="004A2D1D" w:rsidRDefault="00404BEB" w:rsidP="00AD6744">
      <w:pPr>
        <w:pStyle w:val="af0"/>
        <w:spacing w:line="460" w:lineRule="exact"/>
        <w:ind w:firstLine="480"/>
      </w:pPr>
      <w:r>
        <w:rPr>
          <w:rFonts w:hint="eastAsia"/>
        </w:rPr>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r>
        <w:rPr>
          <w:rFonts w:hint="eastAsia"/>
        </w:rPr>
        <w:t>最优点。</w:t>
      </w:r>
      <w:r w:rsidR="00DC51CA">
        <w:rPr>
          <w:rFonts w:hint="eastAsia"/>
        </w:rPr>
        <w:t>梯度修剪通过将梯度的模限制在一个区间内来缓解该问题。主要有两类</w:t>
      </w:r>
      <w:r w:rsidR="00E425C0">
        <w:rPr>
          <w:rFonts w:hint="eastAsia"/>
        </w:rPr>
        <w:t>修剪</w:t>
      </w:r>
      <w:r w:rsidR="00DC51CA">
        <w:rPr>
          <w:rFonts w:hint="eastAsia"/>
        </w:rPr>
        <w:t>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2867B2"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一类是按模修剪。按模修剪通过将梯度的模限制为一个给定的阈值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2867B2" w:rsidP="00BD5CBD">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pPr>
      <w:r>
        <w:rPr>
          <w:rFonts w:hint="eastAsia"/>
        </w:rPr>
        <w:lastRenderedPageBreak/>
        <w:t>阈值</w:t>
      </w:r>
      <m:oMath>
        <m:r>
          <w:rPr>
            <w:rFonts w:ascii="Cambria Math" w:hAnsi="Cambria Math" w:hint="eastAsia"/>
          </w:rPr>
          <m:t>b</m:t>
        </m:r>
      </m:oMath>
      <w:r>
        <w:rPr>
          <w:rFonts w:hint="eastAsia"/>
        </w:rPr>
        <w:t>是超参数，一般设置为一个较小的值就可以取得不错的结果。</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层神经元的输出见公式（</w:t>
      </w:r>
      <w:r w:rsidR="002D555E">
        <w:rPr>
          <w:rFonts w:hint="eastAsia"/>
        </w:rPr>
        <w:t>5</w:t>
      </w:r>
      <w:r w:rsidR="002D555E">
        <w:t>.13</w:t>
      </w:r>
      <w:r w:rsidR="002D555E">
        <w:rPr>
          <w:rFonts w:hint="eastAsia"/>
        </w:rPr>
        <w:t>）表述。</w:t>
      </w:r>
    </w:p>
    <w:p w14:paraId="1057920C" w14:textId="2BF92FF9" w:rsidR="002D555E" w:rsidRPr="002D555E" w:rsidRDefault="002867B2"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2867B2" w:rsidP="00DB0297">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2867B2"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2867B2"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2867B2"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2867B2"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79591FC" w14:textId="303DFA33" w:rsidR="002867B2" w:rsidRDefault="00B52DBC" w:rsidP="00C6455B">
      <w:pPr>
        <w:pStyle w:val="af0"/>
        <w:spacing w:line="460" w:lineRule="exact"/>
        <w:ind w:firstLine="480"/>
      </w:pPr>
      <w:r>
        <w:rPr>
          <w:rFonts w:hint="eastAsia"/>
        </w:rPr>
        <w:lastRenderedPageBreak/>
        <w:t>批量归一化不仅可以提高优化效率，也能起到正则化方法的作用，使得模型不会在某个特定样本上过拟合。</w:t>
      </w:r>
    </w:p>
    <w:p w14:paraId="204EA7EF" w14:textId="2C59012B" w:rsidR="00C6455B" w:rsidRDefault="00C6455B" w:rsidP="00C6455B">
      <w:pPr>
        <w:pStyle w:val="2"/>
        <w:spacing w:beforeLines="50" w:before="120" w:afterLines="50" w:after="120"/>
        <w:rPr>
          <w:sz w:val="28"/>
        </w:rPr>
      </w:pPr>
      <w:r>
        <w:rPr>
          <w:sz w:val="28"/>
        </w:rPr>
        <w:t xml:space="preserve">5.5  </w:t>
      </w:r>
      <w:r>
        <w:rPr>
          <w:rFonts w:hint="eastAsia"/>
          <w:sz w:val="28"/>
        </w:rPr>
        <w:t>实验分析</w:t>
      </w:r>
    </w:p>
    <w:p w14:paraId="52ADCEBD" w14:textId="01F340DA" w:rsidR="00C6455B" w:rsidRDefault="00C6455B" w:rsidP="00C6455B">
      <w:pPr>
        <w:pStyle w:val="af0"/>
        <w:numPr>
          <w:ilvl w:val="0"/>
          <w:numId w:val="6"/>
        </w:numPr>
        <w:spacing w:line="460" w:lineRule="exact"/>
        <w:ind w:firstLineChars="0"/>
        <w:rPr>
          <w:rFonts w:hint="eastAsia"/>
        </w:rPr>
      </w:pPr>
      <w:r>
        <w:rPr>
          <w:rFonts w:hint="eastAsia"/>
        </w:rPr>
        <w:t>Xavier</w:t>
      </w:r>
      <w:r>
        <w:rPr>
          <w:rFonts w:hint="eastAsia"/>
        </w:rPr>
        <w:t>初始化</w:t>
      </w:r>
    </w:p>
    <w:p w14:paraId="7E263CB6" w14:textId="2FB3A334" w:rsidR="004940F0" w:rsidRDefault="004940F0" w:rsidP="004940F0">
      <w:pPr>
        <w:pStyle w:val="af0"/>
        <w:spacing w:line="460" w:lineRule="exact"/>
        <w:ind w:firstLine="480"/>
      </w:pPr>
      <w:r>
        <w:rPr>
          <w:rFonts w:hint="eastAsia"/>
        </w:rPr>
        <w:t>实验中</w:t>
      </w:r>
      <w:r>
        <w:rPr>
          <w:rFonts w:hint="eastAsia"/>
        </w:rPr>
        <w:t>GCN</w:t>
      </w:r>
      <w:r>
        <w:rPr>
          <w:rFonts w:hint="eastAsia"/>
        </w:rPr>
        <w:t>采用</w:t>
      </w:r>
      <w:r>
        <w:rPr>
          <w:rFonts w:hint="eastAsia"/>
        </w:rPr>
        <w:t>tanh</w:t>
      </w:r>
      <w:r>
        <w:rPr>
          <w:rFonts w:hint="eastAsia"/>
        </w:rPr>
        <w:t>激活函数，所以需要将方差乘以一个缩放因子。</w:t>
      </w:r>
      <w:r>
        <w:rPr>
          <w:rFonts w:hint="eastAsia"/>
        </w:rPr>
        <w:t>[</w:t>
      </w:r>
      <w:r>
        <w:t>2,4,6,8]</w:t>
      </w:r>
      <w:r>
        <w:rPr>
          <w:rFonts w:hint="eastAsia"/>
        </w:rPr>
        <w:t>层</w:t>
      </w:r>
      <w:r>
        <w:rPr>
          <w:rFonts w:hint="eastAsia"/>
        </w:rPr>
        <w:t>GCN</w:t>
      </w:r>
      <w:r>
        <w:rPr>
          <w:rFonts w:hint="eastAsia"/>
        </w:rPr>
        <w:t>的准确率见表</w:t>
      </w:r>
      <w:r>
        <w:rPr>
          <w:rFonts w:hint="eastAsia"/>
        </w:rPr>
        <w:t>5</w:t>
      </w:r>
      <w:r>
        <w:t>.1</w:t>
      </w:r>
      <w:r>
        <w:rPr>
          <w:rFonts w:hint="eastAsia"/>
        </w:rPr>
        <w:t>，其中</w:t>
      </w:r>
      <w:r>
        <w:rPr>
          <w:rFonts w:hint="eastAsia"/>
        </w:rPr>
        <w:t>GCN</w:t>
      </w:r>
      <w:r>
        <w:rPr>
          <w:rFonts w:hint="eastAsia"/>
        </w:rPr>
        <w:t>（</w:t>
      </w:r>
      <w:r>
        <w:rPr>
          <w:rFonts w:hint="eastAsia"/>
        </w:rPr>
        <w:t>Xa</w:t>
      </w:r>
      <w:r>
        <w:rPr>
          <w:rFonts w:hint="eastAsia"/>
        </w:rPr>
        <w:t>）表示使用了</w:t>
      </w:r>
      <w:r>
        <w:rPr>
          <w:rFonts w:hint="eastAsia"/>
        </w:rPr>
        <w:t>Xavier</w:t>
      </w:r>
      <w:r>
        <w:rPr>
          <w:rFonts w:hint="eastAsia"/>
        </w:rPr>
        <w:t>初始化的</w:t>
      </w:r>
      <w:r>
        <w:rPr>
          <w:rFonts w:hint="eastAsia"/>
        </w:rPr>
        <w:t>GCN</w:t>
      </w:r>
      <w:r>
        <w:rPr>
          <w:rFonts w:hint="eastAsia"/>
        </w:rPr>
        <w:t>。</w:t>
      </w:r>
    </w:p>
    <w:p w14:paraId="1988C867" w14:textId="72F389DB" w:rsidR="004940F0" w:rsidRPr="004940F0" w:rsidRDefault="004940F0" w:rsidP="004940F0">
      <w:pPr>
        <w:jc w:val="center"/>
        <w:rPr>
          <w:rFonts w:hint="eastAsia"/>
          <w:sz w:val="24"/>
        </w:rPr>
      </w:pPr>
      <w:r>
        <w:rPr>
          <w:rFonts w:eastAsia="黑体"/>
          <w:sz w:val="24"/>
        </w:rPr>
        <w:t>表</w:t>
      </w:r>
      <w:r w:rsidR="00B3647F">
        <w:rPr>
          <w:rFonts w:eastAsia="黑体"/>
          <w:sz w:val="24"/>
        </w:rPr>
        <w:t>5</w:t>
      </w:r>
      <w:r>
        <w:rPr>
          <w:rFonts w:eastAsia="黑体"/>
          <w:sz w:val="24"/>
        </w:rPr>
        <w:t xml:space="preserve">.1  </w:t>
      </w:r>
      <w:r w:rsidR="00B3647F">
        <w:rPr>
          <w:rFonts w:eastAsia="黑体" w:hint="eastAsia"/>
          <w:sz w:val="24"/>
        </w:rPr>
        <w:t>Xavier</w:t>
      </w:r>
      <w:r w:rsidR="00B3647F">
        <w:rPr>
          <w:rFonts w:eastAsia="黑体" w:hint="eastAsia"/>
          <w:sz w:val="24"/>
        </w:rPr>
        <w:t>初始化</w:t>
      </w:r>
      <w:r>
        <w:rPr>
          <w:rFonts w:eastAsia="黑体" w:hint="eastAsia"/>
          <w:sz w:val="24"/>
        </w:rPr>
        <w:t>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4940F0" w14:paraId="1492E96F" w14:textId="4ABE9662" w:rsidTr="004940F0">
        <w:trPr>
          <w:trHeight w:val="339"/>
          <w:jc w:val="center"/>
        </w:trPr>
        <w:tc>
          <w:tcPr>
            <w:tcW w:w="836" w:type="pct"/>
            <w:tcBorders>
              <w:top w:val="single" w:sz="12" w:space="0" w:color="auto"/>
              <w:bottom w:val="single" w:sz="12" w:space="0" w:color="auto"/>
            </w:tcBorders>
            <w:vAlign w:val="center"/>
          </w:tcPr>
          <w:p w14:paraId="0B95FC02"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3F1A160"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7C88F88"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371BF7"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138981D"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3307205"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4940F0" w14:paraId="72F850FD" w14:textId="59E19FB2" w:rsidTr="004940F0">
        <w:trPr>
          <w:trHeight w:val="259"/>
          <w:jc w:val="center"/>
        </w:trPr>
        <w:tc>
          <w:tcPr>
            <w:tcW w:w="836" w:type="pct"/>
            <w:vMerge w:val="restart"/>
            <w:tcBorders>
              <w:top w:val="single" w:sz="12" w:space="0" w:color="auto"/>
            </w:tcBorders>
            <w:vAlign w:val="center"/>
          </w:tcPr>
          <w:p w14:paraId="631202F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4508AE0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909E6E9"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0BEC6FB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83.13</w:t>
            </w:r>
          </w:p>
        </w:tc>
        <w:tc>
          <w:tcPr>
            <w:tcW w:w="833" w:type="pct"/>
            <w:tcBorders>
              <w:top w:val="single" w:sz="12" w:space="0" w:color="auto"/>
            </w:tcBorders>
          </w:tcPr>
          <w:p w14:paraId="08863E5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21130D7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30.92</w:t>
            </w:r>
          </w:p>
        </w:tc>
      </w:tr>
      <w:tr w:rsidR="004940F0" w14:paraId="1D5EBE75" w14:textId="1BE5CBAB" w:rsidTr="004940F0">
        <w:trPr>
          <w:trHeight w:val="250"/>
          <w:jc w:val="center"/>
        </w:trPr>
        <w:tc>
          <w:tcPr>
            <w:tcW w:w="836" w:type="pct"/>
            <w:vMerge/>
            <w:tcBorders>
              <w:bottom w:val="single" w:sz="6" w:space="0" w:color="auto"/>
            </w:tcBorders>
            <w:vAlign w:val="center"/>
          </w:tcPr>
          <w:p w14:paraId="3B47F40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26A26D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r>
              <w:rPr>
                <w:rFonts w:ascii="Times New Roman" w:hAnsi="Times New Roman" w:cs="Times New Roman" w:hint="eastAsia"/>
              </w:rPr>
              <w:t>Xa</w:t>
            </w:r>
            <w:r>
              <w:rPr>
                <w:rFonts w:ascii="Times New Roman" w:hAnsi="Times New Roman" w:cs="Times New Roman"/>
              </w:rPr>
              <w:t>)</w:t>
            </w:r>
          </w:p>
        </w:tc>
        <w:tc>
          <w:tcPr>
            <w:tcW w:w="833" w:type="pct"/>
            <w:tcBorders>
              <w:bottom w:val="single" w:sz="6" w:space="0" w:color="auto"/>
            </w:tcBorders>
          </w:tcPr>
          <w:p w14:paraId="4D60953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bottom w:val="single" w:sz="6" w:space="0" w:color="auto"/>
            </w:tcBorders>
          </w:tcPr>
          <w:p w14:paraId="0D4A398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bottom w:val="single" w:sz="6" w:space="0" w:color="auto"/>
            </w:tcBorders>
          </w:tcPr>
          <w:p w14:paraId="738DA6E3"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bottom w:val="single" w:sz="6" w:space="0" w:color="auto"/>
            </w:tcBorders>
          </w:tcPr>
          <w:p w14:paraId="1C48512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4940F0" w14:paraId="16FA3B3C" w14:textId="2C3A22EB" w:rsidTr="004940F0">
        <w:trPr>
          <w:trHeight w:val="255"/>
          <w:jc w:val="center"/>
        </w:trPr>
        <w:tc>
          <w:tcPr>
            <w:tcW w:w="836" w:type="pct"/>
            <w:vMerge w:val="restart"/>
            <w:tcBorders>
              <w:top w:val="single" w:sz="6" w:space="0" w:color="auto"/>
            </w:tcBorders>
            <w:vAlign w:val="center"/>
          </w:tcPr>
          <w:p w14:paraId="56BD4E3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376D96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23E16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76.89</w:t>
            </w:r>
          </w:p>
        </w:tc>
        <w:tc>
          <w:tcPr>
            <w:tcW w:w="833" w:type="pct"/>
            <w:tcBorders>
              <w:top w:val="single" w:sz="6" w:space="0" w:color="auto"/>
              <w:bottom w:val="single" w:sz="6" w:space="0" w:color="auto"/>
            </w:tcBorders>
          </w:tcPr>
          <w:p w14:paraId="22E3AE8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74.06</w:t>
            </w:r>
          </w:p>
        </w:tc>
        <w:tc>
          <w:tcPr>
            <w:tcW w:w="833" w:type="pct"/>
            <w:tcBorders>
              <w:top w:val="single" w:sz="6" w:space="0" w:color="auto"/>
              <w:bottom w:val="single" w:sz="6" w:space="0" w:color="auto"/>
            </w:tcBorders>
          </w:tcPr>
          <w:p w14:paraId="13AC4AC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71.7</w:t>
            </w:r>
          </w:p>
        </w:tc>
        <w:tc>
          <w:tcPr>
            <w:tcW w:w="833" w:type="pct"/>
            <w:tcBorders>
              <w:top w:val="single" w:sz="6" w:space="0" w:color="auto"/>
              <w:bottom w:val="single" w:sz="6" w:space="0" w:color="auto"/>
            </w:tcBorders>
          </w:tcPr>
          <w:p w14:paraId="53BD0F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t>6</w:t>
            </w:r>
            <w:r w:rsidRPr="0039432A">
              <w:t>5.28</w:t>
            </w:r>
          </w:p>
        </w:tc>
      </w:tr>
      <w:tr w:rsidR="004940F0" w14:paraId="40F0143B" w14:textId="1F3A7A87" w:rsidTr="004940F0">
        <w:trPr>
          <w:trHeight w:val="255"/>
          <w:jc w:val="center"/>
        </w:trPr>
        <w:tc>
          <w:tcPr>
            <w:tcW w:w="836" w:type="pct"/>
            <w:vMerge/>
            <w:tcBorders>
              <w:bottom w:val="single" w:sz="6" w:space="0" w:color="auto"/>
            </w:tcBorders>
            <w:vAlign w:val="center"/>
          </w:tcPr>
          <w:p w14:paraId="18BF22E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AA8A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6" w:space="0" w:color="auto"/>
            </w:tcBorders>
          </w:tcPr>
          <w:p w14:paraId="64930C0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78408410"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E1743C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D8F63AF"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4940F0" w14:paraId="58DD3B07" w14:textId="112D5711" w:rsidTr="004940F0">
        <w:trPr>
          <w:trHeight w:val="255"/>
          <w:jc w:val="center"/>
        </w:trPr>
        <w:tc>
          <w:tcPr>
            <w:tcW w:w="836" w:type="pct"/>
            <w:vMerge w:val="restart"/>
            <w:tcBorders>
              <w:top w:val="single" w:sz="6" w:space="0" w:color="auto"/>
            </w:tcBorders>
            <w:vAlign w:val="center"/>
          </w:tcPr>
          <w:p w14:paraId="5544E53D"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4F1B2B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06B4A3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86.56</w:t>
            </w:r>
          </w:p>
        </w:tc>
        <w:tc>
          <w:tcPr>
            <w:tcW w:w="833" w:type="pct"/>
            <w:tcBorders>
              <w:top w:val="single" w:sz="6" w:space="0" w:color="auto"/>
              <w:bottom w:val="single" w:sz="6" w:space="0" w:color="auto"/>
            </w:tcBorders>
          </w:tcPr>
          <w:p w14:paraId="0F0BAA9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85.5</w:t>
            </w:r>
          </w:p>
        </w:tc>
        <w:tc>
          <w:tcPr>
            <w:tcW w:w="833" w:type="pct"/>
            <w:tcBorders>
              <w:top w:val="single" w:sz="6" w:space="0" w:color="auto"/>
              <w:bottom w:val="single" w:sz="6" w:space="0" w:color="auto"/>
            </w:tcBorders>
          </w:tcPr>
          <w:p w14:paraId="4D9BADE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84.03</w:t>
            </w:r>
          </w:p>
        </w:tc>
        <w:tc>
          <w:tcPr>
            <w:tcW w:w="833" w:type="pct"/>
            <w:tcBorders>
              <w:top w:val="single" w:sz="6" w:space="0" w:color="auto"/>
              <w:bottom w:val="single" w:sz="6" w:space="0" w:color="auto"/>
            </w:tcBorders>
          </w:tcPr>
          <w:p w14:paraId="686A80D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44.02</w:t>
            </w:r>
          </w:p>
        </w:tc>
      </w:tr>
      <w:tr w:rsidR="004940F0" w14:paraId="201F4589" w14:textId="152E0431" w:rsidTr="004940F0">
        <w:trPr>
          <w:trHeight w:val="255"/>
          <w:jc w:val="center"/>
        </w:trPr>
        <w:tc>
          <w:tcPr>
            <w:tcW w:w="836" w:type="pct"/>
            <w:vMerge/>
            <w:tcBorders>
              <w:bottom w:val="single" w:sz="12" w:space="0" w:color="auto"/>
            </w:tcBorders>
            <w:vAlign w:val="center"/>
          </w:tcPr>
          <w:p w14:paraId="3A2E589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1F09FCB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12" w:space="0" w:color="auto"/>
            </w:tcBorders>
          </w:tcPr>
          <w:p w14:paraId="5D30BA1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12" w:space="0" w:color="auto"/>
            </w:tcBorders>
          </w:tcPr>
          <w:p w14:paraId="3160EF3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12" w:space="0" w:color="auto"/>
            </w:tcBorders>
          </w:tcPr>
          <w:p w14:paraId="6EC69E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12" w:space="0" w:color="auto"/>
            </w:tcBorders>
          </w:tcPr>
          <w:p w14:paraId="54BE35B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54.87</w:t>
            </w:r>
          </w:p>
        </w:tc>
      </w:tr>
    </w:tbl>
    <w:p w14:paraId="0149E9AB" w14:textId="4EED60D9" w:rsidR="004940F0" w:rsidRDefault="004940F0" w:rsidP="004940F0">
      <w:pPr>
        <w:pStyle w:val="af0"/>
        <w:spacing w:line="460" w:lineRule="exact"/>
        <w:ind w:firstLine="480"/>
      </w:pPr>
      <w:r>
        <w:rPr>
          <w:rFonts w:hint="eastAsia"/>
        </w:rPr>
        <w:t>可以看到，</w:t>
      </w:r>
      <w:r w:rsidR="00B3647F">
        <w:rPr>
          <w:rFonts w:hint="eastAsia"/>
        </w:rPr>
        <w:t>使用了</w:t>
      </w:r>
      <w:r w:rsidR="00B3647F">
        <w:rPr>
          <w:rFonts w:hint="eastAsia"/>
        </w:rPr>
        <w:t>Xavier</w:t>
      </w:r>
      <w:r w:rsidR="00B3647F">
        <w:rPr>
          <w:rFonts w:hint="eastAsia"/>
        </w:rPr>
        <w:t>初始化后，</w:t>
      </w:r>
      <w:r w:rsidR="00B3647F">
        <w:rPr>
          <w:rFonts w:hint="eastAsia"/>
        </w:rPr>
        <w:t>GCN</w:t>
      </w:r>
      <w:r w:rsidR="00B3647F">
        <w:rPr>
          <w:rFonts w:hint="eastAsia"/>
        </w:rPr>
        <w:t>的性能有一定提升。即使是浅层的</w:t>
      </w:r>
      <w:r w:rsidR="00B3647F">
        <w:rPr>
          <w:rFonts w:hint="eastAsia"/>
        </w:rPr>
        <w:t>GCN</w:t>
      </w:r>
      <w:r w:rsidR="00B3647F">
        <w:rPr>
          <w:rFonts w:hint="eastAsia"/>
        </w:rPr>
        <w:t>，也得益于恰当的初始值，分类性能有所增强。但是当层数达到</w:t>
      </w:r>
      <w:r w:rsidR="00B3647F">
        <w:rPr>
          <w:rFonts w:hint="eastAsia"/>
        </w:rPr>
        <w:t>1</w:t>
      </w:r>
      <w:r w:rsidR="00B3647F">
        <w:t>6</w:t>
      </w:r>
      <w:r w:rsidR="00B3647F">
        <w:rPr>
          <w:rFonts w:hint="eastAsia"/>
        </w:rPr>
        <w:t>层时，</w:t>
      </w:r>
      <w:r w:rsidR="00B3647F">
        <w:rPr>
          <w:rFonts w:hint="eastAsia"/>
        </w:rPr>
        <w:t>GCN</w:t>
      </w:r>
      <w:r w:rsidR="00B3647F">
        <w:rPr>
          <w:rFonts w:hint="eastAsia"/>
        </w:rPr>
        <w:t>的性能大幅下降，这</w:t>
      </w:r>
      <w:r w:rsidR="00B3647F">
        <w:rPr>
          <w:rFonts w:hint="eastAsia"/>
        </w:rPr>
        <w:t>Xavier</w:t>
      </w:r>
      <w:r w:rsidR="00B3647F">
        <w:rPr>
          <w:rFonts w:hint="eastAsia"/>
        </w:rPr>
        <w:t>初始化起到的作用有限。</w:t>
      </w:r>
    </w:p>
    <w:p w14:paraId="4B94402E" w14:textId="0D8890E5" w:rsidR="00B3647F" w:rsidRDefault="00B3647F" w:rsidP="006C2C8A">
      <w:pPr>
        <w:pStyle w:val="af0"/>
        <w:spacing w:line="240" w:lineRule="auto"/>
        <w:ind w:firstLine="480"/>
        <w:jc w:val="center"/>
      </w:pPr>
      <w:r>
        <w:rPr>
          <w:noProof/>
        </w:rPr>
        <w:drawing>
          <wp:inline distT="0" distB="0" distL="0" distR="0" wp14:anchorId="4B2B6B85" wp14:editId="0363EDF1">
            <wp:extent cx="4978800" cy="370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EE1D40B" w14:textId="6A09BC38" w:rsidR="00B3647F" w:rsidRDefault="00B3647F" w:rsidP="00B3647F">
      <w:pPr>
        <w:pStyle w:val="af0"/>
        <w:spacing w:line="460" w:lineRule="exact"/>
        <w:ind w:firstLineChars="0" w:firstLine="0"/>
        <w:jc w:val="center"/>
        <w:rPr>
          <w:rFonts w:hint="eastAsia"/>
        </w:rPr>
      </w:pPr>
      <w:r w:rsidRPr="00873DD5">
        <w:rPr>
          <w:rFonts w:eastAsia="黑体"/>
        </w:rPr>
        <w:t>图</w:t>
      </w:r>
      <w:r w:rsidR="009F106A">
        <w:rPr>
          <w:rFonts w:eastAsia="黑体"/>
        </w:rPr>
        <w:t>5</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w:t>
      </w:r>
      <w:r w:rsidR="009F106A">
        <w:rPr>
          <w:rFonts w:eastAsia="黑体" w:hint="eastAsia"/>
        </w:rPr>
        <w:t>Xavier</w:t>
      </w:r>
      <w:r w:rsidR="009F106A">
        <w:rPr>
          <w:rFonts w:eastAsia="黑体" w:hint="eastAsia"/>
        </w:rPr>
        <w:t>初始化</w:t>
      </w:r>
      <w:r>
        <w:rPr>
          <w:rFonts w:eastAsia="黑体" w:hint="eastAsia"/>
        </w:rPr>
        <w:t>方法的实验结果</w:t>
      </w:r>
    </w:p>
    <w:p w14:paraId="2D06C005" w14:textId="7E8766B3" w:rsidR="00B3647F" w:rsidRDefault="00B3647F" w:rsidP="003C3060">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.1</w:t>
      </w:r>
      <w:r>
        <w:rPr>
          <w:rFonts w:hint="eastAsia"/>
        </w:rPr>
        <w:t>。总体而言，</w:t>
      </w:r>
      <w:r>
        <w:rPr>
          <w:rFonts w:hint="eastAsia"/>
        </w:rPr>
        <w:t>Xavier</w:t>
      </w:r>
      <w:r>
        <w:rPr>
          <w:rFonts w:hint="eastAsia"/>
        </w:rPr>
        <w:t>初始化起到了一定的效果。但是注意到在</w:t>
      </w:r>
      <w:r>
        <w:rPr>
          <w:rFonts w:hint="eastAsia"/>
        </w:rPr>
        <w:t>[</w:t>
      </w:r>
      <w:r>
        <w:t>13,16]</w:t>
      </w:r>
      <w:r>
        <w:rPr>
          <w:rFonts w:hint="eastAsia"/>
        </w:rPr>
        <w:t>层，即使使用了</w:t>
      </w:r>
      <w:r>
        <w:rPr>
          <w:rFonts w:hint="eastAsia"/>
        </w:rPr>
        <w:t>Xavier</w:t>
      </w:r>
      <w:r>
        <w:rPr>
          <w:rFonts w:hint="eastAsia"/>
        </w:rPr>
        <w:lastRenderedPageBreak/>
        <w:t>初始化，</w:t>
      </w:r>
      <w:r>
        <w:rPr>
          <w:rFonts w:hint="eastAsia"/>
        </w:rPr>
        <w:t>GCN</w:t>
      </w:r>
      <w:r>
        <w:rPr>
          <w:rFonts w:hint="eastAsia"/>
        </w:rPr>
        <w:t>的性能仍会骤降。并且在该区间内，</w:t>
      </w:r>
      <w:r>
        <w:rPr>
          <w:rFonts w:hint="eastAsia"/>
        </w:rPr>
        <w:t>GCN</w:t>
      </w:r>
      <w:r>
        <w:rPr>
          <w:rFonts w:hint="eastAsia"/>
        </w:rPr>
        <w:t>的性能发生了抖动，这可能是由于</w:t>
      </w:r>
      <w:r>
        <w:rPr>
          <w:rFonts w:hint="eastAsia"/>
        </w:rPr>
        <w:t>Xavier</w:t>
      </w:r>
      <w:r>
        <w:rPr>
          <w:rFonts w:hint="eastAsia"/>
        </w:rPr>
        <w:t>初始化本身的随机性经过了</w:t>
      </w:r>
      <w:r>
        <w:rPr>
          <w:rFonts w:hint="eastAsia"/>
        </w:rPr>
        <w:t>GCN</w:t>
      </w:r>
      <w:r>
        <w:rPr>
          <w:rFonts w:hint="eastAsia"/>
        </w:rPr>
        <w:t>多层放大。</w:t>
      </w:r>
    </w:p>
    <w:p w14:paraId="2B7BD5C4" w14:textId="6F133FF3" w:rsidR="003C3060" w:rsidRPr="00B3647F" w:rsidRDefault="003C3060" w:rsidP="003C3060">
      <w:pPr>
        <w:pStyle w:val="af0"/>
        <w:spacing w:line="460" w:lineRule="exact"/>
        <w:ind w:firstLine="480"/>
        <w:rPr>
          <w:rFonts w:hint="eastAsia"/>
        </w:rPr>
      </w:pPr>
      <w:r>
        <w:rPr>
          <w:rFonts w:hint="eastAsia"/>
        </w:rPr>
        <w:t>Xavier</w:t>
      </w:r>
      <w:r>
        <w:rPr>
          <w:rFonts w:hint="eastAsia"/>
        </w:rPr>
        <w:t>初始化是一种比较实用且常用的工程技巧，在其他实验中，我们同样采用它作为一种辅助手段。</w:t>
      </w:r>
    </w:p>
    <w:p w14:paraId="31A49CF3" w14:textId="508945FC" w:rsidR="00C6455B" w:rsidRDefault="00C6455B" w:rsidP="00C6455B">
      <w:pPr>
        <w:pStyle w:val="af0"/>
        <w:numPr>
          <w:ilvl w:val="0"/>
          <w:numId w:val="6"/>
        </w:numPr>
        <w:spacing w:line="460" w:lineRule="exact"/>
        <w:ind w:firstLineChars="0"/>
      </w:pPr>
      <w:r>
        <w:rPr>
          <w:rFonts w:hint="eastAsia"/>
        </w:rPr>
        <w:t>梯度修剪</w:t>
      </w:r>
    </w:p>
    <w:p w14:paraId="3D4EC65D" w14:textId="4BFFB339" w:rsidR="003C3060" w:rsidRDefault="003C3060" w:rsidP="003C3060">
      <w:pPr>
        <w:pStyle w:val="af0"/>
        <w:spacing w:line="460" w:lineRule="exact"/>
        <w:ind w:left="220" w:firstLineChars="0"/>
      </w:pPr>
      <w:r>
        <w:rPr>
          <w:rFonts w:hint="eastAsia"/>
        </w:rPr>
        <w:t>实验中采用按模</w:t>
      </w:r>
      <w:r w:rsidR="00E425C0">
        <w:rPr>
          <w:rFonts w:hint="eastAsia"/>
        </w:rPr>
        <w:t>修剪，使用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2</m:t>
            </m:r>
          </m:sub>
        </m:sSub>
      </m:oMath>
      <w:r w:rsidR="00E425C0">
        <w:rPr>
          <w:rFonts w:hint="eastAsia"/>
        </w:rPr>
        <w:t>范数，阈值</w:t>
      </w:r>
      <m:oMath>
        <m:r>
          <w:rPr>
            <w:rFonts w:ascii="Cambria Math" w:hAnsi="Cambria Math" w:hint="eastAsia"/>
          </w:rPr>
          <m:t>b</m:t>
        </m:r>
      </m:oMath>
      <w:r w:rsidR="00E425C0">
        <w:rPr>
          <w:rFonts w:hint="eastAsia"/>
        </w:rPr>
        <w:t>设置为</w:t>
      </w:r>
      <w:r w:rsidR="00E425C0">
        <w:rPr>
          <w:rFonts w:hint="eastAsia"/>
        </w:rPr>
        <w:t>2</w:t>
      </w:r>
      <w:r w:rsidR="00E425C0">
        <w:rPr>
          <w:rFonts w:hint="eastAsia"/>
        </w:rPr>
        <w:t>。</w:t>
      </w:r>
      <w:r w:rsidR="00E425C0" w:rsidRPr="00E425C0">
        <w:rPr>
          <w:rFonts w:hint="eastAsia"/>
        </w:rPr>
        <w:t>[2,4,6,8]</w:t>
      </w:r>
      <w:r w:rsidR="00E425C0" w:rsidRPr="00E425C0">
        <w:rPr>
          <w:rFonts w:hint="eastAsia"/>
        </w:rPr>
        <w:t>层</w:t>
      </w:r>
      <w:r w:rsidR="00E425C0" w:rsidRPr="00E425C0">
        <w:rPr>
          <w:rFonts w:hint="eastAsia"/>
        </w:rPr>
        <w:t>GCN</w:t>
      </w:r>
      <w:r w:rsidR="00E425C0" w:rsidRPr="00E425C0">
        <w:rPr>
          <w:rFonts w:hint="eastAsia"/>
        </w:rPr>
        <w:t>的准确率见表</w:t>
      </w:r>
      <w:r w:rsidR="00E425C0" w:rsidRPr="00E425C0">
        <w:rPr>
          <w:rFonts w:hint="eastAsia"/>
        </w:rPr>
        <w:t>5.</w:t>
      </w:r>
      <w:r w:rsidR="00E425C0">
        <w:t>2</w:t>
      </w:r>
      <w:r w:rsidR="00E425C0" w:rsidRPr="00E425C0">
        <w:rPr>
          <w:rFonts w:hint="eastAsia"/>
        </w:rPr>
        <w:t>，其中</w:t>
      </w:r>
      <w:r w:rsidR="00E425C0" w:rsidRPr="00E425C0">
        <w:rPr>
          <w:rFonts w:hint="eastAsia"/>
        </w:rPr>
        <w:t>GCN</w:t>
      </w:r>
      <w:r w:rsidR="00E425C0" w:rsidRPr="00E425C0">
        <w:rPr>
          <w:rFonts w:hint="eastAsia"/>
        </w:rPr>
        <w:t>（</w:t>
      </w:r>
      <w:r w:rsidR="00E425C0">
        <w:rPr>
          <w:rFonts w:hint="eastAsia"/>
        </w:rPr>
        <w:t>GC</w:t>
      </w:r>
      <w:r w:rsidR="00E425C0" w:rsidRPr="00E425C0">
        <w:rPr>
          <w:rFonts w:hint="eastAsia"/>
        </w:rPr>
        <w:t>）表示使用了</w:t>
      </w:r>
      <w:r w:rsidR="00E425C0">
        <w:rPr>
          <w:rFonts w:hint="eastAsia"/>
        </w:rPr>
        <w:t>梯度修剪</w:t>
      </w:r>
      <w:r w:rsidR="00E425C0" w:rsidRPr="00E425C0">
        <w:rPr>
          <w:rFonts w:hint="eastAsia"/>
        </w:rPr>
        <w:t>的</w:t>
      </w:r>
      <w:r w:rsidR="00E425C0" w:rsidRPr="00E425C0">
        <w:rPr>
          <w:rFonts w:hint="eastAsia"/>
        </w:rPr>
        <w:t>GCN</w:t>
      </w:r>
      <w:r w:rsidR="00E425C0" w:rsidRPr="00E425C0">
        <w:rPr>
          <w:rFonts w:hint="eastAsia"/>
        </w:rPr>
        <w:t>。</w:t>
      </w:r>
    </w:p>
    <w:p w14:paraId="2B8B7776" w14:textId="59F11A5C" w:rsidR="00E425C0" w:rsidRPr="00E425C0" w:rsidRDefault="00E425C0" w:rsidP="00E425C0">
      <w:pPr>
        <w:jc w:val="center"/>
        <w:rPr>
          <w:rFonts w:hint="eastAsia"/>
          <w:sz w:val="24"/>
        </w:rPr>
      </w:pPr>
      <w:r>
        <w:rPr>
          <w:rFonts w:eastAsia="黑体"/>
          <w:sz w:val="24"/>
        </w:rPr>
        <w:t>表</w:t>
      </w:r>
      <w:r>
        <w:rPr>
          <w:rFonts w:eastAsia="黑体"/>
          <w:sz w:val="24"/>
        </w:rPr>
        <w:t xml:space="preserve">5.2  </w:t>
      </w:r>
      <w:r>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E425C0" w14:paraId="32E9704F" w14:textId="72A96DDE" w:rsidTr="00E425C0">
        <w:trPr>
          <w:trHeight w:val="339"/>
          <w:jc w:val="center"/>
        </w:trPr>
        <w:tc>
          <w:tcPr>
            <w:tcW w:w="836" w:type="pct"/>
            <w:tcBorders>
              <w:top w:val="single" w:sz="12" w:space="0" w:color="auto"/>
              <w:bottom w:val="single" w:sz="12" w:space="0" w:color="auto"/>
            </w:tcBorders>
            <w:vAlign w:val="center"/>
          </w:tcPr>
          <w:p w14:paraId="5AC3F134"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A092F2F"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D63E90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CEE976A"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833A55C"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05B8AD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E425C0" w14:paraId="7A99C03C" w14:textId="460183A2" w:rsidTr="00E425C0">
        <w:trPr>
          <w:trHeight w:val="259"/>
          <w:jc w:val="center"/>
        </w:trPr>
        <w:tc>
          <w:tcPr>
            <w:tcW w:w="836" w:type="pct"/>
            <w:vMerge w:val="restart"/>
            <w:tcBorders>
              <w:top w:val="single" w:sz="12" w:space="0" w:color="auto"/>
            </w:tcBorders>
            <w:vAlign w:val="center"/>
          </w:tcPr>
          <w:p w14:paraId="40864E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B74FF5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52754DE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3A7CE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53D63F3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top w:val="single" w:sz="12" w:space="0" w:color="auto"/>
            </w:tcBorders>
          </w:tcPr>
          <w:p w14:paraId="5D43517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E425C0" w14:paraId="4D591DAD" w14:textId="4C02F635" w:rsidTr="00E425C0">
        <w:trPr>
          <w:trHeight w:val="250"/>
          <w:jc w:val="center"/>
        </w:trPr>
        <w:tc>
          <w:tcPr>
            <w:tcW w:w="836" w:type="pct"/>
            <w:vMerge/>
            <w:tcBorders>
              <w:bottom w:val="single" w:sz="6" w:space="0" w:color="auto"/>
            </w:tcBorders>
            <w:vAlign w:val="center"/>
          </w:tcPr>
          <w:p w14:paraId="7770B4D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39D72786"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bottom w:val="single" w:sz="6" w:space="0" w:color="auto"/>
            </w:tcBorders>
          </w:tcPr>
          <w:p w14:paraId="0E142429"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87.15</w:t>
            </w:r>
          </w:p>
        </w:tc>
        <w:tc>
          <w:tcPr>
            <w:tcW w:w="833" w:type="pct"/>
            <w:tcBorders>
              <w:bottom w:val="single" w:sz="6" w:space="0" w:color="auto"/>
            </w:tcBorders>
          </w:tcPr>
          <w:p w14:paraId="35BC02A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85.94</w:t>
            </w:r>
          </w:p>
        </w:tc>
        <w:tc>
          <w:tcPr>
            <w:tcW w:w="833" w:type="pct"/>
            <w:tcBorders>
              <w:bottom w:val="single" w:sz="6" w:space="0" w:color="auto"/>
            </w:tcBorders>
          </w:tcPr>
          <w:p w14:paraId="08BD83C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85.54</w:t>
            </w:r>
          </w:p>
        </w:tc>
        <w:tc>
          <w:tcPr>
            <w:tcW w:w="833" w:type="pct"/>
            <w:tcBorders>
              <w:bottom w:val="single" w:sz="6" w:space="0" w:color="auto"/>
            </w:tcBorders>
          </w:tcPr>
          <w:p w14:paraId="69751F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69.08</w:t>
            </w:r>
          </w:p>
        </w:tc>
      </w:tr>
      <w:tr w:rsidR="00E425C0" w14:paraId="0AB084FF" w14:textId="6DD144FC" w:rsidTr="00E425C0">
        <w:trPr>
          <w:trHeight w:val="255"/>
          <w:jc w:val="center"/>
        </w:trPr>
        <w:tc>
          <w:tcPr>
            <w:tcW w:w="836" w:type="pct"/>
            <w:vMerge w:val="restart"/>
            <w:tcBorders>
              <w:top w:val="single" w:sz="6" w:space="0" w:color="auto"/>
            </w:tcBorders>
            <w:vAlign w:val="center"/>
          </w:tcPr>
          <w:p w14:paraId="6ED45DD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4212C2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7A83B7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3BFE603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28BE980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2DAB07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E425C0" w14:paraId="0B7B378A" w14:textId="79A4775B" w:rsidTr="00E425C0">
        <w:trPr>
          <w:trHeight w:val="255"/>
          <w:jc w:val="center"/>
        </w:trPr>
        <w:tc>
          <w:tcPr>
            <w:tcW w:w="836" w:type="pct"/>
            <w:vMerge/>
            <w:tcBorders>
              <w:bottom w:val="single" w:sz="6" w:space="0" w:color="auto"/>
            </w:tcBorders>
            <w:vAlign w:val="center"/>
          </w:tcPr>
          <w:p w14:paraId="30EAF43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A7CA0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6" w:space="0" w:color="auto"/>
            </w:tcBorders>
          </w:tcPr>
          <w:p w14:paraId="7FFF6063"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76.42</w:t>
            </w:r>
          </w:p>
        </w:tc>
        <w:tc>
          <w:tcPr>
            <w:tcW w:w="833" w:type="pct"/>
            <w:tcBorders>
              <w:top w:val="single" w:sz="6" w:space="0" w:color="auto"/>
              <w:bottom w:val="single" w:sz="6" w:space="0" w:color="auto"/>
            </w:tcBorders>
          </w:tcPr>
          <w:p w14:paraId="0321A5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75.94</w:t>
            </w:r>
          </w:p>
        </w:tc>
        <w:tc>
          <w:tcPr>
            <w:tcW w:w="833" w:type="pct"/>
            <w:tcBorders>
              <w:top w:val="single" w:sz="6" w:space="0" w:color="auto"/>
              <w:bottom w:val="single" w:sz="6" w:space="0" w:color="auto"/>
            </w:tcBorders>
          </w:tcPr>
          <w:p w14:paraId="3CE97D4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72.64</w:t>
            </w:r>
          </w:p>
        </w:tc>
        <w:tc>
          <w:tcPr>
            <w:tcW w:w="833" w:type="pct"/>
            <w:tcBorders>
              <w:top w:val="single" w:sz="6" w:space="0" w:color="auto"/>
              <w:bottom w:val="single" w:sz="6" w:space="0" w:color="auto"/>
            </w:tcBorders>
          </w:tcPr>
          <w:p w14:paraId="6478DB2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71.23</w:t>
            </w:r>
          </w:p>
        </w:tc>
      </w:tr>
      <w:tr w:rsidR="00E425C0" w14:paraId="238B364B" w14:textId="1B12CEC8" w:rsidTr="00E425C0">
        <w:trPr>
          <w:trHeight w:val="255"/>
          <w:jc w:val="center"/>
        </w:trPr>
        <w:tc>
          <w:tcPr>
            <w:tcW w:w="836" w:type="pct"/>
            <w:vMerge w:val="restart"/>
            <w:tcBorders>
              <w:top w:val="single" w:sz="6" w:space="0" w:color="auto"/>
            </w:tcBorders>
            <w:vAlign w:val="center"/>
          </w:tcPr>
          <w:p w14:paraId="110E659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05C8ED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9E0123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1428830F"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7138823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6" w:space="0" w:color="auto"/>
            </w:tcBorders>
          </w:tcPr>
          <w:p w14:paraId="1FE8081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54.87</w:t>
            </w:r>
          </w:p>
        </w:tc>
      </w:tr>
      <w:tr w:rsidR="00E425C0" w14:paraId="0DA045A8" w14:textId="2752A8BD" w:rsidTr="00E425C0">
        <w:trPr>
          <w:trHeight w:val="255"/>
          <w:jc w:val="center"/>
        </w:trPr>
        <w:tc>
          <w:tcPr>
            <w:tcW w:w="836" w:type="pct"/>
            <w:vMerge/>
            <w:tcBorders>
              <w:bottom w:val="single" w:sz="12" w:space="0" w:color="auto"/>
            </w:tcBorders>
            <w:vAlign w:val="center"/>
          </w:tcPr>
          <w:p w14:paraId="2EAEB03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EAB0711"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12" w:space="0" w:color="auto"/>
            </w:tcBorders>
          </w:tcPr>
          <w:p w14:paraId="023B16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86.87</w:t>
            </w:r>
          </w:p>
        </w:tc>
        <w:tc>
          <w:tcPr>
            <w:tcW w:w="833" w:type="pct"/>
            <w:tcBorders>
              <w:top w:val="single" w:sz="6" w:space="0" w:color="auto"/>
              <w:bottom w:val="single" w:sz="12" w:space="0" w:color="auto"/>
            </w:tcBorders>
          </w:tcPr>
          <w:p w14:paraId="2FD197D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85.6</w:t>
            </w:r>
          </w:p>
        </w:tc>
        <w:tc>
          <w:tcPr>
            <w:tcW w:w="833" w:type="pct"/>
            <w:tcBorders>
              <w:top w:val="single" w:sz="6" w:space="0" w:color="auto"/>
              <w:bottom w:val="single" w:sz="12" w:space="0" w:color="auto"/>
            </w:tcBorders>
          </w:tcPr>
          <w:p w14:paraId="16BB50A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84.43</w:t>
            </w:r>
          </w:p>
        </w:tc>
        <w:tc>
          <w:tcPr>
            <w:tcW w:w="833" w:type="pct"/>
            <w:tcBorders>
              <w:top w:val="single" w:sz="6" w:space="0" w:color="auto"/>
              <w:bottom w:val="single" w:sz="12" w:space="0" w:color="auto"/>
            </w:tcBorders>
          </w:tcPr>
          <w:p w14:paraId="2B12DC7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60.9</w:t>
            </w:r>
          </w:p>
        </w:tc>
      </w:tr>
    </w:tbl>
    <w:p w14:paraId="2DFD5425" w14:textId="4829280A" w:rsidR="00E425C0" w:rsidRDefault="009F106A" w:rsidP="009F106A">
      <w:pPr>
        <w:pStyle w:val="af0"/>
        <w:spacing w:line="460" w:lineRule="exact"/>
        <w:ind w:left="221" w:firstLine="480"/>
      </w:pPr>
      <w:r>
        <w:rPr>
          <w:rFonts w:hint="eastAsia"/>
        </w:rPr>
        <w:t>可以看到，对于浅层</w:t>
      </w:r>
      <w:r>
        <w:rPr>
          <w:rFonts w:hint="eastAsia"/>
        </w:rPr>
        <w:t>GCN</w:t>
      </w:r>
      <w:r>
        <w:rPr>
          <w:rFonts w:hint="eastAsia"/>
        </w:rPr>
        <w:t>，此时不存在梯度消失</w:t>
      </w:r>
      <w:r>
        <w:rPr>
          <w:rFonts w:hint="eastAsia"/>
        </w:rPr>
        <w:t>/</w:t>
      </w:r>
      <w:r>
        <w:rPr>
          <w:rFonts w:hint="eastAsia"/>
        </w:rPr>
        <w:t>爆炸问题，梯度修剪会导致信息损失，因此</w:t>
      </w:r>
      <w:r>
        <w:rPr>
          <w:rFonts w:hint="eastAsia"/>
        </w:rPr>
        <w:t>GCN</w:t>
      </w:r>
      <w:r>
        <w:rPr>
          <w:rFonts w:hint="eastAsia"/>
        </w:rPr>
        <w:t>的性能有所下降。当层数达到</w:t>
      </w:r>
      <w:r>
        <w:rPr>
          <w:rFonts w:hint="eastAsia"/>
        </w:rPr>
        <w:t>1</w:t>
      </w:r>
      <w:r>
        <w:t>6</w:t>
      </w:r>
      <w:r>
        <w:rPr>
          <w:rFonts w:hint="eastAsia"/>
        </w:rPr>
        <w:t>层时，梯度消失</w:t>
      </w:r>
      <w:r>
        <w:rPr>
          <w:rFonts w:hint="eastAsia"/>
        </w:rPr>
        <w:t>/</w:t>
      </w:r>
      <w:r>
        <w:rPr>
          <w:rFonts w:hint="eastAsia"/>
        </w:rPr>
        <w:t>爆炸问题较明显，梯度修剪的增益性有所体现。</w:t>
      </w:r>
    </w:p>
    <w:p w14:paraId="6DF1F2DA" w14:textId="7AB71D4F" w:rsidR="009F106A" w:rsidRDefault="009F106A" w:rsidP="006C2C8A">
      <w:pPr>
        <w:pStyle w:val="af0"/>
        <w:spacing w:line="240" w:lineRule="auto"/>
        <w:ind w:left="221" w:firstLine="480"/>
        <w:jc w:val="center"/>
      </w:pPr>
      <w:r>
        <w:rPr>
          <w:noProof/>
        </w:rPr>
        <w:drawing>
          <wp:inline distT="0" distB="0" distL="0" distR="0" wp14:anchorId="6AD89465" wp14:editId="2BABD92B">
            <wp:extent cx="4978800" cy="370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DEC65F8" w14:textId="1C45C35E" w:rsidR="009F106A" w:rsidRPr="009F106A" w:rsidRDefault="009F106A" w:rsidP="009F106A">
      <w:pPr>
        <w:pStyle w:val="af0"/>
        <w:spacing w:line="460" w:lineRule="exact"/>
        <w:ind w:firstLineChars="0" w:firstLine="0"/>
        <w:jc w:val="center"/>
        <w:rPr>
          <w:rFonts w:hint="eastAsia"/>
        </w:rPr>
      </w:pPr>
      <w:r w:rsidRPr="00873DD5">
        <w:rPr>
          <w:rFonts w:eastAsia="黑体"/>
        </w:rPr>
        <w:t>图</w:t>
      </w:r>
      <w:r>
        <w:rPr>
          <w:rFonts w:eastAsia="黑体"/>
        </w:rPr>
        <w:t>5</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上梯度修剪方法的实验结果</w:t>
      </w:r>
    </w:p>
    <w:p w14:paraId="446F0986" w14:textId="58EDBE53" w:rsidR="009F106A" w:rsidRDefault="009F106A" w:rsidP="00040C3D">
      <w:pPr>
        <w:pStyle w:val="af0"/>
        <w:spacing w:line="460" w:lineRule="exact"/>
        <w:ind w:left="221"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.2</w:t>
      </w:r>
      <w:r>
        <w:rPr>
          <w:rFonts w:hint="eastAsia"/>
        </w:rPr>
        <w:t>。</w:t>
      </w:r>
      <w:r>
        <w:rPr>
          <w:rFonts w:hint="eastAsia"/>
        </w:rPr>
        <w:lastRenderedPageBreak/>
        <w:t>不</w:t>
      </w:r>
      <w:r w:rsidR="00040C3D">
        <w:rPr>
          <w:rFonts w:hint="eastAsia"/>
        </w:rPr>
        <w:t>使</w:t>
      </w:r>
      <w:r>
        <w:rPr>
          <w:rFonts w:hint="eastAsia"/>
        </w:rPr>
        <w:t>用梯度修剪时，层数达到</w:t>
      </w:r>
      <w:r>
        <w:rPr>
          <w:rFonts w:hint="eastAsia"/>
        </w:rPr>
        <w:t>1</w:t>
      </w:r>
      <w:r>
        <w:t>2</w:t>
      </w:r>
      <w:r>
        <w:rPr>
          <w:rFonts w:hint="eastAsia"/>
        </w:rPr>
        <w:t>层</w:t>
      </w:r>
      <w:r w:rsidR="00040C3D">
        <w:rPr>
          <w:rFonts w:hint="eastAsia"/>
        </w:rPr>
        <w:t>时训练集和测试集的准确率都发生了骤降，此时可能发生了严重得梯度消失</w:t>
      </w:r>
      <w:r w:rsidR="00040C3D">
        <w:rPr>
          <w:rFonts w:hint="eastAsia"/>
        </w:rPr>
        <w:t>/</w:t>
      </w:r>
      <w:r w:rsidR="00040C3D">
        <w:rPr>
          <w:rFonts w:hint="eastAsia"/>
        </w:rPr>
        <w:t>爆炸问题。使用了梯度修剪后，</w:t>
      </w:r>
      <w:r w:rsidR="00040C3D">
        <w:rPr>
          <w:rFonts w:hint="eastAsia"/>
        </w:rPr>
        <w:t>GCN</w:t>
      </w:r>
      <w:r w:rsidR="00040C3D">
        <w:rPr>
          <w:rFonts w:hint="eastAsia"/>
        </w:rPr>
        <w:t>的性能相对有了大幅提升，进一步验证了梯度消失</w:t>
      </w:r>
      <w:r w:rsidR="00040C3D">
        <w:rPr>
          <w:rFonts w:hint="eastAsia"/>
        </w:rPr>
        <w:t>/</w:t>
      </w:r>
      <w:r w:rsidR="00040C3D">
        <w:rPr>
          <w:rFonts w:hint="eastAsia"/>
        </w:rPr>
        <w:t>爆炸问题的存在。</w:t>
      </w:r>
      <w:r w:rsidR="00040C3D">
        <w:rPr>
          <w:rFonts w:hint="eastAsia"/>
        </w:rPr>
        <w:t>GCN</w:t>
      </w:r>
      <w:r w:rsidR="00040C3D">
        <w:rPr>
          <w:rFonts w:hint="eastAsia"/>
        </w:rPr>
        <w:t>层数较少时，该问题不明显，梯度修剪的作用有限。</w:t>
      </w:r>
      <w:r>
        <w:rPr>
          <w:rFonts w:hint="eastAsia"/>
        </w:rPr>
        <w:t>当层数为</w:t>
      </w:r>
      <w:r>
        <w:rPr>
          <w:rFonts w:hint="eastAsia"/>
        </w:rPr>
        <w:t>1</w:t>
      </w:r>
      <w:r>
        <w:t>6</w:t>
      </w:r>
      <w:r>
        <w:rPr>
          <w:rFonts w:hint="eastAsia"/>
        </w:rPr>
        <w:t>层，即使使用了梯度修剪，</w:t>
      </w:r>
      <w:r>
        <w:rPr>
          <w:rFonts w:hint="eastAsia"/>
        </w:rPr>
        <w:t>GCN</w:t>
      </w:r>
      <w:r>
        <w:rPr>
          <w:rFonts w:hint="eastAsia"/>
        </w:rPr>
        <w:t>的性能还是骤降，可能还存在其他因素限制着</w:t>
      </w:r>
      <w:r>
        <w:rPr>
          <w:rFonts w:hint="eastAsia"/>
        </w:rPr>
        <w:t>GCN</w:t>
      </w:r>
      <w:r>
        <w:rPr>
          <w:rFonts w:hint="eastAsia"/>
        </w:rPr>
        <w:t>加深。</w:t>
      </w:r>
    </w:p>
    <w:p w14:paraId="51EE807E" w14:textId="77777777" w:rsidR="003618D5" w:rsidRDefault="003618D5" w:rsidP="003618D5">
      <w:pPr>
        <w:pStyle w:val="af0"/>
        <w:spacing w:line="460" w:lineRule="exact"/>
        <w:ind w:firstLineChars="0" w:firstLine="0"/>
        <w:jc w:val="center"/>
        <w:rPr>
          <w:rFonts w:hint="eastAsia"/>
        </w:rPr>
      </w:pPr>
      <w:r>
        <w:rPr>
          <w:rFonts w:eastAsia="黑体"/>
        </w:rPr>
        <w:t>表</w:t>
      </w:r>
      <w:r>
        <w:rPr>
          <w:rFonts w:eastAsia="黑体"/>
        </w:rPr>
        <w:t xml:space="preserve">5.2  </w:t>
      </w:r>
      <w:r>
        <w:rPr>
          <w:rFonts w:eastAsia="黑体" w:hint="eastAsia"/>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5"/>
        <w:gridCol w:w="1326"/>
        <w:gridCol w:w="1326"/>
        <w:gridCol w:w="1326"/>
        <w:gridCol w:w="1326"/>
        <w:gridCol w:w="1322"/>
      </w:tblGrid>
      <w:tr w:rsidR="003618D5" w14:paraId="074E5EA2" w14:textId="77777777" w:rsidTr="003618D5">
        <w:trPr>
          <w:trHeight w:val="339"/>
          <w:jc w:val="center"/>
        </w:trPr>
        <w:tc>
          <w:tcPr>
            <w:tcW w:w="838" w:type="pct"/>
            <w:tcBorders>
              <w:top w:val="single" w:sz="12" w:space="0" w:color="auto"/>
              <w:bottom w:val="single" w:sz="12" w:space="0" w:color="auto"/>
            </w:tcBorders>
            <w:vAlign w:val="center"/>
          </w:tcPr>
          <w:p w14:paraId="45C454DD" w14:textId="77777777" w:rsidR="003618D5" w:rsidRDefault="003618D5"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7F87C20" w14:textId="77777777" w:rsidR="003618D5" w:rsidRDefault="003618D5"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2BEA94C" w14:textId="77777777" w:rsidR="003618D5" w:rsidRDefault="003618D5"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771A1FF" w14:textId="77777777" w:rsidR="003618D5" w:rsidRDefault="003618D5"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D60A83A" w14:textId="77777777" w:rsidR="003618D5" w:rsidRDefault="003618D5"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1" w:type="pct"/>
            <w:tcBorders>
              <w:top w:val="single" w:sz="12" w:space="0" w:color="auto"/>
              <w:bottom w:val="single" w:sz="12" w:space="0" w:color="auto"/>
            </w:tcBorders>
            <w:vAlign w:val="center"/>
          </w:tcPr>
          <w:p w14:paraId="402284D3" w14:textId="77777777" w:rsidR="003618D5" w:rsidRDefault="003618D5" w:rsidP="00DB305E">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3618D5" w14:paraId="5588DED6" w14:textId="77777777" w:rsidTr="003618D5">
        <w:trPr>
          <w:trHeight w:val="259"/>
          <w:jc w:val="center"/>
        </w:trPr>
        <w:tc>
          <w:tcPr>
            <w:tcW w:w="838" w:type="pct"/>
            <w:vMerge w:val="restart"/>
            <w:tcBorders>
              <w:top w:val="single" w:sz="12" w:space="0" w:color="auto"/>
            </w:tcBorders>
            <w:vAlign w:val="center"/>
          </w:tcPr>
          <w:p w14:paraId="6491275E"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2FA03C08"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12BD48D"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85F04C"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226093F7"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217EF">
              <w:t>85.14</w:t>
            </w:r>
          </w:p>
        </w:tc>
        <w:tc>
          <w:tcPr>
            <w:tcW w:w="831" w:type="pct"/>
            <w:tcBorders>
              <w:top w:val="single" w:sz="12" w:space="0" w:color="auto"/>
            </w:tcBorders>
          </w:tcPr>
          <w:p w14:paraId="6E19240C"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217EF">
              <w:t>30.92</w:t>
            </w:r>
          </w:p>
        </w:tc>
      </w:tr>
      <w:tr w:rsidR="003618D5" w14:paraId="33E2E8D2" w14:textId="77777777" w:rsidTr="003618D5">
        <w:trPr>
          <w:trHeight w:val="250"/>
          <w:jc w:val="center"/>
        </w:trPr>
        <w:tc>
          <w:tcPr>
            <w:tcW w:w="838" w:type="pct"/>
            <w:vMerge/>
            <w:tcBorders>
              <w:bottom w:val="single" w:sz="6" w:space="0" w:color="auto"/>
            </w:tcBorders>
            <w:vAlign w:val="center"/>
          </w:tcPr>
          <w:p w14:paraId="7ED9A8F5"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7F33AA73"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bottom w:val="single" w:sz="6" w:space="0" w:color="auto"/>
            </w:tcBorders>
          </w:tcPr>
          <w:p w14:paraId="7C1EE9E5"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48FFFA97"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1F3D4B33"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14BBC">
              <w:t>81.93</w:t>
            </w:r>
          </w:p>
        </w:tc>
        <w:tc>
          <w:tcPr>
            <w:tcW w:w="831" w:type="pct"/>
            <w:tcBorders>
              <w:bottom w:val="single" w:sz="6" w:space="0" w:color="auto"/>
            </w:tcBorders>
          </w:tcPr>
          <w:p w14:paraId="0D7A9CED"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14BBC">
              <w:t>85.54</w:t>
            </w:r>
          </w:p>
        </w:tc>
      </w:tr>
      <w:tr w:rsidR="003618D5" w14:paraId="68D6E7F8" w14:textId="77777777" w:rsidTr="003618D5">
        <w:trPr>
          <w:trHeight w:val="255"/>
          <w:jc w:val="center"/>
        </w:trPr>
        <w:tc>
          <w:tcPr>
            <w:tcW w:w="838" w:type="pct"/>
            <w:vMerge w:val="restart"/>
            <w:tcBorders>
              <w:top w:val="single" w:sz="6" w:space="0" w:color="auto"/>
            </w:tcBorders>
            <w:vAlign w:val="center"/>
          </w:tcPr>
          <w:p w14:paraId="230A8706"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5EAB6A3"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86D73A9"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19FB228B"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268E39F"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E6465">
              <w:t>75.94</w:t>
            </w:r>
          </w:p>
        </w:tc>
        <w:tc>
          <w:tcPr>
            <w:tcW w:w="831" w:type="pct"/>
            <w:tcBorders>
              <w:top w:val="single" w:sz="6" w:space="0" w:color="auto"/>
              <w:bottom w:val="single" w:sz="6" w:space="0" w:color="auto"/>
            </w:tcBorders>
          </w:tcPr>
          <w:p w14:paraId="1CF11C49"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23C31">
              <w:t>6</w:t>
            </w:r>
            <w:r>
              <w:t>4.32</w:t>
            </w:r>
          </w:p>
        </w:tc>
      </w:tr>
      <w:tr w:rsidR="003618D5" w14:paraId="67D715B7" w14:textId="77777777" w:rsidTr="003618D5">
        <w:trPr>
          <w:trHeight w:val="255"/>
          <w:jc w:val="center"/>
        </w:trPr>
        <w:tc>
          <w:tcPr>
            <w:tcW w:w="838" w:type="pct"/>
            <w:vMerge/>
            <w:tcBorders>
              <w:bottom w:val="single" w:sz="6" w:space="0" w:color="auto"/>
            </w:tcBorders>
            <w:vAlign w:val="center"/>
          </w:tcPr>
          <w:p w14:paraId="178E11ED"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527C1A"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6" w:space="0" w:color="auto"/>
            </w:tcBorders>
          </w:tcPr>
          <w:p w14:paraId="376FC477"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95C68">
              <w:t>67.92</w:t>
            </w:r>
          </w:p>
        </w:tc>
        <w:tc>
          <w:tcPr>
            <w:tcW w:w="833" w:type="pct"/>
            <w:tcBorders>
              <w:top w:val="single" w:sz="6" w:space="0" w:color="auto"/>
              <w:bottom w:val="single" w:sz="6" w:space="0" w:color="auto"/>
            </w:tcBorders>
          </w:tcPr>
          <w:p w14:paraId="55D0ECF6"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95C68">
              <w:t>61.79</w:t>
            </w:r>
          </w:p>
        </w:tc>
        <w:tc>
          <w:tcPr>
            <w:tcW w:w="833" w:type="pct"/>
            <w:tcBorders>
              <w:top w:val="single" w:sz="6" w:space="0" w:color="auto"/>
              <w:bottom w:val="single" w:sz="6" w:space="0" w:color="auto"/>
            </w:tcBorders>
          </w:tcPr>
          <w:p w14:paraId="4B1F6A24"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95C68">
              <w:t>70.28</w:t>
            </w:r>
          </w:p>
        </w:tc>
        <w:tc>
          <w:tcPr>
            <w:tcW w:w="831" w:type="pct"/>
            <w:tcBorders>
              <w:top w:val="single" w:sz="6" w:space="0" w:color="auto"/>
              <w:bottom w:val="single" w:sz="6" w:space="0" w:color="auto"/>
            </w:tcBorders>
          </w:tcPr>
          <w:p w14:paraId="0F37B994"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295C68">
              <w:t>73.58</w:t>
            </w:r>
          </w:p>
        </w:tc>
      </w:tr>
      <w:tr w:rsidR="003618D5" w14:paraId="4150B83C" w14:textId="77777777" w:rsidTr="003618D5">
        <w:trPr>
          <w:trHeight w:val="255"/>
          <w:jc w:val="center"/>
        </w:trPr>
        <w:tc>
          <w:tcPr>
            <w:tcW w:w="838" w:type="pct"/>
            <w:vMerge w:val="restart"/>
            <w:tcBorders>
              <w:top w:val="single" w:sz="6" w:space="0" w:color="auto"/>
            </w:tcBorders>
            <w:vAlign w:val="center"/>
          </w:tcPr>
          <w:p w14:paraId="4168FB1A"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375E451"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CC4E965"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793A85CE"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552C1FED"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30BDE">
              <w:t>83.37</w:t>
            </w:r>
          </w:p>
        </w:tc>
        <w:tc>
          <w:tcPr>
            <w:tcW w:w="831" w:type="pct"/>
            <w:tcBorders>
              <w:top w:val="single" w:sz="6" w:space="0" w:color="auto"/>
              <w:bottom w:val="single" w:sz="6" w:space="0" w:color="auto"/>
            </w:tcBorders>
          </w:tcPr>
          <w:p w14:paraId="18D1BD1D"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730BDE">
              <w:t>54.87</w:t>
            </w:r>
          </w:p>
        </w:tc>
      </w:tr>
      <w:tr w:rsidR="003618D5" w14:paraId="358FDF38" w14:textId="77777777" w:rsidTr="003618D5">
        <w:trPr>
          <w:trHeight w:val="255"/>
          <w:jc w:val="center"/>
        </w:trPr>
        <w:tc>
          <w:tcPr>
            <w:tcW w:w="838" w:type="pct"/>
            <w:vMerge/>
            <w:tcBorders>
              <w:bottom w:val="single" w:sz="12" w:space="0" w:color="auto"/>
            </w:tcBorders>
            <w:vAlign w:val="center"/>
          </w:tcPr>
          <w:p w14:paraId="50B8A033"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55E6AC87"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12" w:space="0" w:color="auto"/>
            </w:tcBorders>
          </w:tcPr>
          <w:p w14:paraId="0D759562"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702A6">
              <w:t>87.73</w:t>
            </w:r>
          </w:p>
        </w:tc>
        <w:tc>
          <w:tcPr>
            <w:tcW w:w="833" w:type="pct"/>
            <w:tcBorders>
              <w:top w:val="single" w:sz="6" w:space="0" w:color="auto"/>
              <w:bottom w:val="single" w:sz="12" w:space="0" w:color="auto"/>
            </w:tcBorders>
          </w:tcPr>
          <w:p w14:paraId="72F07803"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702A6">
              <w:t>85.45</w:t>
            </w:r>
          </w:p>
        </w:tc>
        <w:tc>
          <w:tcPr>
            <w:tcW w:w="833" w:type="pct"/>
            <w:tcBorders>
              <w:top w:val="single" w:sz="6" w:space="0" w:color="auto"/>
              <w:bottom w:val="single" w:sz="12" w:space="0" w:color="auto"/>
            </w:tcBorders>
          </w:tcPr>
          <w:p w14:paraId="0E38F9C3"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702A6">
              <w:t>83.92</w:t>
            </w:r>
          </w:p>
        </w:tc>
        <w:tc>
          <w:tcPr>
            <w:tcW w:w="831" w:type="pct"/>
            <w:tcBorders>
              <w:top w:val="single" w:sz="6" w:space="0" w:color="auto"/>
              <w:bottom w:val="single" w:sz="12" w:space="0" w:color="auto"/>
            </w:tcBorders>
          </w:tcPr>
          <w:p w14:paraId="3AD26C41" w14:textId="77777777" w:rsidR="003618D5" w:rsidRDefault="003618D5" w:rsidP="00DB305E">
            <w:pPr>
              <w:pStyle w:val="main"/>
              <w:spacing w:before="0" w:beforeAutospacing="0" w:after="0" w:afterAutospacing="0" w:line="240" w:lineRule="auto"/>
              <w:jc w:val="center"/>
              <w:rPr>
                <w:rFonts w:ascii="Times New Roman" w:hAnsi="Times New Roman" w:cs="Times New Roman"/>
              </w:rPr>
            </w:pPr>
            <w:r w:rsidRPr="000702A6">
              <w:t>83.57</w:t>
            </w:r>
          </w:p>
        </w:tc>
      </w:tr>
    </w:tbl>
    <w:p w14:paraId="33AB692C" w14:textId="58F9C180" w:rsidR="003618D5" w:rsidRDefault="003618D5" w:rsidP="003618D5">
      <w:pPr>
        <w:pStyle w:val="af0"/>
        <w:numPr>
          <w:ilvl w:val="0"/>
          <w:numId w:val="6"/>
        </w:numPr>
        <w:spacing w:line="460" w:lineRule="exact"/>
        <w:ind w:firstLineChars="0"/>
        <w:rPr>
          <w:rFonts w:hint="eastAsia"/>
        </w:rPr>
      </w:pPr>
      <w:r>
        <w:rPr>
          <w:rFonts w:hint="eastAsia"/>
        </w:rPr>
        <w:t>批量归一化</w:t>
      </w:r>
    </w:p>
    <w:p w14:paraId="52D9A2FB" w14:textId="6E682170" w:rsidR="00040C3D" w:rsidRDefault="007E66AC" w:rsidP="00040C3D">
      <w:pPr>
        <w:pStyle w:val="af0"/>
        <w:spacing w:line="460" w:lineRule="exact"/>
        <w:ind w:firstLine="480"/>
      </w:pPr>
      <w:r>
        <w:rPr>
          <w:rFonts w:hint="eastAsia"/>
        </w:rPr>
        <w:t>实验中，</w:t>
      </w:r>
      <m:oMath>
        <m:r>
          <w:rPr>
            <w:rFonts w:ascii="Cambria Math" w:hAnsi="Cambria Math"/>
          </w:rPr>
          <m:t>ε</m:t>
        </m:r>
      </m:oMath>
      <w:r w:rsidR="005B6C5B">
        <w:rPr>
          <w:rFonts w:hint="eastAsia"/>
        </w:rPr>
        <w:t>的值设置为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5B6C5B">
        <w:rPr>
          <w:rFonts w:hint="eastAsia"/>
        </w:rPr>
        <w:t>，移动平均的动量值设置为</w:t>
      </w:r>
      <w:r w:rsidR="005B6C5B">
        <w:rPr>
          <w:rFonts w:hint="eastAsia"/>
        </w:rPr>
        <w:t>0</w:t>
      </w:r>
      <w:r w:rsidR="005B6C5B">
        <w:t>.1</w:t>
      </w:r>
      <w:r w:rsidR="005B6C5B">
        <w:rPr>
          <w:rFonts w:hint="eastAsia"/>
        </w:rPr>
        <w:t>，缩放和平移变量为可学习参数。由于</w:t>
      </w:r>
      <w:r w:rsidR="005B6C5B">
        <w:rPr>
          <w:rFonts w:hint="eastAsia"/>
        </w:rPr>
        <w:t>GCN</w:t>
      </w:r>
      <w:r w:rsidR="005B6C5B">
        <w:rPr>
          <w:rFonts w:hint="eastAsia"/>
        </w:rPr>
        <w:t>的几个基准数据集规模都比较小，所以实际上计算的是整个训练集上的均值和方差。</w:t>
      </w:r>
      <w:r w:rsidR="005B6C5B" w:rsidRPr="005B6C5B">
        <w:rPr>
          <w:rFonts w:hint="eastAsia"/>
        </w:rPr>
        <w:t>[2,4,6,8]</w:t>
      </w:r>
      <w:r w:rsidR="005B6C5B" w:rsidRPr="005B6C5B">
        <w:rPr>
          <w:rFonts w:hint="eastAsia"/>
        </w:rPr>
        <w:t>层</w:t>
      </w:r>
      <w:r w:rsidR="005B6C5B" w:rsidRPr="005B6C5B">
        <w:rPr>
          <w:rFonts w:hint="eastAsia"/>
        </w:rPr>
        <w:t>GCN</w:t>
      </w:r>
      <w:r w:rsidR="005B6C5B" w:rsidRPr="005B6C5B">
        <w:rPr>
          <w:rFonts w:hint="eastAsia"/>
        </w:rPr>
        <w:t>的准确率见表</w:t>
      </w:r>
      <w:r w:rsidR="005B6C5B" w:rsidRPr="005B6C5B">
        <w:rPr>
          <w:rFonts w:hint="eastAsia"/>
        </w:rPr>
        <w:t>5.2</w:t>
      </w:r>
      <w:r w:rsidR="005B6C5B" w:rsidRPr="005B6C5B">
        <w:rPr>
          <w:rFonts w:hint="eastAsia"/>
        </w:rPr>
        <w:t>，其中</w:t>
      </w:r>
      <w:r w:rsidR="005B6C5B" w:rsidRPr="005B6C5B">
        <w:rPr>
          <w:rFonts w:hint="eastAsia"/>
        </w:rPr>
        <w:t>GCN</w:t>
      </w:r>
      <w:r w:rsidR="005B6C5B" w:rsidRPr="005B6C5B">
        <w:rPr>
          <w:rFonts w:hint="eastAsia"/>
        </w:rPr>
        <w:t>（</w:t>
      </w:r>
      <w:r w:rsidR="005B6C5B">
        <w:rPr>
          <w:rFonts w:hint="eastAsia"/>
        </w:rPr>
        <w:t>BN</w:t>
      </w:r>
      <w:r w:rsidR="005B6C5B" w:rsidRPr="005B6C5B">
        <w:rPr>
          <w:rFonts w:hint="eastAsia"/>
        </w:rPr>
        <w:t>）表示使用了</w:t>
      </w:r>
      <w:r w:rsidR="005B6C5B">
        <w:rPr>
          <w:rFonts w:hint="eastAsia"/>
        </w:rPr>
        <w:t>批量归一化</w:t>
      </w:r>
      <w:r w:rsidR="005B6C5B" w:rsidRPr="005B6C5B">
        <w:rPr>
          <w:rFonts w:hint="eastAsia"/>
        </w:rPr>
        <w:t>的</w:t>
      </w:r>
      <w:r w:rsidR="005B6C5B" w:rsidRPr="005B6C5B">
        <w:rPr>
          <w:rFonts w:hint="eastAsia"/>
        </w:rPr>
        <w:t>GCN</w:t>
      </w:r>
      <w:r w:rsidR="005B6C5B" w:rsidRPr="005B6C5B">
        <w:rPr>
          <w:rFonts w:hint="eastAsia"/>
        </w:rPr>
        <w:t>。</w:t>
      </w:r>
    </w:p>
    <w:p w14:paraId="2BD7C00C" w14:textId="0F36E60B" w:rsidR="006C2C8A" w:rsidRDefault="006C2C8A" w:rsidP="006C2C8A">
      <w:pPr>
        <w:pStyle w:val="af0"/>
        <w:spacing w:line="240" w:lineRule="auto"/>
        <w:ind w:firstLine="480"/>
        <w:jc w:val="center"/>
      </w:pPr>
      <w:r>
        <w:rPr>
          <w:noProof/>
        </w:rPr>
        <w:drawing>
          <wp:inline distT="0" distB="0" distL="0" distR="0" wp14:anchorId="6B859EAD" wp14:editId="0EE5440E">
            <wp:extent cx="4978800" cy="370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4823F795" w14:textId="039E4A72" w:rsidR="006C2C8A" w:rsidRDefault="006C2C8A" w:rsidP="006C2C8A">
      <w:pPr>
        <w:pStyle w:val="af0"/>
        <w:spacing w:line="240" w:lineRule="auto"/>
        <w:ind w:firstLine="480"/>
        <w:jc w:val="center"/>
        <w:rPr>
          <w:rFonts w:hint="eastAsia"/>
        </w:rPr>
      </w:pPr>
      <w:r w:rsidRPr="00873DD5">
        <w:rPr>
          <w:rFonts w:eastAsia="黑体"/>
        </w:rPr>
        <w:t>图</w:t>
      </w:r>
      <w:r>
        <w:rPr>
          <w:rFonts w:eastAsia="黑体"/>
        </w:rPr>
        <w:t>5</w:t>
      </w:r>
      <w:r w:rsidRPr="00873DD5">
        <w:rPr>
          <w:rFonts w:eastAsia="黑体"/>
        </w:rPr>
        <w:t>.</w:t>
      </w:r>
      <w:r>
        <w:rPr>
          <w:rFonts w:eastAsia="黑体"/>
        </w:rPr>
        <w:t>3</w:t>
      </w:r>
      <w:r>
        <w:rPr>
          <w:rFonts w:eastAsia="黑体"/>
        </w:rPr>
        <w:t xml:space="preserve"> </w:t>
      </w:r>
      <w:r w:rsidRPr="003C6E3C">
        <w:rPr>
          <w:rFonts w:eastAsia="黑体" w:hint="eastAsia"/>
        </w:rPr>
        <w:t xml:space="preserve"> </w:t>
      </w:r>
      <w:r>
        <w:rPr>
          <w:rFonts w:eastAsia="黑体" w:hint="eastAsia"/>
        </w:rPr>
        <w:t>Pubmed</w:t>
      </w:r>
      <w:r>
        <w:rPr>
          <w:rFonts w:eastAsia="黑体" w:hint="eastAsia"/>
        </w:rPr>
        <w:t>上</w:t>
      </w:r>
      <w:r>
        <w:rPr>
          <w:rFonts w:eastAsia="黑体" w:hint="eastAsia"/>
        </w:rPr>
        <w:t>批量归一化</w:t>
      </w:r>
      <w:r>
        <w:rPr>
          <w:rFonts w:eastAsia="黑体" w:hint="eastAsia"/>
        </w:rPr>
        <w:t>方法的实验结果</w:t>
      </w:r>
    </w:p>
    <w:p w14:paraId="7E34D817" w14:textId="3E91E332" w:rsidR="00795CED" w:rsidRDefault="00E024E1" w:rsidP="00040C3D">
      <w:pPr>
        <w:pStyle w:val="af0"/>
        <w:spacing w:line="460" w:lineRule="exact"/>
        <w:ind w:firstLine="480"/>
      </w:pPr>
      <w:r>
        <w:rPr>
          <w:rFonts w:hint="eastAsia"/>
        </w:rPr>
        <w:t>可以看到，在</w:t>
      </w:r>
      <w:r>
        <w:rPr>
          <w:rFonts w:hint="eastAsia"/>
        </w:rPr>
        <w:t>Cora</w:t>
      </w:r>
      <w:r>
        <w:rPr>
          <w:rFonts w:hint="eastAsia"/>
        </w:rPr>
        <w:t>和</w:t>
      </w:r>
      <w:r>
        <w:rPr>
          <w:rFonts w:hint="eastAsia"/>
        </w:rPr>
        <w:t>Citeseer</w:t>
      </w:r>
      <w:r>
        <w:rPr>
          <w:rFonts w:hint="eastAsia"/>
        </w:rPr>
        <w:t>数据集上，</w:t>
      </w:r>
      <w:r>
        <w:rPr>
          <w:rFonts w:hint="eastAsia"/>
        </w:rPr>
        <w:t>GCN</w:t>
      </w:r>
      <w:r>
        <w:rPr>
          <w:rFonts w:hint="eastAsia"/>
        </w:rPr>
        <w:t>层数较少时，批量归一化产生了负</w:t>
      </w:r>
      <w:r>
        <w:rPr>
          <w:rFonts w:hint="eastAsia"/>
        </w:rPr>
        <w:lastRenderedPageBreak/>
        <w:t>面影响。在</w:t>
      </w:r>
      <w:r>
        <w:rPr>
          <w:rFonts w:hint="eastAsia"/>
        </w:rPr>
        <w:t>Pubmed</w:t>
      </w:r>
      <w:r>
        <w:rPr>
          <w:rFonts w:hint="eastAsia"/>
        </w:rPr>
        <w:t>数据集上，批量归一化的表现最好。当层数达到</w:t>
      </w:r>
      <w:r>
        <w:rPr>
          <w:rFonts w:hint="eastAsia"/>
        </w:rPr>
        <w:t>1</w:t>
      </w:r>
      <w:r>
        <w:t>6</w:t>
      </w:r>
      <w:r>
        <w:rPr>
          <w:rFonts w:hint="eastAsia"/>
        </w:rPr>
        <w:t>层时，批量归一化在所有数据集上都对</w:t>
      </w:r>
      <w:r>
        <w:rPr>
          <w:rFonts w:hint="eastAsia"/>
        </w:rPr>
        <w:t>GCN</w:t>
      </w:r>
      <w:r>
        <w:rPr>
          <w:rFonts w:hint="eastAsia"/>
        </w:rPr>
        <w:t>有增益</w:t>
      </w:r>
      <w:r w:rsidR="003618D5">
        <w:rPr>
          <w:rFonts w:hint="eastAsia"/>
        </w:rPr>
        <w:t>。</w:t>
      </w:r>
    </w:p>
    <w:p w14:paraId="3E3825E7" w14:textId="028C08D8" w:rsidR="003618D5" w:rsidRPr="00795CED" w:rsidRDefault="003618D5" w:rsidP="00040C3D">
      <w:pPr>
        <w:pStyle w:val="af0"/>
        <w:spacing w:line="460" w:lineRule="exact"/>
        <w:ind w:firstLine="480"/>
        <w:rPr>
          <w:rFonts w:hint="eastAsia"/>
        </w:rPr>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w:t>
      </w:r>
      <w:r>
        <w:t>3</w:t>
      </w:r>
      <w:r>
        <w:rPr>
          <w:rFonts w:hint="eastAsia"/>
        </w:rPr>
        <w:t>。</w:t>
      </w:r>
      <w:r w:rsidR="00D44DDE">
        <w:rPr>
          <w:rFonts w:hint="eastAsia"/>
        </w:rPr>
        <w:t>采用了批量归一化后</w:t>
      </w:r>
      <w:r w:rsidR="00010408">
        <w:rPr>
          <w:rFonts w:hint="eastAsia"/>
        </w:rPr>
        <w:t>，准确率的走势表现得非常好。即使当层数达到</w:t>
      </w:r>
      <w:r w:rsidR="00010408">
        <w:rPr>
          <w:rFonts w:hint="eastAsia"/>
        </w:rPr>
        <w:t>1</w:t>
      </w:r>
      <w:r w:rsidR="00010408">
        <w:t>6</w:t>
      </w:r>
      <w:r w:rsidR="00010408">
        <w:rPr>
          <w:rFonts w:hint="eastAsia"/>
        </w:rPr>
        <w:t>层时，</w:t>
      </w:r>
      <w:r w:rsidR="00010408">
        <w:rPr>
          <w:rFonts w:hint="eastAsia"/>
        </w:rPr>
        <w:t>GCN</w:t>
      </w:r>
      <w:r w:rsidR="00010408">
        <w:rPr>
          <w:rFonts w:hint="eastAsia"/>
        </w:rPr>
        <w:t>的性能也没有骤降。在第</w:t>
      </w:r>
      <w:r w:rsidR="00010408">
        <w:rPr>
          <w:rFonts w:hint="eastAsia"/>
        </w:rPr>
        <w:t>6</w:t>
      </w:r>
      <w:r w:rsidR="00010408">
        <w:rPr>
          <w:rFonts w:hint="eastAsia"/>
        </w:rPr>
        <w:t>章中，我们会在多个数据集上，更大的层数区间上，进一步探究批量归一化。实验表明，当层数进一步加深时，使用了批量归一化的</w:t>
      </w:r>
      <w:r w:rsidR="00010408">
        <w:rPr>
          <w:rFonts w:hint="eastAsia"/>
        </w:rPr>
        <w:t>GCN</w:t>
      </w:r>
      <w:r w:rsidR="00010408">
        <w:rPr>
          <w:rFonts w:hint="eastAsia"/>
        </w:rPr>
        <w:t>在多个数据集上性能仍会骤降。此处在</w:t>
      </w:r>
      <w:r w:rsidR="00010408">
        <w:rPr>
          <w:rFonts w:hint="eastAsia"/>
        </w:rPr>
        <w:t>Pubmed</w:t>
      </w:r>
      <w:r w:rsidR="00010408">
        <w:rPr>
          <w:rFonts w:hint="eastAsia"/>
        </w:rPr>
        <w:t>上表现较好的原因是，</w:t>
      </w:r>
      <w:r w:rsidR="00010408">
        <w:rPr>
          <w:rFonts w:hint="eastAsia"/>
        </w:rPr>
        <w:t>Pubmed</w:t>
      </w:r>
      <w:r w:rsidR="00010408">
        <w:rPr>
          <w:rFonts w:hint="eastAsia"/>
        </w:rPr>
        <w:t>只有三种类簇，且规模最大，过光滑不是特别严重。而批量归一化隐含数据增强的效果，在一定程度上起到了图数据预处理的作用，对过光滑有一些缓解</w:t>
      </w:r>
    </w:p>
    <w:p w14:paraId="2DBA4CCB" w14:textId="416A07F8" w:rsidR="002867B2" w:rsidRDefault="002867B2" w:rsidP="002867B2">
      <w:pPr>
        <w:pStyle w:val="2"/>
        <w:spacing w:beforeLines="50" w:before="120" w:afterLines="50" w:after="120"/>
        <w:rPr>
          <w:sz w:val="28"/>
        </w:rPr>
      </w:pPr>
      <w:r>
        <w:rPr>
          <w:sz w:val="28"/>
        </w:rPr>
        <w:t>5.</w:t>
      </w:r>
      <w:r w:rsidR="00C6455B">
        <w:rPr>
          <w:sz w:val="28"/>
        </w:rPr>
        <w:t>6</w:t>
      </w:r>
      <w:r>
        <w:rPr>
          <w:sz w:val="28"/>
        </w:rPr>
        <w:t xml:space="preserve"> </w:t>
      </w:r>
      <w:r>
        <w:rPr>
          <w:rFonts w:hint="eastAsia"/>
          <w:sz w:val="28"/>
        </w:rPr>
        <w:t>本章小结</w:t>
      </w:r>
    </w:p>
    <w:p w14:paraId="25BCC3F5" w14:textId="16D27E98" w:rsidR="002867B2" w:rsidRDefault="000D3E39" w:rsidP="000D3E39">
      <w:pPr>
        <w:pStyle w:val="af0"/>
        <w:spacing w:line="460" w:lineRule="exact"/>
        <w:ind w:firstLine="480"/>
        <w:rPr>
          <w:rFonts w:hint="eastAsia"/>
        </w:rPr>
      </w:pPr>
      <w:r>
        <w:rPr>
          <w:rFonts w:hint="eastAsia"/>
        </w:rPr>
        <w:t>本章首先介绍了梯度消失</w:t>
      </w:r>
      <w:r>
        <w:rPr>
          <w:rFonts w:hint="eastAsia"/>
        </w:rPr>
        <w:t>/</w:t>
      </w:r>
      <w:r>
        <w:rPr>
          <w:rFonts w:hint="eastAsia"/>
        </w:rPr>
        <w:t>爆炸问题的具体含义，接着介绍了三种常用的缓解该问题的方法：</w:t>
      </w:r>
      <w:r>
        <w:rPr>
          <w:rFonts w:hint="eastAsia"/>
        </w:rPr>
        <w:t>Xavier</w:t>
      </w:r>
      <w:r>
        <w:rPr>
          <w:rFonts w:hint="eastAsia"/>
        </w:rPr>
        <w:t>初始化，梯度修剪和批量归一化</w:t>
      </w:r>
      <w:r w:rsidR="00C6365B">
        <w:rPr>
          <w:rFonts w:hint="eastAsia"/>
        </w:rPr>
        <w:t>，并在</w:t>
      </w:r>
      <w:r w:rsidR="00C6365B">
        <w:rPr>
          <w:rFonts w:hint="eastAsia"/>
        </w:rPr>
        <w:t>GCN</w:t>
      </w:r>
      <w:r w:rsidR="00C6365B">
        <w:rPr>
          <w:rFonts w:hint="eastAsia"/>
        </w:rPr>
        <w:t>上做了一些实验。实验表明，梯度消失</w:t>
      </w:r>
      <w:r w:rsidR="00C6365B">
        <w:rPr>
          <w:rFonts w:hint="eastAsia"/>
        </w:rPr>
        <w:t>/</w:t>
      </w:r>
      <w:r w:rsidR="00C6365B">
        <w:rPr>
          <w:rFonts w:hint="eastAsia"/>
        </w:rPr>
        <w:t>爆炸也是限制</w:t>
      </w:r>
      <w:r w:rsidR="00C6365B">
        <w:rPr>
          <w:rFonts w:hint="eastAsia"/>
        </w:rPr>
        <w:t>GCN</w:t>
      </w:r>
      <w:r w:rsidR="00C6365B">
        <w:rPr>
          <w:rFonts w:hint="eastAsia"/>
        </w:rPr>
        <w:t>加深的一个因素，传统的几种方法可以缓解该问题。但是当层数增加到一定程度时，</w:t>
      </w:r>
      <w:r w:rsidR="00C6365B">
        <w:rPr>
          <w:rFonts w:hint="eastAsia"/>
        </w:rPr>
        <w:t>GCN</w:t>
      </w:r>
      <w:r w:rsidR="00C6365B">
        <w:rPr>
          <w:rFonts w:hint="eastAsia"/>
        </w:rPr>
        <w:t>性能仍然会骤降，限制</w:t>
      </w:r>
      <w:r w:rsidR="00C6365B">
        <w:rPr>
          <w:rFonts w:hint="eastAsia"/>
        </w:rPr>
        <w:t>GCN</w:t>
      </w:r>
      <w:r w:rsidR="00C6365B">
        <w:rPr>
          <w:rFonts w:hint="eastAsia"/>
        </w:rPr>
        <w:t>加深的主要因素不是梯度消失</w:t>
      </w:r>
      <w:r w:rsidR="00C6365B">
        <w:rPr>
          <w:rFonts w:hint="eastAsia"/>
        </w:rPr>
        <w:t>/</w:t>
      </w:r>
      <w:r w:rsidR="00C6365B">
        <w:rPr>
          <w:rFonts w:hint="eastAsia"/>
        </w:rPr>
        <w:t>爆炸问题。</w:t>
      </w:r>
    </w:p>
    <w:p w14:paraId="12F13611" w14:textId="77777777" w:rsidR="002867B2" w:rsidRPr="002867B2" w:rsidRDefault="002867B2" w:rsidP="002867B2">
      <w:pPr>
        <w:rPr>
          <w:rFonts w:hint="eastAsia"/>
        </w:rPr>
      </w:pPr>
    </w:p>
    <w:p w14:paraId="3E571480" w14:textId="77777777" w:rsidR="002867B2" w:rsidRDefault="002867B2" w:rsidP="00497C43">
      <w:pPr>
        <w:pStyle w:val="af0"/>
        <w:spacing w:line="460" w:lineRule="exact"/>
        <w:ind w:firstLine="480"/>
        <w:rPr>
          <w:rFonts w:hint="eastAsia"/>
        </w:rPr>
      </w:pPr>
    </w:p>
    <w:p w14:paraId="76048B01" w14:textId="1C71362F" w:rsidR="00292ABD" w:rsidRDefault="00292ABD" w:rsidP="00292ABD">
      <w:pPr>
        <w:pStyle w:val="10"/>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sz w:val="28"/>
        </w:rPr>
      </w:pPr>
      <w:r>
        <w:rPr>
          <w:sz w:val="28"/>
        </w:rPr>
        <w:t>6</w:t>
      </w:r>
      <w:r w:rsidR="00292ABD">
        <w:rPr>
          <w:sz w:val="28"/>
        </w:rPr>
        <w:t xml:space="preserve">.1  </w:t>
      </w:r>
      <w:r w:rsidR="00292ABD">
        <w:rPr>
          <w:rFonts w:hint="eastAsia"/>
          <w:sz w:val="28"/>
        </w:rPr>
        <w:t>问题定义</w:t>
      </w:r>
    </w:p>
    <w:p w14:paraId="55D7F74C" w14:textId="1BEED1A3" w:rsidR="00D409B1" w:rsidRDefault="00D409B1" w:rsidP="00D409B1">
      <w:pPr>
        <w:pStyle w:val="af0"/>
        <w:spacing w:line="460" w:lineRule="exact"/>
        <w:ind w:firstLine="480"/>
      </w:pPr>
      <w:r>
        <w:rPr>
          <w:rFonts w:hint="eastAsia"/>
        </w:rPr>
        <w:t>GCN</w:t>
      </w:r>
      <w:r>
        <w:rPr>
          <w:rFonts w:hint="eastAsia"/>
        </w:rPr>
        <w:t>可以分为两个步骤。首先对结点特征进行图卷积操作，接着再进行一次线性变换操作，其中图卷积是性能提升的关键。我们定义</w:t>
      </w:r>
      <w:r w:rsidR="001003A8">
        <w:rPr>
          <w:rFonts w:hint="eastAsia"/>
        </w:rPr>
        <w:t>结点</w:t>
      </w:r>
      <w:r>
        <w:rPr>
          <w:rFonts w:hint="eastAsia"/>
        </w:rPr>
        <w:t>特征的每个</w:t>
      </w:r>
      <w:r w:rsidR="001003A8">
        <w:rPr>
          <w:rFonts w:hint="eastAsia"/>
        </w:rPr>
        <w:t>通道</w:t>
      </w:r>
      <w:r>
        <w:rPr>
          <w:rFonts w:hint="eastAsia"/>
        </w:rPr>
        <w:t>的拉普拉斯平滑见公式（</w:t>
      </w:r>
      <w:r>
        <w:rPr>
          <w:rFonts w:hint="eastAsia"/>
        </w:rPr>
        <w:t>6</w:t>
      </w:r>
      <w:r>
        <w:t>.1</w:t>
      </w:r>
      <w:r>
        <w:rPr>
          <w:rFonts w:hint="eastAsia"/>
        </w:rPr>
        <w:t>）。</w:t>
      </w:r>
    </w:p>
    <w:p w14:paraId="4C9DB24D" w14:textId="67862B07" w:rsidR="00D409B1" w:rsidRPr="001003A8" w:rsidRDefault="001003A8" w:rsidP="00D409B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6.1</m:t>
                  </m:r>
                </m:e>
              </m:d>
            </m:e>
          </m:eqArr>
        </m:oMath>
      </m:oMathPara>
    </w:p>
    <w:p w14:paraId="17671922" w14:textId="26788D31" w:rsidR="00D409B1" w:rsidRDefault="001003A8" w:rsidP="001003A8">
      <w:pPr>
        <w:pStyle w:val="af0"/>
        <w:spacing w:line="460" w:lineRule="exact"/>
        <w:ind w:firstLine="48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oMath>
      <w:r>
        <w:rPr>
          <w:rFonts w:hint="eastAsia"/>
        </w:rPr>
        <w:t>是添加了自循环的邻接矩阵</w:t>
      </w:r>
      <m:oMath>
        <m:acc>
          <m:accPr>
            <m:chr m:val="̃"/>
            <m:ctrlPr>
              <w:rPr>
                <w:rFonts w:ascii="Cambria Math" w:hAnsi="Cambria Math"/>
                <w:i/>
              </w:rPr>
            </m:ctrlPr>
          </m:accPr>
          <m:e>
            <m:r>
              <w:rPr>
                <w:rFonts w:ascii="Cambria Math" w:hAnsi="Cambria Math"/>
              </w:rPr>
              <m:t>A</m:t>
            </m:r>
          </m:e>
        </m:acc>
        <m:r>
          <w:rPr>
            <w:rFonts w:ascii="Cambria Math" w:hAnsi="Cambria Math"/>
          </w:rPr>
          <m:t>=A+I</m:t>
        </m:r>
      </m:oMath>
      <w:r>
        <w:rPr>
          <w:rFonts w:hint="eastAsia"/>
        </w:rPr>
        <w:t>的分量，</w:t>
      </w:r>
      <m:oMath>
        <m:r>
          <w:rPr>
            <w:rFonts w:ascii="Cambria Math" w:hAnsi="Cambria Math"/>
          </w:rPr>
          <m:t>0&lt;γ&lt;1</m:t>
        </m:r>
      </m:oMath>
      <w:r>
        <w:rPr>
          <w:rFonts w:hint="eastAsia"/>
        </w:rPr>
        <w:t>是平衡结点自身特征和邻居特征的权重参数。我们可以将公式（</w:t>
      </w:r>
      <w:r>
        <w:rPr>
          <w:rFonts w:hint="eastAsia"/>
        </w:rPr>
        <w:t>6</w:t>
      </w:r>
      <w:r>
        <w:t>.1</w:t>
      </w:r>
      <w:r>
        <w:rPr>
          <w:rFonts w:hint="eastAsia"/>
        </w:rPr>
        <w:t>）写成矩阵形式，见公式（</w:t>
      </w:r>
      <w:r>
        <w:rPr>
          <w:rFonts w:hint="eastAsia"/>
        </w:rPr>
        <w:t>6</w:t>
      </w:r>
      <w:r>
        <w:t>.2</w:t>
      </w:r>
      <w:r>
        <w:rPr>
          <w:rFonts w:hint="eastAsia"/>
        </w:rPr>
        <w:t>）。</w:t>
      </w:r>
    </w:p>
    <w:p w14:paraId="79CD60D2" w14:textId="72E8B16C" w:rsidR="001003A8" w:rsidRPr="001003A8" w:rsidRDefault="001003A8" w:rsidP="001003A8">
      <w:pPr>
        <w:pStyle w:val="af0"/>
        <w:spacing w:line="460" w:lineRule="exact"/>
        <w:ind w:firstLine="480"/>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=X-γ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X=</m:t>
              </m:r>
              <m:d>
                <m:dPr>
                  <m:ctrlPr>
                    <w:rPr>
                      <w:rFonts w:ascii="Cambria Math" w:hAnsi="Cambria Math"/>
                      <w:i/>
                    </w:rPr>
                  </m:ctrlPr>
                </m:dPr>
                <m:e>
                  <m:r>
                    <w:rPr>
                      <w:rFonts w:ascii="Cambria Math" w:hAnsi="Cambria Math"/>
                    </w:rPr>
                    <m:t>I-γ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e>
              </m:d>
              <m:r>
                <w:rPr>
                  <w:rFonts w:ascii="Cambria Math" w:hAnsi="Cambria Math"/>
                </w:rPr>
                <m:t>X#</m:t>
              </m:r>
              <m:d>
                <m:dPr>
                  <m:ctrlPr>
                    <w:rPr>
                      <w:rFonts w:ascii="Cambria Math" w:hAnsi="Cambria Math"/>
                      <w:i/>
                    </w:rPr>
                  </m:ctrlPr>
                </m:dPr>
                <m:e>
                  <m:r>
                    <w:rPr>
                      <w:rFonts w:ascii="Cambria Math" w:hAnsi="Cambria Math"/>
                    </w:rPr>
                    <m:t>6.2</m:t>
                  </m:r>
                </m:e>
              </m:d>
            </m:e>
          </m:eqArr>
        </m:oMath>
      </m:oMathPara>
    </w:p>
    <w:p w14:paraId="197CA83D" w14:textId="1475CFEA" w:rsidR="00295607" w:rsidRDefault="001003A8" w:rsidP="00295607">
      <w:pPr>
        <w:pStyle w:val="af0"/>
        <w:spacing w:line="460" w:lineRule="exact"/>
        <w:ind w:firstLine="480"/>
      </w:pPr>
      <w:r>
        <w:rPr>
          <w:rFonts w:hint="eastAsia"/>
        </w:rPr>
        <w:t>这里</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A0524">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oMath>
      <w:r w:rsidR="009A0524">
        <w:rPr>
          <w:rFonts w:hint="eastAsia"/>
        </w:rPr>
        <w:t>是归一化拉普拉斯矩阵</w:t>
      </w:r>
      <w:r>
        <w:rPr>
          <w:rFonts w:hint="eastAsia"/>
        </w:rPr>
        <w:t>。</w:t>
      </w:r>
      <w:r w:rsidR="009A0524">
        <w:rPr>
          <w:rFonts w:hint="eastAsia"/>
        </w:rPr>
        <w:t>假设不使用自身特征，令</w:t>
      </w:r>
      <m:oMath>
        <m:r>
          <w:rPr>
            <w:rFonts w:ascii="Cambria Math" w:hAnsi="Cambria Math"/>
          </w:rPr>
          <m:t>γ=1</m:t>
        </m:r>
      </m:oMath>
      <w:r w:rsidR="009A0524">
        <w:rPr>
          <w:rFonts w:hint="eastAsia"/>
        </w:rPr>
        <w:t>，则</w:t>
      </w:r>
      <m:oMath>
        <m:acc>
          <m:accPr>
            <m:ctrlPr>
              <w:rPr>
                <w:rFonts w:ascii="Cambria Math" w:hAnsi="Cambria Math"/>
                <w:i/>
              </w:rPr>
            </m:ctrlPr>
          </m:accPr>
          <m:e>
            <m:r>
              <w:rPr>
                <w:rFonts w:ascii="Cambria Math" w:hAnsi="Cambria Math"/>
              </w:rPr>
              <m:t>Y</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hint="eastAsia"/>
              </w:rPr>
              <m:t>A</m:t>
            </m:r>
          </m:e>
        </m:acc>
        <m:r>
          <w:rPr>
            <w:rFonts w:ascii="Cambria Math" w:hAnsi="Cambria Math"/>
          </w:rPr>
          <m:t>X</m:t>
        </m:r>
      </m:oMath>
      <w:r w:rsidR="009A0524">
        <w:rPr>
          <w:rFonts w:hint="eastAsia"/>
        </w:rPr>
        <w:t>，我们得到拉普拉斯平滑的标准形式。如果用对称归一化拉普拉斯矩阵代替归一化拉普拉斯矩阵，我们进一步得到</w:t>
      </w:r>
      <w:r w:rsidR="009A0524">
        <w:rPr>
          <w:rFonts w:hint="eastAsia"/>
        </w:rPr>
        <w:t>GCN</w:t>
      </w:r>
      <w:r w:rsidR="009A0524">
        <w:rPr>
          <w:rFonts w:hint="eastAsia"/>
        </w:rPr>
        <w:t>，所以</w:t>
      </w:r>
      <w:r w:rsidR="009A0524">
        <w:rPr>
          <w:rFonts w:hint="eastAsia"/>
        </w:rPr>
        <w:t>GCN</w:t>
      </w:r>
      <w:r w:rsidR="009A0524">
        <w:rPr>
          <w:rFonts w:hint="eastAsia"/>
        </w:rPr>
        <w:t>是一种特殊的拉普拉斯平滑，即对称拉普拉斯平滑。由于邻接矩阵添加了自循环，拉普拉斯平滑仍然包含结点自身特征。通过计算自身特征和邻居特征的基于结点度数的加权平均，我们得到结点特征的新的表示。</w:t>
      </w:r>
    </w:p>
    <w:p w14:paraId="06B5F9A9" w14:textId="2999D4C8" w:rsidR="00295607" w:rsidRDefault="00295607" w:rsidP="00295607">
      <w:pPr>
        <w:pStyle w:val="af0"/>
        <w:spacing w:line="460" w:lineRule="exact"/>
        <w:ind w:firstLine="480"/>
      </w:pPr>
      <w:r>
        <w:rPr>
          <w:rFonts w:hint="eastAsia"/>
        </w:rPr>
        <w:t>连通分量的指示向量的定义见公式（</w:t>
      </w:r>
      <w:r>
        <w:rPr>
          <w:rFonts w:hint="eastAsia"/>
        </w:rPr>
        <w:t>6</w:t>
      </w:r>
      <w:r>
        <w:t>.3</w:t>
      </w:r>
      <w:r>
        <w:rPr>
          <w:rFonts w:hint="eastAsia"/>
        </w:rPr>
        <w:t>）表述，该指示向量描述结点</w:t>
      </w:r>
      <m:oMath>
        <m:r>
          <w:rPr>
            <w:rFonts w:ascii="Cambria Math" w:hAnsi="Cambria Math"/>
          </w:rPr>
          <m:t>j</m:t>
        </m:r>
      </m:oMath>
      <w:r>
        <w:rPr>
          <w:rFonts w:hint="eastAsia"/>
        </w:rPr>
        <w:t>是否在分量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w:t>
      </w:r>
    </w:p>
    <w:p w14:paraId="434F9455" w14:textId="0C864773" w:rsidR="00372DF6" w:rsidRDefault="00BC0608" w:rsidP="00F96587">
      <w:pPr>
        <w:pStyle w:val="af0"/>
        <w:spacing w:line="240" w:lineRule="auto"/>
        <w:ind w:firstLine="480"/>
        <w:rPr>
          <w:rFonts w:hint="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1</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qArr>
                </m:e>
              </m:d>
              <m:r>
                <w:rPr>
                  <w:rFonts w:ascii="Cambria Math" w:hAnsi="Cambria Math"/>
                </w:rPr>
                <m:t>#</m:t>
              </m:r>
              <m:d>
                <m:dPr>
                  <m:ctrlPr>
                    <w:rPr>
                      <w:rFonts w:ascii="Cambria Math" w:hAnsi="Cambria Math"/>
                      <w:i/>
                    </w:rPr>
                  </m:ctrlPr>
                </m:dPr>
                <m:e>
                  <m:r>
                    <w:rPr>
                      <w:rFonts w:ascii="Cambria Math" w:hAnsi="Cambria Math"/>
                    </w:rPr>
                    <m:t>6.3</m:t>
                  </m:r>
                </m:e>
              </m:d>
            </m:e>
          </m:eqArr>
        </m:oMath>
      </m:oMathPara>
    </w:p>
    <w:p w14:paraId="41908931" w14:textId="6B4B502C" w:rsidR="00BC0608" w:rsidRDefault="00980A06" w:rsidP="00980A06">
      <w:pPr>
        <w:pStyle w:val="af0"/>
        <w:spacing w:line="460" w:lineRule="exact"/>
        <w:ind w:firstLine="480"/>
      </w:pPr>
      <w:r>
        <w:rPr>
          <w:rFonts w:hint="eastAsia"/>
        </w:rPr>
        <w:t>对于任意的</w:t>
      </w:r>
      <m:oMath>
        <m:r>
          <w:rPr>
            <w:rFonts w:ascii="Cambria Math" w:hAnsi="Cambria Math"/>
          </w:rPr>
          <m:t>α∈</m:t>
        </m:r>
        <m:d>
          <m:dPr>
            <m:endChr m:val="]"/>
            <m:ctrlPr>
              <w:rPr>
                <w:rFonts w:ascii="Cambria Math" w:hAnsi="Cambria Math"/>
                <w:i/>
              </w:rPr>
            </m:ctrlPr>
          </m:dPr>
          <m:e>
            <m:r>
              <w:rPr>
                <w:rFonts w:ascii="Cambria Math" w:hAnsi="Cambria Math"/>
              </w:rPr>
              <m:t>0,1</m:t>
            </m:r>
          </m:e>
        </m:d>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，我们有关于图卷积的结论，见公式（</w:t>
      </w:r>
      <w:r>
        <w:rPr>
          <w:rFonts w:hint="eastAsia"/>
        </w:rPr>
        <w:t>6</w:t>
      </w:r>
      <w:r>
        <w:t>.4</w:t>
      </w:r>
      <w:r>
        <w:rPr>
          <w:rFonts w:hint="eastAsia"/>
        </w:rPr>
        <w:t>）</w:t>
      </w:r>
      <w:r>
        <w:rPr>
          <w:rFonts w:hint="eastAsia"/>
        </w:rPr>
        <w:t>-</w:t>
      </w:r>
      <w:r>
        <w:rPr>
          <w:rFonts w:hint="eastAsia"/>
        </w:rPr>
        <w:t>（</w:t>
      </w:r>
      <w:r>
        <w:rPr>
          <w:rFonts w:hint="eastAsia"/>
        </w:rPr>
        <w:t>6</w:t>
      </w:r>
      <w:r>
        <w:t>.5</w:t>
      </w:r>
      <w:r>
        <w:rPr>
          <w:rFonts w:hint="eastAsia"/>
        </w:rPr>
        <w:t>）表述。其中</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BB6466">
        <w:rPr>
          <w:rFonts w:hint="eastAsia"/>
        </w:rPr>
        <w:t>。</w:t>
      </w:r>
    </w:p>
    <w:p w14:paraId="2CF09718" w14:textId="34E9FA1F" w:rsidR="00BB6466" w:rsidRPr="001125A0" w:rsidRDefault="001125A0"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rw</m:t>
                              </m:r>
                            </m:sub>
                          </m:sSub>
                        </m:e>
                      </m:d>
                    </m:e>
                    <m:sup>
                      <m:r>
                        <w:rPr>
                          <w:rFonts w:ascii="Cambria Math" w:hAnsi="Cambria Math"/>
                        </w:rPr>
                        <m:t>m</m:t>
                      </m:r>
                    </m:sup>
                  </m:sSup>
                  <m: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d>
                <m:dPr>
                  <m:ctrlPr>
                    <w:rPr>
                      <w:rFonts w:ascii="Cambria Math" w:hAnsi="Cambria Math"/>
                      <w:i/>
                    </w:rPr>
                  </m:ctrlPr>
                </m:dPr>
                <m:e>
                  <m:r>
                    <w:rPr>
                      <w:rFonts w:ascii="Cambria Math" w:hAnsi="Cambria Math"/>
                    </w:rPr>
                    <m:t>6.4</m:t>
                  </m:r>
                </m:e>
              </m:d>
            </m:e>
          </m:eqArr>
        </m:oMath>
      </m:oMathPara>
    </w:p>
    <w:p w14:paraId="0F2D4BC9" w14:textId="02187C92" w:rsidR="001125A0" w:rsidRPr="001125A0" w:rsidRDefault="001125A0"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sym</m:t>
                              </m:r>
                            </m:sub>
                          </m:sSub>
                        </m:e>
                      </m:d>
                    </m:e>
                    <m:sup>
                      <m:r>
                        <w:rPr>
                          <w:rFonts w:ascii="Cambria Math" w:hAnsi="Cambria Math"/>
                        </w:rPr>
                        <m:t>m</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d>
                <m:dPr>
                  <m:ctrlPr>
                    <w:rPr>
                      <w:rFonts w:ascii="Cambria Math" w:hAnsi="Cambria Math"/>
                      <w:i/>
                    </w:rPr>
                  </m:ctrlPr>
                </m:dPr>
                <m:e>
                  <m:r>
                    <w:rPr>
                      <w:rFonts w:ascii="Cambria Math" w:hAnsi="Cambria Math"/>
                    </w:rPr>
                    <m:t>6.5</m:t>
                  </m:r>
                </m:e>
              </m:d>
            </m:e>
          </m:eqArr>
        </m:oMath>
      </m:oMathPara>
    </w:p>
    <w:p w14:paraId="6BDC90E1" w14:textId="11DC493A" w:rsidR="002C0ABB" w:rsidRDefault="001125A0" w:rsidP="001125A0">
      <w:pPr>
        <w:pStyle w:val="af0"/>
        <w:spacing w:line="460" w:lineRule="exact"/>
        <w:ind w:firstLine="480"/>
      </w:pPr>
      <w:r>
        <w:rPr>
          <w:rFonts w:hint="eastAsia"/>
        </w:rPr>
        <w:t>可以看到，随着归一化拉普拉斯平滑的不断使用，图的每个连通分量内结点的特征会收敛到同一个值。对于对称归一化拉普拉斯平滑，该值与结点度数的二分之一次幂成正比。</w:t>
      </w:r>
      <w:r w:rsidRPr="001125A0">
        <w:rPr>
          <w:rFonts w:hint="eastAsia"/>
        </w:rPr>
        <w:t>如果每个类簇恰好是一个连通分量，那么这将有利于分类任务。但是事实上实验用到的图数据集，不同类簇之间是连通的，甚至整张图都是连通的，而重复使用拉普拉斯平滑可能会混合不同类簇中的顶点的特征使得它们难以被区分，随着层数增加最终所有结点都收敛到相似的值完全无法区分</w:t>
      </w:r>
      <w:r w:rsidR="00F96587">
        <w:rPr>
          <w:rFonts w:hint="eastAsia"/>
        </w:rPr>
        <w:t>。</w:t>
      </w:r>
    </w:p>
    <w:p w14:paraId="7F867F22" w14:textId="77777777" w:rsidR="001125A0" w:rsidRPr="00295607" w:rsidRDefault="001125A0" w:rsidP="001125A0">
      <w:pPr>
        <w:pStyle w:val="af0"/>
        <w:spacing w:line="460" w:lineRule="exact"/>
        <w:ind w:firstLine="480"/>
        <w:rPr>
          <w:rFonts w:hint="eastAsia"/>
        </w:rPr>
      </w:pPr>
    </w:p>
    <w:p w14:paraId="1CDCDBB6" w14:textId="6ABAC86C" w:rsidR="00497C43" w:rsidRDefault="00497C43" w:rsidP="00497C43">
      <w:pPr>
        <w:pStyle w:val="2"/>
        <w:spacing w:beforeLines="50" w:before="120" w:afterLines="50" w:after="120"/>
        <w:rPr>
          <w:sz w:val="28"/>
        </w:rPr>
      </w:pPr>
      <w:r>
        <w:rPr>
          <w:sz w:val="28"/>
        </w:rPr>
        <w:t xml:space="preserve">6.2  </w:t>
      </w:r>
      <w:r>
        <w:rPr>
          <w:rFonts w:hint="eastAsia"/>
          <w:sz w:val="28"/>
        </w:rPr>
        <w:t>实验验证</w:t>
      </w:r>
    </w:p>
    <w:p w14:paraId="06FC36AE" w14:textId="4F0BE808" w:rsidR="00CF62A4" w:rsidRPr="00CF62A4" w:rsidRDefault="000A1935" w:rsidP="00CF62A4">
      <w:pPr>
        <w:pStyle w:val="2"/>
        <w:spacing w:beforeLines="50" w:before="120" w:afterLines="50" w:after="120"/>
        <w:rPr>
          <w:rFonts w:hint="eastAsia"/>
          <w:sz w:val="28"/>
        </w:rPr>
      </w:pPr>
      <w:r>
        <w:rPr>
          <w:sz w:val="28"/>
        </w:rPr>
        <w:t>6.</w:t>
      </w:r>
      <w:r w:rsidR="00CF62A4">
        <w:rPr>
          <w:sz w:val="28"/>
        </w:rPr>
        <w:t>3</w:t>
      </w:r>
      <w:r>
        <w:rPr>
          <w:sz w:val="28"/>
        </w:rPr>
        <w:t xml:space="preserve">  </w:t>
      </w:r>
      <w:r w:rsidR="00CF62A4">
        <w:rPr>
          <w:rFonts w:hint="eastAsia"/>
          <w:sz w:val="28"/>
        </w:rPr>
        <w:t>基于图数据预处理的方法</w:t>
      </w:r>
    </w:p>
    <w:p w14:paraId="1CCEF3E5"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1849E85F" w14:textId="7D858485" w:rsidR="00CF62A4" w:rsidRPr="00AC7EEF" w:rsidRDefault="00AC7EEF" w:rsidP="00AC7EEF">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666446AC" w14:textId="40BB72F2" w:rsidR="00CF62A4" w:rsidRPr="00CF62A4" w:rsidRDefault="00CF62A4" w:rsidP="00CF62A4">
      <w:pPr>
        <w:pStyle w:val="2"/>
        <w:spacing w:beforeLines="50" w:before="120" w:afterLines="50" w:after="120"/>
        <w:rPr>
          <w:rFonts w:hint="eastAsia"/>
          <w:sz w:val="28"/>
        </w:rPr>
      </w:pPr>
      <w:r>
        <w:rPr>
          <w:sz w:val="28"/>
        </w:rPr>
        <w:t>6.</w:t>
      </w:r>
      <w:r w:rsidR="005065A9">
        <w:rPr>
          <w:sz w:val="28"/>
        </w:rPr>
        <w:t>4</w:t>
      </w:r>
      <w:r>
        <w:rPr>
          <w:sz w:val="28"/>
        </w:rPr>
        <w:t xml:space="preserve">  </w:t>
      </w:r>
      <w:r>
        <w:rPr>
          <w:rFonts w:hint="eastAsia"/>
          <w:sz w:val="28"/>
        </w:rPr>
        <w:t>基于</w:t>
      </w:r>
      <w:r w:rsidR="005065A9">
        <w:rPr>
          <w:rFonts w:hint="eastAsia"/>
          <w:sz w:val="28"/>
        </w:rPr>
        <w:t>控制邻居权重</w:t>
      </w:r>
      <w:r>
        <w:rPr>
          <w:rFonts w:hint="eastAsia"/>
          <w:sz w:val="28"/>
        </w:rPr>
        <w:t>的方法</w:t>
      </w:r>
    </w:p>
    <w:p w14:paraId="4FE967CC"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483FCD6F" w14:textId="77777777" w:rsidR="00AC7EEF" w:rsidRPr="00AC7EEF" w:rsidRDefault="00AC7EEF" w:rsidP="00AC7EEF">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11443380" w14:textId="21AE8F97" w:rsidR="005065A9" w:rsidRPr="00CF62A4" w:rsidRDefault="005065A9" w:rsidP="005065A9">
      <w:pPr>
        <w:pStyle w:val="2"/>
        <w:spacing w:beforeLines="50" w:before="120" w:afterLines="50" w:after="120"/>
        <w:rPr>
          <w:rFonts w:hint="eastAsia"/>
          <w:sz w:val="28"/>
        </w:rPr>
      </w:pPr>
      <w:r>
        <w:rPr>
          <w:sz w:val="28"/>
        </w:rPr>
        <w:t xml:space="preserve">6.5  </w:t>
      </w:r>
      <w:r>
        <w:rPr>
          <w:rFonts w:hint="eastAsia"/>
          <w:sz w:val="28"/>
        </w:rPr>
        <w:t>基于平衡局部全局的方法</w:t>
      </w:r>
    </w:p>
    <w:p w14:paraId="03BF36DB"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3AF977AB" w14:textId="223B031C" w:rsidR="005065A9" w:rsidRPr="00AC7EEF"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0F70AEF8" w14:textId="5ADE23E4" w:rsidR="005065A9" w:rsidRPr="00CF62A4" w:rsidRDefault="005065A9" w:rsidP="005065A9">
      <w:pPr>
        <w:pStyle w:val="2"/>
        <w:spacing w:beforeLines="50" w:before="120" w:afterLines="50" w:after="120"/>
        <w:rPr>
          <w:rFonts w:hint="eastAsia"/>
          <w:sz w:val="28"/>
        </w:rPr>
      </w:pPr>
      <w:r>
        <w:rPr>
          <w:sz w:val="28"/>
        </w:rPr>
        <w:t xml:space="preserve">6.6  </w:t>
      </w:r>
      <w:r>
        <w:rPr>
          <w:rFonts w:hint="eastAsia"/>
          <w:sz w:val="28"/>
        </w:rPr>
        <w:t>基于增强自身特征的方法</w:t>
      </w:r>
    </w:p>
    <w:p w14:paraId="15A802D0" w14:textId="77777777" w:rsidR="00AC7EEF" w:rsidRDefault="00AC7EEF" w:rsidP="00AC7EEF">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66481385" w14:textId="32FA0993" w:rsidR="005065A9" w:rsidRDefault="00AC7EEF" w:rsidP="00AC7EEF">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lastRenderedPageBreak/>
        <w:t>字符</w:t>
      </w:r>
      <w:r>
        <w:rPr>
          <w:rFonts w:hint="eastAsia"/>
        </w:rPr>
        <w:t>。</w:t>
      </w:r>
    </w:p>
    <w:p w14:paraId="5AAD5EC1" w14:textId="1ED2232D" w:rsidR="00C6455B" w:rsidRPr="00CF62A4" w:rsidRDefault="00C6455B" w:rsidP="00C6455B">
      <w:pPr>
        <w:pStyle w:val="2"/>
        <w:spacing w:beforeLines="50" w:before="120" w:afterLines="50" w:after="120"/>
        <w:rPr>
          <w:rFonts w:hint="eastAsia"/>
          <w:sz w:val="28"/>
        </w:rPr>
      </w:pPr>
      <w:r>
        <w:rPr>
          <w:sz w:val="28"/>
        </w:rPr>
        <w:t xml:space="preserve">6.7  </w:t>
      </w:r>
      <w:r>
        <w:rPr>
          <w:rFonts w:hint="eastAsia"/>
          <w:sz w:val="28"/>
        </w:rPr>
        <w:t>实验分析</w:t>
      </w:r>
    </w:p>
    <w:p w14:paraId="4818F10C"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FE43884" w14:textId="77777777" w:rsidR="00C6455B" w:rsidRDefault="00C6455B" w:rsidP="00C6455B">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3D4E0ECA" w14:textId="77777777" w:rsidR="00C6455B" w:rsidRPr="00C6455B" w:rsidRDefault="00C6455B" w:rsidP="00AC7EEF">
      <w:pPr>
        <w:pStyle w:val="af0"/>
        <w:spacing w:line="460" w:lineRule="exact"/>
        <w:ind w:firstLine="480"/>
        <w:rPr>
          <w:rFonts w:hint="eastAsia"/>
        </w:rPr>
      </w:pPr>
    </w:p>
    <w:p w14:paraId="7621B239" w14:textId="478F1B8F" w:rsidR="00AC7EEF" w:rsidRPr="00CF62A4" w:rsidRDefault="00AC7EEF" w:rsidP="00AC7EEF">
      <w:pPr>
        <w:pStyle w:val="2"/>
        <w:spacing w:beforeLines="50" w:before="120" w:afterLines="50" w:after="120"/>
        <w:rPr>
          <w:rFonts w:hint="eastAsia"/>
          <w:sz w:val="28"/>
        </w:rPr>
      </w:pPr>
      <w:r>
        <w:rPr>
          <w:sz w:val="28"/>
        </w:rPr>
        <w:t>6.</w:t>
      </w:r>
      <w:r w:rsidR="00C6455B">
        <w:rPr>
          <w:sz w:val="28"/>
        </w:rPr>
        <w:t>8</w:t>
      </w:r>
      <w:r>
        <w:rPr>
          <w:sz w:val="28"/>
        </w:rPr>
        <w:t xml:space="preserve">  </w:t>
      </w:r>
      <w:r>
        <w:rPr>
          <w:rFonts w:hint="eastAsia"/>
          <w:sz w:val="28"/>
        </w:rPr>
        <w:t>本章小结</w:t>
      </w:r>
    </w:p>
    <w:p w14:paraId="55BD7451" w14:textId="56FA958D" w:rsidR="00AC7EEF" w:rsidRPr="00AC7EEF" w:rsidRDefault="00AC7EEF" w:rsidP="00CF62A4">
      <w:pPr>
        <w:rPr>
          <w:rFonts w:hint="eastAsia"/>
        </w:rPr>
        <w:sectPr w:rsidR="00AC7EEF" w:rsidRPr="00AC7EEF">
          <w:headerReference w:type="default" r:id="rId39"/>
          <w:footerReference w:type="default" r:id="rId40"/>
          <w:pgSz w:w="11907" w:h="16840"/>
          <w:pgMar w:top="1418" w:right="1418" w:bottom="1418" w:left="1418" w:header="851" w:footer="992" w:gutter="0"/>
          <w:cols w:space="425"/>
          <w:docGrid w:linePitch="312"/>
        </w:sectPr>
      </w:pPr>
    </w:p>
    <w:p w14:paraId="60242F46" w14:textId="77777777" w:rsidR="000652BD" w:rsidRDefault="00990472">
      <w:pPr>
        <w:pStyle w:val="10"/>
        <w:spacing w:beforeLines="80" w:before="192" w:afterLines="50" w:after="120"/>
        <w:rPr>
          <w:rFonts w:cs="Times New Roman"/>
          <w:sz w:val="36"/>
          <w:szCs w:val="36"/>
        </w:rPr>
      </w:pPr>
      <w:bookmarkStart w:id="47" w:name="_Toc18532"/>
      <w:r>
        <w:rPr>
          <w:rFonts w:cs="Times New Roman"/>
          <w:sz w:val="36"/>
          <w:szCs w:val="36"/>
        </w:rPr>
        <w:lastRenderedPageBreak/>
        <w:t>参考文献</w:t>
      </w:r>
      <w:bookmarkEnd w:id="47"/>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41"/>
          <w:footerReference w:type="default" r:id="rId42"/>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8" w:name="_Toc167501817"/>
      <w:bookmarkStart w:id="49"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8"/>
      <w:bookmarkEnd w:id="49"/>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3"/>
          <w:footerReference w:type="default" r:id="rId44"/>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5"/>
      <w:footerReference w:type="default" r:id="rId46"/>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F7B80" w14:textId="77777777" w:rsidR="00127C75" w:rsidRDefault="00127C75">
      <w:r>
        <w:separator/>
      </w:r>
    </w:p>
  </w:endnote>
  <w:endnote w:type="continuationSeparator" w:id="0">
    <w:p w14:paraId="3C2D416B" w14:textId="77777777" w:rsidR="00127C75" w:rsidRDefault="0012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9F106A" w:rsidRDefault="009F106A">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9F106A" w:rsidRDefault="009F106A">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9F106A" w:rsidRDefault="009F106A">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9F106A" w:rsidRDefault="009F106A">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9F106A" w:rsidRDefault="009F10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9F106A" w:rsidRDefault="009F106A">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9F106A" w:rsidRDefault="009F106A">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9F106A" w:rsidRDefault="009F106A">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9F106A" w:rsidRDefault="009F106A">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9F106A" w:rsidRDefault="009F106A">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9F106A" w:rsidRDefault="009F106A">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9F106A" w:rsidRDefault="009F106A">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9F106A" w:rsidRDefault="009F106A">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9F106A" w:rsidRDefault="009F106A">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9F106A" w:rsidRDefault="009F106A">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9F106A" w:rsidRDefault="009F106A">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9F106A" w:rsidRDefault="009F106A">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9F106A" w:rsidRDefault="009F106A">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4EE81" w14:textId="77777777" w:rsidR="00127C75" w:rsidRDefault="00127C75">
      <w:r>
        <w:separator/>
      </w:r>
    </w:p>
  </w:footnote>
  <w:footnote w:type="continuationSeparator" w:id="0">
    <w:p w14:paraId="543CE2DF" w14:textId="77777777" w:rsidR="00127C75" w:rsidRDefault="00127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9F106A" w:rsidRDefault="009F106A">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9F106A" w:rsidRDefault="009F106A">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9F106A" w:rsidRDefault="009F106A">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9F106A" w:rsidRDefault="009F106A">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9F106A" w:rsidRDefault="009F106A">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9F106A" w:rsidRDefault="009F106A">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9F106A" w:rsidRDefault="009F106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9F106A" w:rsidRDefault="009F10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9F106A" w:rsidRDefault="009F106A">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9F106A" w:rsidRDefault="009F106A">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9F106A" w:rsidRDefault="009F106A">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9F106A" w:rsidRDefault="009F106A">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9F106A" w:rsidRDefault="009F106A">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9F106A" w:rsidRDefault="009F106A">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9F106A" w:rsidRDefault="009F106A">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87531C"/>
    <w:multiLevelType w:val="hybridMultilevel"/>
    <w:tmpl w:val="FBA6B4D6"/>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C11696"/>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00AEB4"/>
    <w:multiLevelType w:val="singleLevel"/>
    <w:tmpl w:val="5C00AEB4"/>
    <w:lvl w:ilvl="0">
      <w:start w:val="3"/>
      <w:numFmt w:val="decimal"/>
      <w:suff w:val="space"/>
      <w:lvlText w:val="(%1)"/>
      <w:lvlJc w:val="left"/>
    </w:lvl>
  </w:abstractNum>
  <w:abstractNum w:abstractNumId="5" w15:restartNumberingAfterBreak="0">
    <w:nsid w:val="64374BFA"/>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C9609F2"/>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0408"/>
    <w:rsid w:val="0001254D"/>
    <w:rsid w:val="00013B0A"/>
    <w:rsid w:val="0002497E"/>
    <w:rsid w:val="00024A29"/>
    <w:rsid w:val="0003230E"/>
    <w:rsid w:val="00037550"/>
    <w:rsid w:val="00040C3D"/>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13D4"/>
    <w:rsid w:val="000D3E39"/>
    <w:rsid w:val="000D5B16"/>
    <w:rsid w:val="000E433F"/>
    <w:rsid w:val="000F35CF"/>
    <w:rsid w:val="000F3798"/>
    <w:rsid w:val="000F62DF"/>
    <w:rsid w:val="000F7847"/>
    <w:rsid w:val="000F7EDA"/>
    <w:rsid w:val="00100224"/>
    <w:rsid w:val="001003A8"/>
    <w:rsid w:val="00101717"/>
    <w:rsid w:val="00102460"/>
    <w:rsid w:val="001047F9"/>
    <w:rsid w:val="00104FCD"/>
    <w:rsid w:val="001110B4"/>
    <w:rsid w:val="001125A0"/>
    <w:rsid w:val="00112BD6"/>
    <w:rsid w:val="00113EA3"/>
    <w:rsid w:val="00115E65"/>
    <w:rsid w:val="0011600D"/>
    <w:rsid w:val="001245AA"/>
    <w:rsid w:val="00127C75"/>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7B2"/>
    <w:rsid w:val="00286C05"/>
    <w:rsid w:val="002914D1"/>
    <w:rsid w:val="00292ABD"/>
    <w:rsid w:val="00293146"/>
    <w:rsid w:val="00294577"/>
    <w:rsid w:val="00295607"/>
    <w:rsid w:val="002A2293"/>
    <w:rsid w:val="002A3541"/>
    <w:rsid w:val="002A4968"/>
    <w:rsid w:val="002A4B66"/>
    <w:rsid w:val="002A4FA7"/>
    <w:rsid w:val="002A6877"/>
    <w:rsid w:val="002A70A0"/>
    <w:rsid w:val="002B4259"/>
    <w:rsid w:val="002B6364"/>
    <w:rsid w:val="002C0588"/>
    <w:rsid w:val="002C0ABB"/>
    <w:rsid w:val="002C2ED6"/>
    <w:rsid w:val="002D498E"/>
    <w:rsid w:val="002D555E"/>
    <w:rsid w:val="002D6B5E"/>
    <w:rsid w:val="002D70CA"/>
    <w:rsid w:val="002E0617"/>
    <w:rsid w:val="002E7DC5"/>
    <w:rsid w:val="002E7E28"/>
    <w:rsid w:val="002F1682"/>
    <w:rsid w:val="002F284B"/>
    <w:rsid w:val="002F2E39"/>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50775"/>
    <w:rsid w:val="003518B8"/>
    <w:rsid w:val="0035209E"/>
    <w:rsid w:val="00354DAB"/>
    <w:rsid w:val="00355BE3"/>
    <w:rsid w:val="003618D5"/>
    <w:rsid w:val="00367CFE"/>
    <w:rsid w:val="00372395"/>
    <w:rsid w:val="003726BD"/>
    <w:rsid w:val="00372DF6"/>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060"/>
    <w:rsid w:val="003C3EB9"/>
    <w:rsid w:val="003C5BFE"/>
    <w:rsid w:val="003C6E3C"/>
    <w:rsid w:val="003C753E"/>
    <w:rsid w:val="003D0365"/>
    <w:rsid w:val="003D21C6"/>
    <w:rsid w:val="003D25A2"/>
    <w:rsid w:val="003D2C10"/>
    <w:rsid w:val="003D48BB"/>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15A"/>
    <w:rsid w:val="0046371C"/>
    <w:rsid w:val="00463B00"/>
    <w:rsid w:val="0046497C"/>
    <w:rsid w:val="00464A72"/>
    <w:rsid w:val="00464F5D"/>
    <w:rsid w:val="00465358"/>
    <w:rsid w:val="00470E19"/>
    <w:rsid w:val="00474FB1"/>
    <w:rsid w:val="004759F7"/>
    <w:rsid w:val="00482BB8"/>
    <w:rsid w:val="004940F0"/>
    <w:rsid w:val="00497C43"/>
    <w:rsid w:val="004A289F"/>
    <w:rsid w:val="004A2D1D"/>
    <w:rsid w:val="004A5679"/>
    <w:rsid w:val="004A5B0B"/>
    <w:rsid w:val="004A5D00"/>
    <w:rsid w:val="004A67D6"/>
    <w:rsid w:val="004A7EBC"/>
    <w:rsid w:val="004B6899"/>
    <w:rsid w:val="004B739F"/>
    <w:rsid w:val="004B760C"/>
    <w:rsid w:val="004B7744"/>
    <w:rsid w:val="004C093E"/>
    <w:rsid w:val="004C1D42"/>
    <w:rsid w:val="004C33FF"/>
    <w:rsid w:val="004C52C0"/>
    <w:rsid w:val="004C5540"/>
    <w:rsid w:val="004D14EE"/>
    <w:rsid w:val="004D5157"/>
    <w:rsid w:val="004D51F9"/>
    <w:rsid w:val="004D7318"/>
    <w:rsid w:val="004E3A05"/>
    <w:rsid w:val="004E502E"/>
    <w:rsid w:val="004E66C4"/>
    <w:rsid w:val="004F558A"/>
    <w:rsid w:val="004F63CE"/>
    <w:rsid w:val="004F7EDC"/>
    <w:rsid w:val="0050541C"/>
    <w:rsid w:val="005065A9"/>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47F64"/>
    <w:rsid w:val="00551CD5"/>
    <w:rsid w:val="00554A24"/>
    <w:rsid w:val="00560E00"/>
    <w:rsid w:val="005626E7"/>
    <w:rsid w:val="00564287"/>
    <w:rsid w:val="00564F98"/>
    <w:rsid w:val="00565D0A"/>
    <w:rsid w:val="00574728"/>
    <w:rsid w:val="00576B64"/>
    <w:rsid w:val="00576D07"/>
    <w:rsid w:val="00581C18"/>
    <w:rsid w:val="0058398B"/>
    <w:rsid w:val="005877E5"/>
    <w:rsid w:val="00590CC6"/>
    <w:rsid w:val="005918B5"/>
    <w:rsid w:val="00591CBE"/>
    <w:rsid w:val="0059442F"/>
    <w:rsid w:val="005A18E6"/>
    <w:rsid w:val="005A27F3"/>
    <w:rsid w:val="005A3774"/>
    <w:rsid w:val="005B2400"/>
    <w:rsid w:val="005B4E19"/>
    <w:rsid w:val="005B654E"/>
    <w:rsid w:val="005B6C5B"/>
    <w:rsid w:val="005B78F7"/>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502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97895"/>
    <w:rsid w:val="006A22AC"/>
    <w:rsid w:val="006A3881"/>
    <w:rsid w:val="006A57CC"/>
    <w:rsid w:val="006A63A1"/>
    <w:rsid w:val="006B1A8A"/>
    <w:rsid w:val="006B5503"/>
    <w:rsid w:val="006B6466"/>
    <w:rsid w:val="006B6BF2"/>
    <w:rsid w:val="006C0B7F"/>
    <w:rsid w:val="006C2578"/>
    <w:rsid w:val="006C2C8A"/>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75E44"/>
    <w:rsid w:val="007779A8"/>
    <w:rsid w:val="00782619"/>
    <w:rsid w:val="007846E3"/>
    <w:rsid w:val="007854B1"/>
    <w:rsid w:val="0078555B"/>
    <w:rsid w:val="00786F86"/>
    <w:rsid w:val="007879E7"/>
    <w:rsid w:val="00787F49"/>
    <w:rsid w:val="007913FA"/>
    <w:rsid w:val="00792862"/>
    <w:rsid w:val="00795CED"/>
    <w:rsid w:val="00797761"/>
    <w:rsid w:val="007A187E"/>
    <w:rsid w:val="007A2496"/>
    <w:rsid w:val="007A6DC0"/>
    <w:rsid w:val="007B00ED"/>
    <w:rsid w:val="007B410E"/>
    <w:rsid w:val="007B7D32"/>
    <w:rsid w:val="007C62F4"/>
    <w:rsid w:val="007D51F1"/>
    <w:rsid w:val="007D765E"/>
    <w:rsid w:val="007E060F"/>
    <w:rsid w:val="007E1F5B"/>
    <w:rsid w:val="007E66AC"/>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1BEB"/>
    <w:rsid w:val="008F2596"/>
    <w:rsid w:val="008F368A"/>
    <w:rsid w:val="008F5941"/>
    <w:rsid w:val="008F675D"/>
    <w:rsid w:val="008F6D16"/>
    <w:rsid w:val="008F6EBC"/>
    <w:rsid w:val="00903CD3"/>
    <w:rsid w:val="00904CD1"/>
    <w:rsid w:val="0090627C"/>
    <w:rsid w:val="0091564D"/>
    <w:rsid w:val="00923762"/>
    <w:rsid w:val="00923837"/>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0A06"/>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0524"/>
    <w:rsid w:val="009A17E4"/>
    <w:rsid w:val="009A25B3"/>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106A"/>
    <w:rsid w:val="009F274D"/>
    <w:rsid w:val="009F6310"/>
    <w:rsid w:val="009F7A5D"/>
    <w:rsid w:val="00A0033A"/>
    <w:rsid w:val="00A02717"/>
    <w:rsid w:val="00A03F19"/>
    <w:rsid w:val="00A064F5"/>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5AF4"/>
    <w:rsid w:val="00A76838"/>
    <w:rsid w:val="00A77687"/>
    <w:rsid w:val="00A77C9F"/>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C7EEF"/>
    <w:rsid w:val="00AD1B1C"/>
    <w:rsid w:val="00AD21C7"/>
    <w:rsid w:val="00AD3496"/>
    <w:rsid w:val="00AD55F1"/>
    <w:rsid w:val="00AD62A1"/>
    <w:rsid w:val="00AD6744"/>
    <w:rsid w:val="00AE03F2"/>
    <w:rsid w:val="00AE0888"/>
    <w:rsid w:val="00AE1FD8"/>
    <w:rsid w:val="00AE3E23"/>
    <w:rsid w:val="00AF0F5E"/>
    <w:rsid w:val="00B00639"/>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47F"/>
    <w:rsid w:val="00B368DB"/>
    <w:rsid w:val="00B4021D"/>
    <w:rsid w:val="00B42C6C"/>
    <w:rsid w:val="00B436FD"/>
    <w:rsid w:val="00B455AB"/>
    <w:rsid w:val="00B51188"/>
    <w:rsid w:val="00B51B68"/>
    <w:rsid w:val="00B52562"/>
    <w:rsid w:val="00B52DBC"/>
    <w:rsid w:val="00B542B7"/>
    <w:rsid w:val="00B54720"/>
    <w:rsid w:val="00B55110"/>
    <w:rsid w:val="00B57568"/>
    <w:rsid w:val="00B6217E"/>
    <w:rsid w:val="00B62282"/>
    <w:rsid w:val="00B64E60"/>
    <w:rsid w:val="00B65459"/>
    <w:rsid w:val="00B729A3"/>
    <w:rsid w:val="00B7330E"/>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B6466"/>
    <w:rsid w:val="00BC0608"/>
    <w:rsid w:val="00BD2E0F"/>
    <w:rsid w:val="00BD43ED"/>
    <w:rsid w:val="00BD4FCC"/>
    <w:rsid w:val="00BD5CBD"/>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6365B"/>
    <w:rsid w:val="00C6455B"/>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613"/>
    <w:rsid w:val="00CA1AE6"/>
    <w:rsid w:val="00CA62F1"/>
    <w:rsid w:val="00CA6680"/>
    <w:rsid w:val="00CA7037"/>
    <w:rsid w:val="00CB13B2"/>
    <w:rsid w:val="00CB3731"/>
    <w:rsid w:val="00CC1F8A"/>
    <w:rsid w:val="00CC43D8"/>
    <w:rsid w:val="00CD2756"/>
    <w:rsid w:val="00CD334A"/>
    <w:rsid w:val="00CD4B9F"/>
    <w:rsid w:val="00CD7AAF"/>
    <w:rsid w:val="00CD7B0C"/>
    <w:rsid w:val="00CE2D4D"/>
    <w:rsid w:val="00CE3F43"/>
    <w:rsid w:val="00CF48B4"/>
    <w:rsid w:val="00CF62A4"/>
    <w:rsid w:val="00CF72FF"/>
    <w:rsid w:val="00CF7AFE"/>
    <w:rsid w:val="00D00BF0"/>
    <w:rsid w:val="00D00E25"/>
    <w:rsid w:val="00D03001"/>
    <w:rsid w:val="00D03046"/>
    <w:rsid w:val="00D045A7"/>
    <w:rsid w:val="00D1097B"/>
    <w:rsid w:val="00D11A2A"/>
    <w:rsid w:val="00D13677"/>
    <w:rsid w:val="00D13855"/>
    <w:rsid w:val="00D147A5"/>
    <w:rsid w:val="00D14976"/>
    <w:rsid w:val="00D15EF7"/>
    <w:rsid w:val="00D203E5"/>
    <w:rsid w:val="00D20E43"/>
    <w:rsid w:val="00D25A67"/>
    <w:rsid w:val="00D33C6C"/>
    <w:rsid w:val="00D409B1"/>
    <w:rsid w:val="00D411C3"/>
    <w:rsid w:val="00D41E96"/>
    <w:rsid w:val="00D44AE8"/>
    <w:rsid w:val="00D44DDE"/>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4E1"/>
    <w:rsid w:val="00E02E9E"/>
    <w:rsid w:val="00E044BA"/>
    <w:rsid w:val="00E06227"/>
    <w:rsid w:val="00E06F83"/>
    <w:rsid w:val="00E07855"/>
    <w:rsid w:val="00E1222C"/>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5C0"/>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5327"/>
    <w:rsid w:val="00EF7F05"/>
    <w:rsid w:val="00F038E6"/>
    <w:rsid w:val="00F04889"/>
    <w:rsid w:val="00F13C80"/>
    <w:rsid w:val="00F14720"/>
    <w:rsid w:val="00F16AE1"/>
    <w:rsid w:val="00F16E5A"/>
    <w:rsid w:val="00F2232B"/>
    <w:rsid w:val="00F22E85"/>
    <w:rsid w:val="00F2463C"/>
    <w:rsid w:val="00F248F8"/>
    <w:rsid w:val="00F43057"/>
    <w:rsid w:val="00F47EB5"/>
    <w:rsid w:val="00F512F1"/>
    <w:rsid w:val="00F534CA"/>
    <w:rsid w:val="00F546B2"/>
    <w:rsid w:val="00F60C54"/>
    <w:rsid w:val="00F60EDA"/>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96587"/>
    <w:rsid w:val="00FA1075"/>
    <w:rsid w:val="00FA31D1"/>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 w:type="paragraph" w:styleId="af3">
    <w:name w:val="List Paragraph"/>
    <w:basedOn w:val="a"/>
    <w:uiPriority w:val="99"/>
    <w:rsid w:val="00F16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footer" Target="footer1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image" Target="media/image8.png"/><Relationship Id="rId40" Type="http://schemas.openxmlformats.org/officeDocument/2006/relationships/footer" Target="footer11.xml"/><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oter" Target="footer1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image" Target="media/image6.png"/><Relationship Id="rId43" Type="http://schemas.openxmlformats.org/officeDocument/2006/relationships/header" Target="header14.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EA4CE-0E11-4854-B6D0-363E84D5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5141</TotalTime>
  <Pages>53</Pages>
  <Words>5320</Words>
  <Characters>30327</Characters>
  <Application>Microsoft Office Word</Application>
  <DocSecurity>0</DocSecurity>
  <Lines>252</Lines>
  <Paragraphs>71</Paragraphs>
  <ScaleCrop>false</ScaleCrop>
  <Company/>
  <LinksUpToDate>false</LinksUpToDate>
  <CharactersWithSpaces>35576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208</cp:revision>
  <cp:lastPrinted>2012-01-15T08:59:00Z</cp:lastPrinted>
  <dcterms:created xsi:type="dcterms:W3CDTF">2012-01-17T02:48:00Z</dcterms:created>
  <dcterms:modified xsi:type="dcterms:W3CDTF">2020-05-16T18:03:00Z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