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6AF6653E" w:rsidR="000652BD" w:rsidRDefault="000652BD">
      <w:pPr>
        <w:ind w:firstLine="643"/>
        <w:rPr>
          <w:b/>
          <w:sz w:val="32"/>
          <w:szCs w:val="32"/>
        </w:rPr>
      </w:pPr>
    </w:p>
    <w:p w14:paraId="4FFCB883" w14:textId="77777777" w:rsidR="000652BD" w:rsidRDefault="000652BD">
      <w:pPr>
        <w:ind w:firstLine="643"/>
        <w:rPr>
          <w:b/>
          <w:sz w:val="32"/>
          <w:szCs w:val="32"/>
        </w:rPr>
      </w:pPr>
    </w:p>
    <w:p w14:paraId="2D3F517B" w14:textId="77777777" w:rsidR="000652BD" w:rsidRDefault="00990472">
      <w:pPr>
        <w:ind w:firstLine="643"/>
        <w:jc w:val="center"/>
        <w:rPr>
          <w:b/>
          <w:bCs/>
          <w:sz w:val="36"/>
          <w:szCs w:val="36"/>
        </w:rPr>
      </w:pPr>
      <w:r>
        <w:rPr>
          <w:b/>
          <w:bCs/>
          <w:sz w:val="36"/>
          <w:szCs w:val="36"/>
        </w:rPr>
        <w:t xml:space="preserve">20XX </w:t>
      </w:r>
      <w:r>
        <w:rPr>
          <w:b/>
          <w:bCs/>
          <w:sz w:val="36"/>
          <w:szCs w:val="36"/>
        </w:rPr>
        <w:t>年</w:t>
      </w:r>
      <w:r>
        <w:rPr>
          <w:b/>
          <w:bCs/>
          <w:sz w:val="36"/>
          <w:szCs w:val="36"/>
        </w:rPr>
        <w:t xml:space="preserve"> X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r>
              <w:rPr>
                <w:rFonts w:hint="eastAsia"/>
                <w:sz w:val="28"/>
                <w:szCs w:val="28"/>
              </w:rPr>
              <w:t>刘唐</w:t>
            </w:r>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77777777" w:rsidR="000652BD" w:rsidRDefault="00990472">
      <w:pPr>
        <w:spacing w:beforeLines="100" w:before="240" w:afterLines="100" w:after="240"/>
        <w:jc w:val="center"/>
        <w:rPr>
          <w:sz w:val="28"/>
        </w:rPr>
      </w:pPr>
      <w:r>
        <w:rPr>
          <w:sz w:val="28"/>
        </w:rPr>
        <w:t>20</w:t>
      </w:r>
      <w:r>
        <w:rPr>
          <w:color w:val="000000"/>
          <w:sz w:val="28"/>
          <w:szCs w:val="18"/>
        </w:rPr>
        <w:t>XX</w:t>
      </w:r>
      <w:r>
        <w:rPr>
          <w:sz w:val="28"/>
        </w:rPr>
        <w:t>年</w:t>
      </w:r>
      <w:r>
        <w:rPr>
          <w:sz w:val="28"/>
        </w:rPr>
        <w:t>X</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7777777" w:rsidR="000652BD" w:rsidRDefault="00937417">
      <w:pPr>
        <w:ind w:firstLine="643"/>
        <w:jc w:val="center"/>
        <w:rPr>
          <w:b/>
          <w:bCs/>
          <w:color w:val="000000"/>
          <w:sz w:val="32"/>
          <w:szCs w:val="18"/>
        </w:rPr>
      </w:pPr>
      <w:r>
        <w:rPr>
          <w:b/>
          <w:bCs/>
          <w:color w:val="000000"/>
          <w:sz w:val="32"/>
          <w:szCs w:val="18"/>
        </w:rPr>
        <w:pict w14:anchorId="10E7D8DB">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338" type="#_x0000_t106" style="position:absolute;left:0;text-align:left;margin-left:177.05pt;margin-top:-57.95pt;width:280.8pt;height:132.55pt;z-index:251688960" adj="1973,19946">
            <v:textbox>
              <w:txbxContent>
                <w:p w14:paraId="5E605734" w14:textId="77777777" w:rsidR="00A241FA" w:rsidRDefault="00A241FA">
                  <w:pPr>
                    <w:ind w:firstLine="482"/>
                    <w:rPr>
                      <w:rFonts w:eastAsia="楷体_GB2312"/>
                      <w:sz w:val="24"/>
                    </w:rPr>
                  </w:pPr>
                  <w:r>
                    <w:rPr>
                      <w:rFonts w:eastAsia="楷体_GB2312" w:hint="eastAsia"/>
                      <w:b/>
                      <w:sz w:val="24"/>
                    </w:rPr>
                    <w:t>论文中所有英文和数字的字体均为</w:t>
                  </w:r>
                  <w:r>
                    <w:rPr>
                      <w:rFonts w:eastAsia="楷体_GB2312" w:hint="eastAsia"/>
                      <w:b/>
                      <w:sz w:val="24"/>
                    </w:rPr>
                    <w:t>Times New Roman</w:t>
                  </w:r>
                  <w:r>
                    <w:rPr>
                      <w:rFonts w:eastAsia="楷体_GB2312" w:hint="eastAsia"/>
                      <w:b/>
                      <w:sz w:val="24"/>
                    </w:rPr>
                    <w:t>，所有中文内容中的标点符号都要用中文标点符号。实词</w:t>
                  </w:r>
                  <w:r>
                    <w:rPr>
                      <w:rFonts w:eastAsia="楷体_GB2312"/>
                      <w:b/>
                      <w:sz w:val="24"/>
                    </w:rPr>
                    <w:t>首字母大写，虚词首字母小写。</w:t>
                  </w:r>
                </w:p>
              </w:txbxContent>
            </v:textbox>
          </v:shape>
        </w:pict>
      </w:r>
      <w:r>
        <w:rPr>
          <w:b/>
          <w:bCs/>
          <w:color w:val="000000"/>
          <w:sz w:val="32"/>
          <w:szCs w:val="18"/>
        </w:rPr>
        <w:pict w14:anchorId="2977074D">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329" type="#_x0000_t62" style="position:absolute;left:0;text-align:left;margin-left:12.45pt;margin-top:-47.45pt;width:139.4pt;height:66.75pt;z-index:251681792" adj="16061,27781">
            <v:textbox>
              <w:txbxContent>
                <w:p w14:paraId="2840F3AE" w14:textId="77777777" w:rsidR="00A241FA" w:rsidRDefault="00A241FA">
                  <w:pPr>
                    <w:spacing w:line="300" w:lineRule="auto"/>
                    <w:rPr>
                      <w:b/>
                    </w:rPr>
                  </w:pPr>
                  <w:r>
                    <w:rPr>
                      <w:rFonts w:hint="eastAsia"/>
                      <w:b/>
                    </w:rPr>
                    <w:t>此页段落格式：</w:t>
                  </w:r>
                </w:p>
                <w:p w14:paraId="5ED126C9" w14:textId="77777777" w:rsidR="00A241FA" w:rsidRDefault="00A241FA">
                  <w:pPr>
                    <w:spacing w:line="300" w:lineRule="auto"/>
                    <w:rPr>
                      <w:color w:val="FF0000"/>
                    </w:rPr>
                  </w:pPr>
                  <w:r>
                    <w:rPr>
                      <w:rFonts w:hint="eastAsia"/>
                      <w:color w:val="FF0000"/>
                    </w:rPr>
                    <w:t>段前</w:t>
                  </w:r>
                  <w:r>
                    <w:rPr>
                      <w:rFonts w:hint="eastAsia"/>
                      <w:color w:val="FF0000"/>
                    </w:rPr>
                    <w:t>1</w:t>
                  </w:r>
                  <w:r>
                    <w:rPr>
                      <w:rFonts w:hint="eastAsia"/>
                      <w:color w:val="FF0000"/>
                    </w:rPr>
                    <w:t>行，段后</w:t>
                  </w:r>
                  <w:r>
                    <w:rPr>
                      <w:rFonts w:hint="eastAsia"/>
                      <w:color w:val="FF0000"/>
                    </w:rPr>
                    <w:t>1</w:t>
                  </w:r>
                  <w:r>
                    <w:rPr>
                      <w:rFonts w:hint="eastAsia"/>
                      <w:color w:val="FF0000"/>
                    </w:rPr>
                    <w:t>行，</w:t>
                  </w:r>
                </w:p>
                <w:p w14:paraId="18C9DF4A" w14:textId="77777777" w:rsidR="00A241FA" w:rsidRDefault="00A241FA">
                  <w:pPr>
                    <w:spacing w:line="300" w:lineRule="auto"/>
                  </w:pPr>
                  <w:r>
                    <w:rPr>
                      <w:rFonts w:hint="eastAsia"/>
                      <w:color w:val="FF0000"/>
                    </w:rPr>
                    <w:t>行距</w:t>
                  </w:r>
                  <w:r>
                    <w:rPr>
                      <w:rFonts w:hint="eastAsia"/>
                      <w:color w:val="FF0000"/>
                    </w:rPr>
                    <w:t>32</w:t>
                  </w:r>
                  <w:r>
                    <w:rPr>
                      <w:rFonts w:hint="eastAsia"/>
                      <w:color w:val="FF0000"/>
                    </w:rPr>
                    <w:t>磅，居中。</w:t>
                  </w:r>
                </w:p>
              </w:txbxContent>
            </v:textbox>
          </v:shape>
        </w:pict>
      </w:r>
    </w:p>
    <w:p w14:paraId="5F6EBFCD" w14:textId="77777777" w:rsidR="000652BD" w:rsidRDefault="00937417">
      <w:pPr>
        <w:adjustRightInd w:val="0"/>
        <w:snapToGrid w:val="0"/>
        <w:spacing w:beforeLines="100" w:before="240" w:afterLines="100" w:after="240"/>
        <w:ind w:firstLine="883"/>
        <w:jc w:val="center"/>
        <w:rPr>
          <w:b/>
          <w:bCs/>
          <w:sz w:val="44"/>
          <w:szCs w:val="44"/>
        </w:rPr>
      </w:pPr>
      <w:r>
        <w:pict w14:anchorId="565FE239">
          <v:shape id="_x0000_s1276" type="#_x0000_t62" style="position:absolute;left:0;text-align:left;margin-left:-27.6pt;margin-top:201.55pt;width:224.9pt;height:54.8pt;z-index:251657216" adj="20755,31375">
            <v:textbox>
              <w:txbxContent>
                <w:p w14:paraId="5BE0F3F7" w14:textId="77777777" w:rsidR="00A241FA" w:rsidRDefault="00A241FA">
                  <w:pPr>
                    <w:rPr>
                      <w:rFonts w:ascii="宋体" w:hAnsi="宋体"/>
                      <w:color w:val="FF0000"/>
                    </w:rPr>
                  </w:pPr>
                  <w:r>
                    <w:rPr>
                      <w:rFonts w:ascii="宋体" w:hAnsi="宋体" w:hint="eastAsia"/>
                      <w:color w:val="FF0000"/>
                    </w:rPr>
                    <w:t>以下四号字体，</w:t>
                  </w:r>
                </w:p>
                <w:p w14:paraId="5FFC1FFF" w14:textId="77777777" w:rsidR="00A241FA" w:rsidRDefault="00A241FA">
                  <w:pPr>
                    <w:rPr>
                      <w:rFonts w:ascii="宋体" w:hAnsi="宋体"/>
                      <w:color w:val="FF0000"/>
                    </w:rPr>
                  </w:pPr>
                  <w:r>
                    <w:rPr>
                      <w:rFonts w:ascii="宋体" w:hAnsi="宋体" w:hint="eastAsia"/>
                      <w:color w:val="FF0000"/>
                    </w:rPr>
                    <w:t>姓在前名在后，首字母大写，多字名字，以后名字汉语拼音首字母小写。</w:t>
                  </w:r>
                </w:p>
              </w:txbxContent>
            </v:textbox>
          </v:shape>
        </w:pict>
      </w:r>
      <w:r w:rsidR="00990472">
        <w:rPr>
          <w:b/>
          <w:bCs/>
          <w:sz w:val="44"/>
          <w:szCs w:val="44"/>
        </w:rPr>
        <w:t>Design and Implementation of Game-Experience Announcing Wubsystem in Social Network Site for Game Players</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77777777" w:rsidR="000652BD" w:rsidRDefault="00937417">
      <w:pPr>
        <w:pStyle w:val="113"/>
        <w:rPr>
          <w:rFonts w:cs="Times New Roman"/>
        </w:rPr>
      </w:pPr>
      <w:r>
        <w:rPr>
          <w:rFonts w:cs="Times New Roman"/>
          <w:sz w:val="28"/>
        </w:rPr>
        <w:pict w14:anchorId="377688F6">
          <v:shape id="_x0000_s1274" type="#_x0000_t62" style="position:absolute;left:0;text-align:left;margin-left:316.05pt;margin-top:6.25pt;width:175.4pt;height:69.25pt;z-index:251655168" adj="-12918,29039">
            <v:textbox>
              <w:txbxContent>
                <w:p w14:paraId="35F3D22D" w14:textId="77777777" w:rsidR="00A241FA" w:rsidRDefault="00A241FA">
                  <w:pPr>
                    <w:rPr>
                      <w:rFonts w:ascii="宋体" w:hAnsi="宋体"/>
                      <w:color w:val="FF0000"/>
                    </w:rPr>
                  </w:pPr>
                  <w:r>
                    <w:rPr>
                      <w:rFonts w:ascii="宋体" w:hAnsi="宋体" w:hint="eastAsia"/>
                      <w:color w:val="FF0000"/>
                    </w:rPr>
                    <w:t>校内指导教师职称：</w:t>
                  </w:r>
                </w:p>
                <w:p w14:paraId="65D2E615" w14:textId="77777777" w:rsidR="00A241FA" w:rsidRDefault="00A241FA">
                  <w:pPr>
                    <w:rPr>
                      <w:rFonts w:ascii="宋体" w:hAnsi="宋体"/>
                      <w:color w:val="FF0000"/>
                    </w:rPr>
                  </w:pPr>
                  <w:r>
                    <w:rPr>
                      <w:rFonts w:ascii="宋体" w:hAnsi="宋体" w:hint="eastAsia"/>
                      <w:color w:val="FF0000"/>
                    </w:rPr>
                    <w:t>Professor（教授），</w:t>
                  </w:r>
                </w:p>
                <w:p w14:paraId="66D19662" w14:textId="77777777" w:rsidR="00A241FA" w:rsidRDefault="00A241FA">
                  <w:pPr>
                    <w:rPr>
                      <w:rFonts w:ascii="宋体" w:hAnsi="宋体"/>
                      <w:color w:val="FF0000"/>
                    </w:rPr>
                  </w:pPr>
                  <w:r>
                    <w:rPr>
                      <w:rFonts w:ascii="宋体" w:hAnsi="宋体"/>
                      <w:color w:val="FF0000"/>
                    </w:rPr>
                    <w:t>Associate</w:t>
                  </w:r>
                  <w:r>
                    <w:rPr>
                      <w:rFonts w:ascii="宋体" w:hAnsi="宋体" w:hint="eastAsia"/>
                      <w:color w:val="FF0000"/>
                    </w:rPr>
                    <w:t xml:space="preserve"> Professor（副教授），L</w:t>
                  </w:r>
                  <w:r>
                    <w:rPr>
                      <w:rFonts w:ascii="宋体" w:hAnsi="宋体"/>
                      <w:color w:val="FF0000"/>
                    </w:rPr>
                    <w:t>ecturer</w:t>
                  </w:r>
                  <w:r>
                    <w:rPr>
                      <w:rFonts w:ascii="宋体" w:hAnsi="宋体" w:hint="eastAsia"/>
                      <w:color w:val="FF0000"/>
                    </w:rPr>
                    <w:t>（讲师）。</w:t>
                  </w:r>
                </w:p>
              </w:txbxContent>
            </v:textbox>
          </v:shape>
        </w:pict>
      </w: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274"/>
        <w:gridCol w:w="2028"/>
      </w:tblGrid>
      <w:tr w:rsidR="000652BD" w14:paraId="5EF970AA" w14:textId="77777777">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274" w:type="dxa"/>
          </w:tcPr>
          <w:p w14:paraId="3242FB7F" w14:textId="77777777" w:rsidR="000652BD" w:rsidRDefault="00990472">
            <w:pPr>
              <w:spacing w:line="440" w:lineRule="exact"/>
              <w:jc w:val="left"/>
              <w:rPr>
                <w:sz w:val="28"/>
              </w:rPr>
            </w:pPr>
            <w:r>
              <w:rPr>
                <w:sz w:val="28"/>
              </w:rPr>
              <w:t xml:space="preserve">Professor </w:t>
            </w:r>
          </w:p>
        </w:tc>
        <w:tc>
          <w:tcPr>
            <w:tcW w:w="2028" w:type="dxa"/>
          </w:tcPr>
          <w:p w14:paraId="4EB709A2" w14:textId="77777777" w:rsidR="000652BD" w:rsidRDefault="00990472">
            <w:pPr>
              <w:spacing w:line="440" w:lineRule="exact"/>
              <w:jc w:val="left"/>
              <w:rPr>
                <w:sz w:val="28"/>
              </w:rPr>
            </w:pPr>
            <w:r>
              <w:rPr>
                <w:sz w:val="28"/>
              </w:rPr>
              <w:t>Liu Hongyi</w:t>
            </w:r>
          </w:p>
        </w:tc>
      </w:tr>
      <w:tr w:rsidR="000652BD" w14:paraId="31DFA2A9" w14:textId="77777777">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274" w:type="dxa"/>
          </w:tcPr>
          <w:p w14:paraId="77123AE4" w14:textId="77777777" w:rsidR="000652BD" w:rsidRDefault="00990472">
            <w:pPr>
              <w:spacing w:line="440" w:lineRule="exact"/>
              <w:jc w:val="left"/>
              <w:rPr>
                <w:sz w:val="28"/>
              </w:rPr>
            </w:pPr>
            <w:r>
              <w:rPr>
                <w:sz w:val="28"/>
              </w:rPr>
              <w:t xml:space="preserve">Engineer </w:t>
            </w:r>
          </w:p>
        </w:tc>
        <w:tc>
          <w:tcPr>
            <w:tcW w:w="2028" w:type="dxa"/>
          </w:tcPr>
          <w:p w14:paraId="116A30D2" w14:textId="77777777" w:rsidR="000652BD" w:rsidRDefault="00990472">
            <w:pPr>
              <w:spacing w:line="440" w:lineRule="exact"/>
              <w:jc w:val="left"/>
              <w:rPr>
                <w:sz w:val="28"/>
              </w:rPr>
            </w:pPr>
            <w:r>
              <w:rPr>
                <w:sz w:val="28"/>
              </w:rPr>
              <w:t>Zhang Jun</w:t>
            </w:r>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77777777" w:rsidR="000652BD" w:rsidRDefault="00937417">
      <w:pPr>
        <w:pStyle w:val="113"/>
        <w:rPr>
          <w:rFonts w:cs="Times New Roman"/>
        </w:rPr>
      </w:pPr>
      <w:r>
        <w:rPr>
          <w:rFonts w:cs="Times New Roman"/>
        </w:rPr>
        <w:pict w14:anchorId="5971208E">
          <v:shape id="_x0000_s1275" type="#_x0000_t62" style="position:absolute;left:0;text-align:left;margin-left:304.85pt;margin-top:13.1pt;width:186.6pt;height:51pt;z-index:251656192" adj="-10239,-5527">
            <v:textbox>
              <w:txbxContent>
                <w:p w14:paraId="6D117114" w14:textId="77777777" w:rsidR="00A241FA" w:rsidRDefault="00A241FA">
                  <w:pPr>
                    <w:rPr>
                      <w:rFonts w:ascii="宋体" w:hAnsi="宋体"/>
                      <w:color w:val="FF0000"/>
                    </w:rPr>
                  </w:pPr>
                  <w:r>
                    <w:rPr>
                      <w:rFonts w:ascii="宋体" w:hAnsi="宋体" w:hint="eastAsia"/>
                      <w:color w:val="FF0000"/>
                    </w:rPr>
                    <w:t>企业指导教师职称：</w:t>
                  </w:r>
                </w:p>
                <w:p w14:paraId="512C0713" w14:textId="77777777" w:rsidR="00A241FA" w:rsidRDefault="00A241FA">
                  <w:pPr>
                    <w:rPr>
                      <w:rFonts w:ascii="宋体" w:hAnsi="宋体"/>
                      <w:color w:val="FF0000"/>
                    </w:rPr>
                  </w:pPr>
                  <w:r>
                    <w:rPr>
                      <w:rFonts w:ascii="宋体" w:hAnsi="宋体" w:hint="eastAsia"/>
                      <w:color w:val="FF0000"/>
                    </w:rPr>
                    <w:t>Engineer（工程师），</w:t>
                  </w:r>
                </w:p>
                <w:p w14:paraId="211832A7" w14:textId="77777777" w:rsidR="00A241FA" w:rsidRDefault="00A241FA">
                  <w:pPr>
                    <w:rPr>
                      <w:rFonts w:ascii="宋体" w:hAnsi="宋体"/>
                      <w:color w:val="FF0000"/>
                    </w:rPr>
                  </w:pPr>
                  <w:r>
                    <w:rPr>
                      <w:rFonts w:ascii="宋体" w:hAnsi="宋体" w:hint="eastAsia"/>
                      <w:color w:val="FF0000"/>
                    </w:rPr>
                    <w:t>Senior Engineer（高级工程师）。</w:t>
                  </w:r>
                </w:p>
              </w:txbxContent>
            </v:textbox>
          </v:shape>
        </w:pict>
      </w: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77777777" w:rsidR="000652BD" w:rsidRDefault="00990472">
      <w:pPr>
        <w:spacing w:before="240" w:after="240"/>
        <w:ind w:firstLine="560"/>
        <w:jc w:val="center"/>
        <w:rPr>
          <w:sz w:val="28"/>
        </w:rPr>
      </w:pPr>
      <w:r>
        <w:rPr>
          <w:sz w:val="28"/>
        </w:rPr>
        <w:t>June 20xx</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hint="eastAsia"/>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rsidP="00450D9B">
      <w:pPr>
        <w:pStyle w:val="12"/>
        <w:spacing w:beforeLines="0" w:afterLines="0"/>
        <w:jc w:val="both"/>
        <w:rPr>
          <w:rFonts w:cs="Times New Roman" w:hint="eastAsia"/>
          <w:sz w:val="21"/>
          <w:szCs w:val="21"/>
        </w:rPr>
      </w:pPr>
      <w:bookmarkStart w:id="3" w:name="_Toc134862131"/>
      <w:bookmarkStart w:id="4" w:name="_Toc314243419"/>
    </w:p>
    <w:p w14:paraId="4FF49AED" w14:textId="77777777" w:rsidR="000652BD" w:rsidRDefault="00990472">
      <w:pPr>
        <w:pStyle w:val="12"/>
        <w:spacing w:beforeLines="80" w:before="192" w:afterLines="50" w:after="120"/>
        <w:rPr>
          <w:rFonts w:cs="Times New Roman"/>
          <w:sz w:val="36"/>
          <w:szCs w:val="36"/>
        </w:rPr>
      </w:pPr>
      <w:bookmarkStart w:id="5" w:name="_Toc19304"/>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2C0A877" w14:textId="77777777" w:rsidR="00450D9B" w:rsidRDefault="00450D9B" w:rsidP="00450D9B">
      <w:pPr>
        <w:pStyle w:val="af0"/>
        <w:spacing w:line="360" w:lineRule="auto"/>
        <w:ind w:firstLine="480"/>
        <w:rPr>
          <w:rFonts w:hint="eastAsia"/>
        </w:rPr>
      </w:pPr>
      <w:r>
        <w:rPr>
          <w:rFonts w:hint="eastAsia"/>
        </w:rPr>
        <w:t>图卷积神经网络是近年来深度学习领域新兴起的方向，在图的半监督结点分类等任务上表现突出。深度学习的成功在于深层网络架构，然而实验研究表明，随着模型层数增加，图卷积神经网络的性能会急剧下降。</w:t>
      </w:r>
    </w:p>
    <w:p w14:paraId="640BE034" w14:textId="77777777" w:rsidR="00450D9B" w:rsidRDefault="00450D9B" w:rsidP="00450D9B">
      <w:pPr>
        <w:pStyle w:val="af0"/>
        <w:spacing w:line="360" w:lineRule="auto"/>
        <w:ind w:firstLine="480"/>
        <w:rPr>
          <w:rFonts w:hint="eastAsia"/>
        </w:rPr>
      </w:pPr>
      <w:r>
        <w:rPr>
          <w:rFonts w:hint="eastAsia"/>
        </w:rPr>
        <w:t>本文首先分析了深度图卷积神经网络的研究现状，对这些模型所存在的主要问题进行了阐述。接着重点从三个方面展开了研究，分别是过拟合、梯度消失和过光滑。过拟合和梯度消失是传统深度神经网络面临的问题，而过光滑则是深度图卷积神经网络特有的问题。针对过拟合问题，在图卷积神经网络上引入了三种正则化方法，分别是权重衰减、提前终止和丢弃法。针对梯度消失问题，也在图卷积神经网络上引入了三种传统方法，分别是</w:t>
      </w:r>
      <w:r>
        <w:rPr>
          <w:rFonts w:hint="eastAsia"/>
        </w:rPr>
        <w:t>Xavier</w:t>
      </w:r>
      <w:r>
        <w:rPr>
          <w:rFonts w:hint="eastAsia"/>
        </w:rPr>
        <w:t>初始化、梯度修剪和批量归一化。实验研究表明，过拟合和梯度消失都不是限制图卷积神经网络加深的主要原因，已有的几种传统方法足以缓解这些问题，但是无法阻止随着层数增加模型性能的骤降。针对过光滑问题，本文不仅从理论角度进行了分析，也精心设计了实验对理论进行验证。不同于以往用</w:t>
      </w:r>
      <w:r>
        <w:rPr>
          <w:rFonts w:hint="eastAsia"/>
        </w:rPr>
        <w:t>GCN</w:t>
      </w:r>
      <w:r>
        <w:rPr>
          <w:rFonts w:hint="eastAsia"/>
        </w:rPr>
        <w:t>研究过光滑问题，本文采用</w:t>
      </w:r>
      <w:r>
        <w:rPr>
          <w:rFonts w:hint="eastAsia"/>
        </w:rPr>
        <w:t>SGC</w:t>
      </w:r>
      <w:r>
        <w:rPr>
          <w:rFonts w:hint="eastAsia"/>
        </w:rPr>
        <w:t>进行实验研究，避免了过拟合和梯度消失的干扰。本文基于理论分析和已有模型，从四个角度提出了缓解方法。从图数据预处理角度，本文基于结点相似度对</w:t>
      </w:r>
      <w:r>
        <w:rPr>
          <w:rFonts w:hint="eastAsia"/>
        </w:rPr>
        <w:t>DropEdge</w:t>
      </w:r>
      <w:r>
        <w:rPr>
          <w:rFonts w:hint="eastAsia"/>
        </w:rPr>
        <w:t>进行了改进。从控制邻居权重角度，本文基于余弦相似度对</w:t>
      </w:r>
      <w:r>
        <w:rPr>
          <w:rFonts w:hint="eastAsia"/>
        </w:rPr>
        <w:t>GAT</w:t>
      </w:r>
      <w:r>
        <w:rPr>
          <w:rFonts w:hint="eastAsia"/>
        </w:rPr>
        <w:t>进行了改进。从平衡局部全局角度，本文引入了残差连接和密集连接，并提出了带权重的残差连接。从增强自身特征角度，本文提出了一种新的网络结构，在每一层引入输入层的带权重跳接。实验研究表明，过光滑是限制图卷积神经网络加深的主要原因，本文提出的几种方法大大缓解了该问题，在多个数据集上取得了显著的效果。</w:t>
      </w:r>
    </w:p>
    <w:p w14:paraId="427F2B66" w14:textId="52BC6CBB" w:rsidR="000652BD" w:rsidRDefault="00450D9B" w:rsidP="00450D9B">
      <w:pPr>
        <w:pStyle w:val="af0"/>
        <w:spacing w:line="360" w:lineRule="auto"/>
        <w:ind w:firstLine="480"/>
      </w:pPr>
      <w:r>
        <w:rPr>
          <w:rFonts w:hint="eastAsia"/>
        </w:rPr>
        <w:t>本文系统地对图卷积神经网络无法加深这一问题进行了研究，并针对性地引入或提出了多种行之有效的方法。但是由于图神经网络的基准数据集规模比较小，因此实验结果对模型表现的区分性还不够。</w:t>
      </w:r>
    </w:p>
    <w:p w14:paraId="21A4255E" w14:textId="25842696" w:rsidR="00450D9B" w:rsidRDefault="00450D9B" w:rsidP="00450D9B">
      <w:pPr>
        <w:pStyle w:val="af0"/>
        <w:spacing w:line="360" w:lineRule="auto"/>
        <w:ind w:firstLine="480"/>
      </w:pPr>
    </w:p>
    <w:p w14:paraId="44C26D53" w14:textId="1FF0D290" w:rsidR="000652BD" w:rsidRPr="00450D9B" w:rsidRDefault="00450D9B" w:rsidP="00450D9B">
      <w:pPr>
        <w:pStyle w:val="af0"/>
        <w:spacing w:line="360" w:lineRule="auto"/>
        <w:ind w:firstLineChars="0" w:firstLine="0"/>
        <w:rPr>
          <w:rFonts w:hint="eastAsia"/>
          <w:b/>
          <w:szCs w:val="18"/>
        </w:rPr>
      </w:pPr>
      <w:r w:rsidRPr="00450D9B">
        <w:rPr>
          <w:rFonts w:hint="eastAsia"/>
          <w:b/>
          <w:szCs w:val="18"/>
        </w:rPr>
        <w:t>关键词：</w:t>
      </w:r>
      <w:r w:rsidRPr="00450D9B">
        <w:rPr>
          <w:rFonts w:hint="eastAsia"/>
          <w:szCs w:val="18"/>
        </w:rPr>
        <w:t>深度图卷积神经网络</w:t>
      </w:r>
      <w:r w:rsidR="006B58EB">
        <w:rPr>
          <w:rFonts w:hint="eastAsia"/>
          <w:szCs w:val="18"/>
        </w:rPr>
        <w:t>；</w:t>
      </w:r>
      <w:r w:rsidRPr="00450D9B">
        <w:rPr>
          <w:rFonts w:hint="eastAsia"/>
          <w:szCs w:val="18"/>
        </w:rPr>
        <w:t>半监督结点分类任务</w:t>
      </w:r>
      <w:r w:rsidR="006B58EB">
        <w:rPr>
          <w:rFonts w:hint="eastAsia"/>
          <w:szCs w:val="18"/>
        </w:rPr>
        <w:t>；</w:t>
      </w:r>
      <w:r w:rsidRPr="00450D9B">
        <w:rPr>
          <w:rFonts w:hint="eastAsia"/>
          <w:szCs w:val="18"/>
        </w:rPr>
        <w:t>过拟合</w:t>
      </w:r>
      <w:r w:rsidR="006B58EB">
        <w:rPr>
          <w:rFonts w:hint="eastAsia"/>
          <w:szCs w:val="18"/>
        </w:rPr>
        <w:t>；</w:t>
      </w:r>
      <w:r w:rsidRPr="00450D9B">
        <w:rPr>
          <w:rFonts w:hint="eastAsia"/>
          <w:szCs w:val="18"/>
        </w:rPr>
        <w:t>梯度消失</w:t>
      </w:r>
      <w:r w:rsidR="006B58EB">
        <w:rPr>
          <w:rFonts w:hint="eastAsia"/>
          <w:szCs w:val="18"/>
        </w:rPr>
        <w:t>；</w:t>
      </w:r>
      <w:r w:rsidRPr="00450D9B">
        <w:rPr>
          <w:rFonts w:hint="eastAsia"/>
          <w:szCs w:val="18"/>
        </w:rPr>
        <w:t>过光滑</w:t>
      </w:r>
    </w:p>
    <w:p w14:paraId="71E8F1E6" w14:textId="77777777" w:rsidR="000652BD" w:rsidRDefault="000652BD">
      <w:pPr>
        <w:ind w:firstLine="480"/>
        <w:sectPr w:rsidR="000652BD">
          <w:headerReference w:type="default" r:id="rId14"/>
          <w:footerReference w:type="default" r:id="rId15"/>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77777777" w:rsidR="000652BD" w:rsidRDefault="00937417">
      <w:pPr>
        <w:pStyle w:val="12"/>
        <w:spacing w:beforeLines="80" w:before="192" w:afterLines="50" w:after="120"/>
        <w:rPr>
          <w:rFonts w:cs="Times New Roman"/>
          <w:b/>
          <w:sz w:val="36"/>
          <w:szCs w:val="36"/>
        </w:rPr>
      </w:pPr>
      <w:bookmarkStart w:id="6" w:name="_Toc22538"/>
      <w:r>
        <w:rPr>
          <w:rFonts w:cs="Times New Roman"/>
          <w:b/>
          <w:sz w:val="36"/>
          <w:szCs w:val="36"/>
        </w:rPr>
        <w:pict w14:anchorId="19AC409D">
          <v:shape id="_x0000_s1340" type="#_x0000_t62" style="position:absolute;left:0;text-align:left;margin-left:313.1pt;margin-top:11.65pt;width:90.75pt;height:24.75pt;z-index:251691008" adj="-8688,2400">
            <v:textbox>
              <w:txbxContent>
                <w:p w14:paraId="086766D7" w14:textId="77777777" w:rsidR="00A241FA" w:rsidRDefault="00A241FA">
                  <w:pPr>
                    <w:spacing w:line="300" w:lineRule="auto"/>
                  </w:pPr>
                  <w:r>
                    <w:rPr>
                      <w:rFonts w:ascii="宋体" w:hAnsi="宋体" w:hint="eastAsia"/>
                      <w:color w:val="FF0000"/>
                    </w:rPr>
                    <w:t>小二号，加粗</w:t>
                  </w:r>
                  <w:r>
                    <w:rPr>
                      <w:color w:val="FF0000"/>
                    </w:rPr>
                    <w:t>。</w:t>
                  </w:r>
                </w:p>
              </w:txbxContent>
            </v:textbox>
          </v:shape>
        </w:pict>
      </w:r>
      <w:bookmarkStart w:id="7" w:name="_Toc314243420"/>
      <w:r w:rsidR="00990472">
        <w:rPr>
          <w:rFonts w:cs="Times New Roman"/>
          <w:b/>
          <w:sz w:val="36"/>
          <w:szCs w:val="36"/>
        </w:rPr>
        <w:t>A</w:t>
      </w:r>
      <w:bookmarkEnd w:id="7"/>
      <w:r w:rsidR="00990472">
        <w:rPr>
          <w:rFonts w:cs="Times New Roman"/>
          <w:b/>
          <w:sz w:val="36"/>
          <w:szCs w:val="36"/>
        </w:rPr>
        <w:t>BSTRACT</w:t>
      </w:r>
      <w:bookmarkEnd w:id="6"/>
    </w:p>
    <w:p w14:paraId="10BF52C9" w14:textId="77777777" w:rsidR="000652BD" w:rsidRDefault="00990472">
      <w:pPr>
        <w:spacing w:beforeLines="50" w:before="120" w:line="360" w:lineRule="auto"/>
        <w:ind w:firstLineChars="200" w:firstLine="480"/>
        <w:rPr>
          <w:sz w:val="24"/>
        </w:rPr>
      </w:pPr>
      <w:r>
        <w:rPr>
          <w:sz w:val="24"/>
        </w:rPr>
        <w:t>In recent years, VoIP (Voice over IP) has been applied widely with the develop- ment of Internet. But IP network provides data transmitting service only in a “best effort” manner, it does not guarantee the quality of services to VoIP, as a real-time service. Then, QoS(Quality of Service) is becoming more and more important to VoIP, and it’s also a study focus to computer network for a long time.</w:t>
      </w:r>
    </w:p>
    <w:p w14:paraId="16D7A663" w14:textId="77777777" w:rsidR="000652BD" w:rsidRDefault="00990472">
      <w:pPr>
        <w:spacing w:beforeLines="50" w:before="120" w:line="360" w:lineRule="auto"/>
        <w:ind w:firstLineChars="200" w:firstLine="480"/>
        <w:rPr>
          <w:sz w:val="24"/>
        </w:rPr>
      </w:pPr>
      <w:r>
        <w:rPr>
          <w:sz w:val="24"/>
        </w:rPr>
        <w:t>This article mainly discusses the QoS architecture, the principle of VoIP and the two related protocols: H.323, SIP. And then, introduce some QoS control mechanisms: packet classification, admission control, QoS route and queue management.</w:t>
      </w:r>
    </w:p>
    <w:p w14:paraId="6A16F4BC" w14:textId="77777777" w:rsidR="000652BD" w:rsidRDefault="00990472">
      <w:pPr>
        <w:pStyle w:val="af0"/>
        <w:ind w:firstLine="480"/>
      </w:pPr>
      <w:r>
        <w:t>………………………………………………………………………………………………………………………………………………………………………………………………………………………………………………………………………………………………………………………………………………………………………………………………………………………………………………………………………………………………………………………………………………………………………………………………………………………………………………………………………………………………………….</w:t>
      </w:r>
    </w:p>
    <w:p w14:paraId="0DB7C929" w14:textId="77777777" w:rsidR="000652BD" w:rsidRDefault="000652BD">
      <w:pPr>
        <w:pStyle w:val="af0"/>
        <w:ind w:firstLine="480"/>
      </w:pPr>
    </w:p>
    <w:p w14:paraId="5EACDCD8" w14:textId="77777777" w:rsidR="000652BD" w:rsidRDefault="00937417">
      <w:pPr>
        <w:pStyle w:val="af0"/>
        <w:ind w:firstLineChars="0" w:firstLine="0"/>
        <w:rPr>
          <w:szCs w:val="18"/>
        </w:rPr>
      </w:pPr>
      <w:r>
        <w:rPr>
          <w:b/>
          <w:szCs w:val="18"/>
        </w:rPr>
        <w:pict w14:anchorId="00377964">
          <v:shape id="_x0000_s1342" type="#_x0000_t62" style="position:absolute;left:0;text-align:left;margin-left:31.35pt;margin-top:72.35pt;width:365.75pt;height:48.3pt;z-index:251692032" adj="3,-21913">
            <v:textbox>
              <w:txbxContent>
                <w:p w14:paraId="2E665FB7" w14:textId="77777777" w:rsidR="00A241FA" w:rsidRDefault="00A241FA">
                  <w:pPr>
                    <w:spacing w:line="300" w:lineRule="auto"/>
                    <w:rPr>
                      <w:rFonts w:ascii="宋体" w:hAnsi="宋体"/>
                      <w:color w:val="FF0000"/>
                    </w:rPr>
                  </w:pPr>
                  <w:r>
                    <w:rPr>
                      <w:rFonts w:ascii="宋体" w:hAnsi="宋体" w:hint="eastAsia"/>
                      <w:b/>
                      <w:color w:val="FF0000"/>
                    </w:rPr>
                    <w:t>关键词</w:t>
                  </w:r>
                  <w:r>
                    <w:rPr>
                      <w:rFonts w:ascii="宋体" w:hAnsi="宋体" w:hint="eastAsia"/>
                      <w:color w:val="FF0000"/>
                    </w:rPr>
                    <w:t>与摘要内容空一行，悬挂缩进。</w:t>
                  </w:r>
                </w:p>
                <w:p w14:paraId="2872CC05" w14:textId="77777777" w:rsidR="00A241FA" w:rsidRDefault="00A241FA">
                  <w:pPr>
                    <w:spacing w:line="300" w:lineRule="auto"/>
                    <w:rPr>
                      <w:rFonts w:ascii="宋体" w:hAnsi="宋体"/>
                      <w:color w:val="FF0000"/>
                    </w:rPr>
                  </w:pPr>
                  <w:r>
                    <w:rPr>
                      <w:rFonts w:ascii="宋体" w:hAnsi="宋体" w:hint="eastAsia"/>
                      <w:color w:val="FF0000"/>
                    </w:rPr>
                    <w:t>“</w:t>
                  </w:r>
                  <w:r>
                    <w:rPr>
                      <w:rFonts w:hint="eastAsia"/>
                      <w:b/>
                      <w:bCs/>
                      <w:sz w:val="24"/>
                    </w:rPr>
                    <w:t>Key words</w:t>
                  </w:r>
                  <w:r>
                    <w:rPr>
                      <w:rFonts w:ascii="宋体" w:hAnsi="宋体" w:hint="eastAsia"/>
                      <w:color w:val="FF0000"/>
                    </w:rPr>
                    <w:t>”加粗，关键词内容3到5个，用英文</w:t>
                  </w:r>
                  <w:r>
                    <w:rPr>
                      <w:rFonts w:ascii="宋体" w:hAnsi="宋体"/>
                      <w:color w:val="FF0000"/>
                    </w:rPr>
                    <w:t>半角</w:t>
                  </w:r>
                  <w:r>
                    <w:rPr>
                      <w:rFonts w:ascii="宋体" w:hAnsi="宋体" w:hint="eastAsia"/>
                      <w:color w:val="FF0000"/>
                    </w:rPr>
                    <w:t>“;”分隔</w:t>
                  </w:r>
                </w:p>
              </w:txbxContent>
            </v:textbox>
          </v:shape>
        </w:pict>
      </w:r>
      <w:r w:rsidR="00990472">
        <w:rPr>
          <w:b/>
          <w:szCs w:val="18"/>
        </w:rPr>
        <w:t>Key words:</w:t>
      </w:r>
      <w:r w:rsidR="00990472">
        <w:rPr>
          <w:szCs w:val="18"/>
        </w:rPr>
        <w:t xml:space="preserve"> </w:t>
      </w:r>
      <w:r w:rsidR="00990472">
        <w:t>V</w:t>
      </w:r>
      <w:r w:rsidR="00990472">
        <w:rPr>
          <w:szCs w:val="18"/>
        </w:rPr>
        <w:t>oIP; QoS; H.323; SIP; RSVP</w:t>
      </w:r>
    </w:p>
    <w:p w14:paraId="28A13817" w14:textId="77777777" w:rsidR="000652BD" w:rsidRDefault="000652BD">
      <w:pPr>
        <w:widowControl/>
        <w:jc w:val="left"/>
        <w:rPr>
          <w:sz w:val="24"/>
          <w:szCs w:val="18"/>
        </w:rPr>
        <w:sectPr w:rsidR="000652BD">
          <w:headerReference w:type="default" r:id="rId16"/>
          <w:footerReference w:type="default" r:id="rId17"/>
          <w:pgSz w:w="11907" w:h="16840"/>
          <w:pgMar w:top="1418" w:right="1418" w:bottom="1418" w:left="1418" w:header="851" w:footer="992" w:gutter="0"/>
          <w:pgNumType w:fmt="upperRoman" w:start="3"/>
          <w:cols w:space="425"/>
          <w:docGrid w:linePitch="312"/>
        </w:sectPr>
      </w:pPr>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18"/>
          <w:footerReference w:type="default" r:id="rId19"/>
          <w:pgSz w:w="11907" w:h="16840"/>
          <w:pgMar w:top="1418" w:right="1418" w:bottom="1418" w:left="1418" w:header="851" w:footer="992" w:gutter="0"/>
          <w:pgNumType w:fmt="upperRoman"/>
          <w:cols w:space="425"/>
          <w:docGrid w:linePitch="312"/>
        </w:sectPr>
      </w:pPr>
    </w:p>
    <w:p w14:paraId="0D805EAD" w14:textId="77777777" w:rsidR="000652BD" w:rsidRDefault="00937417">
      <w:pPr>
        <w:spacing w:beforeLines="80" w:before="192" w:afterLines="50" w:after="120"/>
        <w:ind w:firstLine="357"/>
        <w:jc w:val="center"/>
        <w:rPr>
          <w:rFonts w:eastAsia="黑体"/>
          <w:color w:val="000000"/>
          <w:sz w:val="18"/>
          <w:szCs w:val="18"/>
        </w:rPr>
      </w:pPr>
      <w:r>
        <w:rPr>
          <w:rFonts w:eastAsia="黑体"/>
          <w:color w:val="000000"/>
          <w:sz w:val="44"/>
          <w:szCs w:val="44"/>
        </w:rPr>
        <w:lastRenderedPageBreak/>
        <w:pict w14:anchorId="6B38A733">
          <v:shape id="_x0000_s1289" type="#_x0000_t62" style="position:absolute;left:0;text-align:left;margin-left:299.9pt;margin-top:15.2pt;width:194.8pt;height:50.3pt;z-index:251665408" adj="-3525,6978">
            <v:textbox>
              <w:txbxContent>
                <w:p w14:paraId="2A1D849E" w14:textId="77777777" w:rsidR="00A241FA" w:rsidRDefault="00A241FA">
                  <w:pPr>
                    <w:rPr>
                      <w:color w:val="FF0000"/>
                    </w:rPr>
                  </w:pPr>
                  <w:r>
                    <w:rPr>
                      <w:rFonts w:hint="eastAsia"/>
                      <w:color w:val="FF0000"/>
                    </w:rPr>
                    <w:t>黑体小二号，段前</w:t>
                  </w:r>
                  <w:r>
                    <w:rPr>
                      <w:rFonts w:hint="eastAsia"/>
                      <w:color w:val="FF0000"/>
                    </w:rPr>
                    <w:t>0.8</w:t>
                  </w:r>
                  <w:r>
                    <w:rPr>
                      <w:rFonts w:hint="eastAsia"/>
                      <w:color w:val="FF0000"/>
                    </w:rPr>
                    <w:t>行，段后</w:t>
                  </w:r>
                  <w:r>
                    <w:rPr>
                      <w:rFonts w:hint="eastAsia"/>
                      <w:color w:val="FF0000"/>
                    </w:rPr>
                    <w:t>0.5</w:t>
                  </w:r>
                  <w:r>
                    <w:rPr>
                      <w:rFonts w:hint="eastAsia"/>
                      <w:color w:val="FF0000"/>
                    </w:rPr>
                    <w:t>行，单倍行距，居中。</w:t>
                  </w:r>
                </w:p>
                <w:p w14:paraId="49757DEF" w14:textId="77777777" w:rsidR="00A241FA" w:rsidRDefault="00A241FA">
                  <w:r>
                    <w:rPr>
                      <w:rFonts w:ascii="宋体" w:hAnsi="宋体" w:hint="eastAsia"/>
                      <w:color w:val="FF0000"/>
                    </w:rPr>
                    <w:t>“目录”两字之间空一个中文空格。</w:t>
                  </w:r>
                </w:p>
              </w:txbxContent>
            </v:textbox>
          </v:shape>
        </w:pict>
      </w:r>
      <w:r w:rsidR="00990472">
        <w:rPr>
          <w:rFonts w:eastAsia="黑体"/>
          <w:color w:val="000000"/>
          <w:sz w:val="44"/>
          <w:szCs w:val="44"/>
        </w:rPr>
        <w:t>目</w:t>
      </w:r>
      <w:r w:rsidR="00990472">
        <w:rPr>
          <w:rFonts w:eastAsia="黑体"/>
          <w:color w:val="000000"/>
          <w:sz w:val="44"/>
          <w:szCs w:val="44"/>
        </w:rPr>
        <w:t xml:space="preserve">  </w:t>
      </w:r>
      <w:r w:rsidR="00990472">
        <w:rPr>
          <w:rFonts w:eastAsia="黑体"/>
          <w:color w:val="000000"/>
          <w:sz w:val="44"/>
          <w:szCs w:val="44"/>
        </w:rPr>
        <w:t>录</w:t>
      </w:r>
      <w:r>
        <w:rPr>
          <w:color w:val="000000"/>
          <w:sz w:val="44"/>
          <w:szCs w:val="44"/>
        </w:rPr>
        <w:pict w14:anchorId="7773405E">
          <v:shape id="_x0000_s1369" type="#_x0000_t62" style="position:absolute;left:0;text-align:left;margin-left:200.05pt;margin-top:18.5pt;width:147.25pt;height:53.95pt;z-index:251704320;mso-position-horizontal-relative:text;mso-position-vertical-relative:text" adj="-9311,60140">
            <v:textbox>
              <w:txbxContent>
                <w:p w14:paraId="64783CD5" w14:textId="77777777" w:rsidR="00A241FA" w:rsidRDefault="00A241FA">
                  <w:r>
                    <w:rPr>
                      <w:rFonts w:hint="eastAsia"/>
                      <w:color w:val="FF0000"/>
                    </w:rPr>
                    <w:t>宋体小四号，英文字体</w:t>
                  </w:r>
                  <w:r>
                    <w:rPr>
                      <w:rFonts w:hint="eastAsia"/>
                      <w:color w:val="FF0000"/>
                    </w:rPr>
                    <w:t>Times New Roman</w:t>
                  </w:r>
                  <w:r>
                    <w:rPr>
                      <w:rFonts w:hint="eastAsia"/>
                      <w:color w:val="FF0000"/>
                    </w:rPr>
                    <w:t>，</w:t>
                  </w:r>
                  <w:r>
                    <w:rPr>
                      <w:rFonts w:hint="eastAsia"/>
                      <w:color w:val="FF0000"/>
                    </w:rPr>
                    <w:t>1</w:t>
                  </w:r>
                  <w:r>
                    <w:rPr>
                      <w:color w:val="FF0000"/>
                    </w:rPr>
                    <w:t>.5</w:t>
                  </w:r>
                  <w:r>
                    <w:rPr>
                      <w:rFonts w:hint="eastAsia"/>
                      <w:color w:val="FF0000"/>
                    </w:rPr>
                    <w:t>倍行距。</w:t>
                  </w:r>
                </w:p>
              </w:txbxContent>
            </v:textbox>
          </v:shape>
        </w:pict>
      </w:r>
      <w:r w:rsidR="00990472">
        <w:rPr>
          <w:color w:val="000000"/>
          <w:sz w:val="18"/>
          <w:szCs w:val="18"/>
        </w:rPr>
        <w:fldChar w:fldCharType="begin"/>
      </w:r>
      <w:r w:rsidR="00990472">
        <w:rPr>
          <w:color w:val="000000"/>
          <w:sz w:val="18"/>
          <w:szCs w:val="18"/>
        </w:rPr>
        <w:instrText xml:space="preserve"> TOC \o "1-3" \h \z \u </w:instrText>
      </w:r>
      <w:r w:rsidR="00990472">
        <w:rPr>
          <w:color w:val="000000"/>
          <w:sz w:val="18"/>
          <w:szCs w:val="18"/>
        </w:rPr>
        <w:fldChar w:fldCharType="separate"/>
      </w:r>
    </w:p>
    <w:p w14:paraId="10BCD59D" w14:textId="77777777" w:rsidR="000652BD" w:rsidRDefault="00937417">
      <w:pPr>
        <w:pStyle w:val="10"/>
        <w:tabs>
          <w:tab w:val="clear" w:pos="9061"/>
          <w:tab w:val="right" w:leader="dot" w:pos="9071"/>
        </w:tabs>
        <w:spacing w:line="360" w:lineRule="auto"/>
        <w:rPr>
          <w:sz w:val="28"/>
          <w:szCs w:val="28"/>
        </w:rPr>
      </w:pPr>
      <w:r>
        <w:rPr>
          <w:color w:val="000000"/>
          <w:sz w:val="44"/>
          <w:szCs w:val="44"/>
        </w:rPr>
        <w:pict w14:anchorId="1B795382">
          <v:shape id="_x0000_s1368" type="#_x0000_t62" style="position:absolute;left:0;text-align:left;margin-left:86.05pt;margin-top:.65pt;width:154.25pt;height:37.5pt;z-index:251703296" adj="-4242,34618">
            <v:textbox>
              <w:txbxContent>
                <w:p w14:paraId="0A91BFC9" w14:textId="77777777" w:rsidR="00A241FA" w:rsidRDefault="00A241FA">
                  <w:r>
                    <w:rPr>
                      <w:rFonts w:hint="eastAsia"/>
                      <w:color w:val="FF0000"/>
                    </w:rPr>
                    <w:t>黑体四号，英文字体</w:t>
                  </w:r>
                  <w:r>
                    <w:rPr>
                      <w:rFonts w:hint="eastAsia"/>
                      <w:color w:val="FF0000"/>
                    </w:rPr>
                    <w:t>Times New Roman</w:t>
                  </w:r>
                  <w:r>
                    <w:rPr>
                      <w:rFonts w:hint="eastAsia"/>
                      <w:color w:val="FF0000"/>
                    </w:rPr>
                    <w:t>，</w:t>
                  </w:r>
                  <w:r>
                    <w:rPr>
                      <w:rFonts w:hint="eastAsia"/>
                      <w:color w:val="FF0000"/>
                    </w:rPr>
                    <w:t>1.5</w:t>
                  </w:r>
                  <w:r>
                    <w:rPr>
                      <w:rFonts w:hint="eastAsia"/>
                      <w:color w:val="FF0000"/>
                    </w:rPr>
                    <w:t>倍行距。</w:t>
                  </w:r>
                </w:p>
              </w:txbxContent>
            </v:textbox>
          </v:shape>
        </w:pict>
      </w:r>
      <w:hyperlink w:anchor="_Toc19304" w:history="1">
        <w:r w:rsidR="00990472">
          <w:rPr>
            <w:sz w:val="28"/>
            <w:szCs w:val="28"/>
          </w:rPr>
          <w:t>摘</w:t>
        </w:r>
        <w:r w:rsidR="00990472">
          <w:rPr>
            <w:sz w:val="28"/>
            <w:szCs w:val="28"/>
          </w:rPr>
          <w:t xml:space="preserve">  </w:t>
        </w:r>
        <w:r w:rsidR="00990472">
          <w:rPr>
            <w:sz w:val="28"/>
            <w:szCs w:val="28"/>
          </w:rPr>
          <w:t>要</w:t>
        </w:r>
        <w:r w:rsidR="00990472">
          <w:rPr>
            <w:sz w:val="28"/>
            <w:szCs w:val="28"/>
          </w:rPr>
          <w:tab/>
        </w:r>
        <w:r w:rsidR="00990472">
          <w:rPr>
            <w:sz w:val="28"/>
            <w:szCs w:val="28"/>
          </w:rPr>
          <w:fldChar w:fldCharType="begin"/>
        </w:r>
        <w:r w:rsidR="00990472">
          <w:rPr>
            <w:sz w:val="28"/>
            <w:szCs w:val="28"/>
          </w:rPr>
          <w:instrText xml:space="preserve"> PAGEREF _Toc19304 </w:instrText>
        </w:r>
        <w:r w:rsidR="00990472">
          <w:rPr>
            <w:sz w:val="28"/>
            <w:szCs w:val="28"/>
          </w:rPr>
          <w:fldChar w:fldCharType="separate"/>
        </w:r>
        <w:r w:rsidR="00990472">
          <w:rPr>
            <w:sz w:val="28"/>
            <w:szCs w:val="28"/>
          </w:rPr>
          <w:t>II</w:t>
        </w:r>
        <w:r w:rsidR="00990472">
          <w:rPr>
            <w:sz w:val="28"/>
            <w:szCs w:val="28"/>
          </w:rPr>
          <w:fldChar w:fldCharType="end"/>
        </w:r>
      </w:hyperlink>
    </w:p>
    <w:p w14:paraId="375B9571" w14:textId="77777777" w:rsidR="000652BD" w:rsidRDefault="00937417">
      <w:pPr>
        <w:pStyle w:val="10"/>
        <w:tabs>
          <w:tab w:val="clear" w:pos="9061"/>
          <w:tab w:val="right" w:leader="dot" w:pos="9071"/>
        </w:tabs>
        <w:spacing w:line="360" w:lineRule="auto"/>
        <w:rPr>
          <w:sz w:val="28"/>
          <w:szCs w:val="28"/>
        </w:rPr>
      </w:pPr>
      <w:hyperlink w:anchor="_Toc22538" w:history="1">
        <w:r w:rsidR="00990472">
          <w:rPr>
            <w:sz w:val="28"/>
            <w:szCs w:val="28"/>
          </w:rPr>
          <w:t>ABSTRACT</w:t>
        </w:r>
        <w:r w:rsidR="00990472">
          <w:rPr>
            <w:sz w:val="28"/>
            <w:szCs w:val="28"/>
          </w:rPr>
          <w:tab/>
        </w:r>
        <w:r w:rsidR="00990472">
          <w:rPr>
            <w:sz w:val="28"/>
            <w:szCs w:val="28"/>
          </w:rPr>
          <w:fldChar w:fldCharType="begin"/>
        </w:r>
        <w:r w:rsidR="00990472">
          <w:rPr>
            <w:sz w:val="28"/>
            <w:szCs w:val="28"/>
          </w:rPr>
          <w:instrText xml:space="preserve"> PAGEREF _Toc22538 </w:instrText>
        </w:r>
        <w:r w:rsidR="00990472">
          <w:rPr>
            <w:sz w:val="28"/>
            <w:szCs w:val="28"/>
          </w:rPr>
          <w:fldChar w:fldCharType="separate"/>
        </w:r>
        <w:r w:rsidR="00990472">
          <w:rPr>
            <w:sz w:val="28"/>
            <w:szCs w:val="28"/>
          </w:rPr>
          <w:t>III</w:t>
        </w:r>
        <w:r w:rsidR="00990472">
          <w:rPr>
            <w:sz w:val="28"/>
            <w:szCs w:val="28"/>
          </w:rPr>
          <w:fldChar w:fldCharType="end"/>
        </w:r>
      </w:hyperlink>
    </w:p>
    <w:p w14:paraId="4F80ECBD" w14:textId="77777777" w:rsidR="000652BD" w:rsidRDefault="00937417">
      <w:pPr>
        <w:pStyle w:val="10"/>
        <w:tabs>
          <w:tab w:val="clear" w:pos="9061"/>
          <w:tab w:val="right" w:leader="dot" w:pos="9071"/>
        </w:tabs>
        <w:spacing w:line="360" w:lineRule="auto"/>
        <w:rPr>
          <w:sz w:val="28"/>
          <w:szCs w:val="28"/>
        </w:rPr>
      </w:pPr>
      <w:hyperlink w:anchor="_Toc23936" w:history="1">
        <w:r w:rsidR="00990472">
          <w:rPr>
            <w:sz w:val="28"/>
            <w:szCs w:val="28"/>
          </w:rPr>
          <w:t>第</w:t>
        </w:r>
        <w:r w:rsidR="00990472">
          <w:rPr>
            <w:sz w:val="28"/>
            <w:szCs w:val="28"/>
          </w:rPr>
          <w:t>1</w:t>
        </w:r>
        <w:r w:rsidR="00990472">
          <w:rPr>
            <w:sz w:val="28"/>
            <w:szCs w:val="28"/>
          </w:rPr>
          <w:t>章　绪</w:t>
        </w:r>
        <w:r w:rsidR="00990472">
          <w:rPr>
            <w:sz w:val="28"/>
            <w:szCs w:val="28"/>
          </w:rPr>
          <w:t xml:space="preserve">  </w:t>
        </w:r>
        <w:r w:rsidR="00990472">
          <w:rPr>
            <w:sz w:val="28"/>
            <w:szCs w:val="28"/>
          </w:rPr>
          <w:t>论</w:t>
        </w:r>
        <w:r w:rsidR="00990472">
          <w:rPr>
            <w:sz w:val="28"/>
            <w:szCs w:val="28"/>
          </w:rPr>
          <w:tab/>
        </w:r>
        <w:r w:rsidR="00990472">
          <w:rPr>
            <w:sz w:val="28"/>
            <w:szCs w:val="28"/>
          </w:rPr>
          <w:fldChar w:fldCharType="begin"/>
        </w:r>
        <w:r w:rsidR="00990472">
          <w:rPr>
            <w:sz w:val="28"/>
            <w:szCs w:val="28"/>
          </w:rPr>
          <w:instrText xml:space="preserve"> PAGEREF _Toc23936 </w:instrText>
        </w:r>
        <w:r w:rsidR="00990472">
          <w:rPr>
            <w:sz w:val="28"/>
            <w:szCs w:val="28"/>
          </w:rPr>
          <w:fldChar w:fldCharType="separate"/>
        </w:r>
        <w:r w:rsidR="00990472">
          <w:rPr>
            <w:sz w:val="28"/>
            <w:szCs w:val="28"/>
          </w:rPr>
          <w:t>1</w:t>
        </w:r>
        <w:r w:rsidR="00990472">
          <w:rPr>
            <w:sz w:val="28"/>
            <w:szCs w:val="28"/>
          </w:rPr>
          <w:fldChar w:fldCharType="end"/>
        </w:r>
      </w:hyperlink>
    </w:p>
    <w:p w14:paraId="2006DC96" w14:textId="77777777" w:rsidR="000652BD" w:rsidRDefault="00937417">
      <w:pPr>
        <w:pStyle w:val="20"/>
        <w:tabs>
          <w:tab w:val="clear" w:pos="9061"/>
          <w:tab w:val="right" w:leader="dot" w:pos="9071"/>
        </w:tabs>
        <w:ind w:left="400"/>
        <w:rPr>
          <w:rFonts w:eastAsiaTheme="minorEastAsia"/>
          <w:sz w:val="24"/>
          <w:szCs w:val="24"/>
        </w:rPr>
      </w:pPr>
      <w:hyperlink w:anchor="_Toc24502" w:history="1">
        <w:r w:rsidR="00990472">
          <w:rPr>
            <w:rFonts w:eastAsiaTheme="minorEastAsia"/>
            <w:sz w:val="24"/>
            <w:szCs w:val="24"/>
          </w:rPr>
          <w:t xml:space="preserve">1.1  </w:t>
        </w:r>
        <w:r w:rsidR="00990472">
          <w:rPr>
            <w:rFonts w:eastAsiaTheme="minorEastAsia"/>
            <w:sz w:val="24"/>
            <w:szCs w:val="24"/>
          </w:rPr>
          <w:t>论文排版总体要求</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_Toc24502 </w:instrText>
        </w:r>
        <w:r w:rsidR="00990472">
          <w:rPr>
            <w:rFonts w:eastAsiaTheme="minorEastAsia"/>
            <w:sz w:val="24"/>
            <w:szCs w:val="24"/>
          </w:rPr>
          <w:fldChar w:fldCharType="separate"/>
        </w:r>
        <w:r w:rsidR="00990472">
          <w:rPr>
            <w:rFonts w:eastAsiaTheme="minorEastAsia"/>
            <w:sz w:val="24"/>
            <w:szCs w:val="24"/>
          </w:rPr>
          <w:t>1</w:t>
        </w:r>
        <w:r w:rsidR="00990472">
          <w:rPr>
            <w:rFonts w:eastAsiaTheme="minorEastAsia"/>
            <w:sz w:val="24"/>
            <w:szCs w:val="24"/>
          </w:rPr>
          <w:fldChar w:fldCharType="end"/>
        </w:r>
      </w:hyperlink>
    </w:p>
    <w:p w14:paraId="42493CBC" w14:textId="77777777" w:rsidR="000652BD" w:rsidRDefault="00937417">
      <w:pPr>
        <w:pStyle w:val="31"/>
        <w:tabs>
          <w:tab w:val="right" w:leader="dot" w:pos="9071"/>
        </w:tabs>
        <w:spacing w:line="360" w:lineRule="auto"/>
        <w:ind w:left="800"/>
        <w:rPr>
          <w:rFonts w:eastAsiaTheme="minorEastAsia"/>
          <w:szCs w:val="24"/>
        </w:rPr>
      </w:pPr>
      <w:hyperlink w:anchor="_Toc9021" w:history="1">
        <w:r w:rsidR="00990472">
          <w:rPr>
            <w:rFonts w:eastAsiaTheme="minorEastAsia"/>
            <w:szCs w:val="24"/>
          </w:rPr>
          <w:t xml:space="preserve">1.1.1  </w:t>
        </w:r>
        <w:r w:rsidR="00990472">
          <w:rPr>
            <w:rFonts w:eastAsiaTheme="minorEastAsia"/>
            <w:szCs w:val="24"/>
          </w:rPr>
          <w:t>打印</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_Toc9021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0EABD4C3" w14:textId="77777777" w:rsidR="000652BD" w:rsidRDefault="00937417">
      <w:pPr>
        <w:pStyle w:val="31"/>
        <w:tabs>
          <w:tab w:val="right" w:leader="dot" w:pos="9071"/>
        </w:tabs>
        <w:spacing w:line="360" w:lineRule="auto"/>
        <w:ind w:left="800"/>
        <w:rPr>
          <w:rFonts w:eastAsiaTheme="minorEastAsia"/>
          <w:szCs w:val="24"/>
        </w:rPr>
      </w:pPr>
      <w:hyperlink w:anchor="_Toc13406" w:history="1">
        <w:r w:rsidR="00990472">
          <w:rPr>
            <w:rFonts w:eastAsiaTheme="minorEastAsia"/>
            <w:szCs w:val="24"/>
          </w:rPr>
          <w:t xml:space="preserve">1.1.2  </w:t>
        </w:r>
        <w:r w:rsidR="00990472">
          <w:rPr>
            <w:rFonts w:eastAsiaTheme="minorEastAsia"/>
            <w:szCs w:val="24"/>
          </w:rPr>
          <w:t>页码编排</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_Toc13406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710DF5DC" w14:textId="77777777" w:rsidR="000652BD" w:rsidRDefault="00937417">
      <w:pPr>
        <w:pStyle w:val="31"/>
        <w:tabs>
          <w:tab w:val="right" w:leader="dot" w:pos="9071"/>
        </w:tabs>
        <w:spacing w:line="360" w:lineRule="auto"/>
        <w:ind w:left="800"/>
        <w:rPr>
          <w:rFonts w:eastAsiaTheme="minorEastAsia"/>
          <w:szCs w:val="24"/>
        </w:rPr>
      </w:pPr>
      <w:hyperlink w:anchor="_Toc32586" w:history="1">
        <w:r w:rsidR="00990472">
          <w:rPr>
            <w:rFonts w:eastAsiaTheme="minorEastAsia"/>
            <w:szCs w:val="24"/>
          </w:rPr>
          <w:t xml:space="preserve">1.1.3  </w:t>
        </w:r>
        <w:r w:rsidR="00990472">
          <w:rPr>
            <w:rFonts w:eastAsiaTheme="minorEastAsia"/>
            <w:szCs w:val="24"/>
          </w:rPr>
          <w:t>页眉设置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_Toc32586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3F9DDB87" w14:textId="77777777" w:rsidR="000652BD" w:rsidRDefault="00937417">
      <w:pPr>
        <w:pStyle w:val="31"/>
        <w:tabs>
          <w:tab w:val="right" w:leader="dot" w:pos="9071"/>
        </w:tabs>
        <w:spacing w:line="360" w:lineRule="auto"/>
        <w:ind w:left="800"/>
        <w:rPr>
          <w:rFonts w:eastAsiaTheme="minorEastAsia"/>
          <w:szCs w:val="24"/>
        </w:rPr>
      </w:pPr>
      <w:hyperlink w:anchor="_Toc12105" w:history="1">
        <w:r w:rsidR="00990472">
          <w:rPr>
            <w:rFonts w:eastAsiaTheme="minorEastAsia"/>
            <w:szCs w:val="24"/>
          </w:rPr>
          <w:t xml:space="preserve">1.1.4  </w:t>
        </w:r>
        <w:r w:rsidR="00990472">
          <w:rPr>
            <w:rFonts w:eastAsiaTheme="minorEastAsia"/>
            <w:szCs w:val="24"/>
          </w:rPr>
          <w:t>装订</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_Toc12105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25FBA562" w14:textId="77777777" w:rsidR="000652BD" w:rsidRDefault="00937417">
      <w:pPr>
        <w:pStyle w:val="20"/>
        <w:tabs>
          <w:tab w:val="clear" w:pos="9061"/>
          <w:tab w:val="right" w:leader="dot" w:pos="9071"/>
        </w:tabs>
        <w:ind w:left="400"/>
        <w:rPr>
          <w:rFonts w:eastAsiaTheme="minorEastAsia"/>
          <w:sz w:val="24"/>
          <w:szCs w:val="24"/>
        </w:rPr>
      </w:pPr>
      <w:hyperlink w:anchor="_Toc2550" w:history="1">
        <w:r w:rsidR="00990472">
          <w:rPr>
            <w:rFonts w:eastAsiaTheme="minorEastAsia"/>
            <w:sz w:val="24"/>
            <w:szCs w:val="24"/>
          </w:rPr>
          <w:t xml:space="preserve">1.2  </w:t>
        </w:r>
        <w:r w:rsidR="00990472">
          <w:rPr>
            <w:rFonts w:eastAsiaTheme="minorEastAsia"/>
            <w:sz w:val="24"/>
            <w:szCs w:val="24"/>
          </w:rPr>
          <w:t>论文主要部分</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_Toc2550 </w:instrText>
        </w:r>
        <w:r w:rsidR="00990472">
          <w:rPr>
            <w:rFonts w:eastAsiaTheme="minorEastAsia"/>
            <w:sz w:val="24"/>
            <w:szCs w:val="24"/>
          </w:rPr>
          <w:fldChar w:fldCharType="separate"/>
        </w:r>
        <w:r w:rsidR="00990472">
          <w:rPr>
            <w:rFonts w:eastAsiaTheme="minorEastAsia"/>
            <w:sz w:val="24"/>
            <w:szCs w:val="24"/>
          </w:rPr>
          <w:t>2</w:t>
        </w:r>
        <w:r w:rsidR="00990472">
          <w:rPr>
            <w:rFonts w:eastAsiaTheme="minorEastAsia"/>
            <w:sz w:val="24"/>
            <w:szCs w:val="24"/>
          </w:rPr>
          <w:fldChar w:fldCharType="end"/>
        </w:r>
      </w:hyperlink>
    </w:p>
    <w:p w14:paraId="42046430" w14:textId="77777777" w:rsidR="000652BD" w:rsidRDefault="00937417">
      <w:pPr>
        <w:pStyle w:val="31"/>
        <w:tabs>
          <w:tab w:val="right" w:leader="dot" w:pos="9071"/>
        </w:tabs>
        <w:spacing w:line="360" w:lineRule="auto"/>
        <w:ind w:left="800"/>
        <w:rPr>
          <w:rFonts w:eastAsiaTheme="minorEastAsia"/>
          <w:szCs w:val="24"/>
        </w:rPr>
      </w:pPr>
      <w:hyperlink w:anchor="_Toc8998" w:history="1">
        <w:r w:rsidR="00990472">
          <w:rPr>
            <w:rFonts w:eastAsiaTheme="minorEastAsia"/>
            <w:szCs w:val="24"/>
          </w:rPr>
          <w:t xml:space="preserve">1.2.1  </w:t>
        </w:r>
        <w:r w:rsidR="00990472">
          <w:rPr>
            <w:rFonts w:eastAsiaTheme="minorEastAsia"/>
            <w:szCs w:val="24"/>
          </w:rPr>
          <w:t>前头部分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_Toc8998 </w:instrText>
        </w:r>
        <w:r w:rsidR="00990472">
          <w:rPr>
            <w:rFonts w:eastAsiaTheme="minorEastAsia"/>
            <w:szCs w:val="24"/>
          </w:rPr>
          <w:fldChar w:fldCharType="separate"/>
        </w:r>
        <w:r w:rsidR="00990472">
          <w:rPr>
            <w:rFonts w:eastAsiaTheme="minorEastAsia"/>
            <w:szCs w:val="24"/>
          </w:rPr>
          <w:t>2</w:t>
        </w:r>
        <w:r w:rsidR="00990472">
          <w:rPr>
            <w:rFonts w:eastAsiaTheme="minorEastAsia"/>
            <w:szCs w:val="24"/>
          </w:rPr>
          <w:fldChar w:fldCharType="end"/>
        </w:r>
      </w:hyperlink>
    </w:p>
    <w:p w14:paraId="3D845922" w14:textId="77777777" w:rsidR="000652BD" w:rsidRDefault="00937417">
      <w:pPr>
        <w:pStyle w:val="31"/>
        <w:tabs>
          <w:tab w:val="right" w:leader="dot" w:pos="9071"/>
        </w:tabs>
        <w:spacing w:line="360" w:lineRule="auto"/>
        <w:ind w:left="800"/>
        <w:rPr>
          <w:rFonts w:eastAsiaTheme="minorEastAsia"/>
          <w:szCs w:val="24"/>
        </w:rPr>
      </w:pPr>
      <w:hyperlink w:anchor="_Toc24674" w:history="1">
        <w:r w:rsidR="00990472">
          <w:rPr>
            <w:rFonts w:eastAsiaTheme="minorEastAsia"/>
            <w:szCs w:val="24"/>
          </w:rPr>
          <w:t xml:space="preserve">1.2.2  </w:t>
        </w:r>
        <w:r w:rsidR="00990472">
          <w:rPr>
            <w:rFonts w:eastAsiaTheme="minorEastAsia"/>
            <w:szCs w:val="24"/>
          </w:rPr>
          <w:t>主体部分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_Toc24674 </w:instrText>
        </w:r>
        <w:r w:rsidR="00990472">
          <w:rPr>
            <w:rFonts w:eastAsiaTheme="minorEastAsia"/>
            <w:szCs w:val="24"/>
          </w:rPr>
          <w:fldChar w:fldCharType="separate"/>
        </w:r>
        <w:r w:rsidR="00990472">
          <w:rPr>
            <w:rFonts w:eastAsiaTheme="minorEastAsia"/>
            <w:szCs w:val="24"/>
          </w:rPr>
          <w:t>2</w:t>
        </w:r>
        <w:r w:rsidR="00990472">
          <w:rPr>
            <w:rFonts w:eastAsiaTheme="minorEastAsia"/>
            <w:szCs w:val="24"/>
          </w:rPr>
          <w:fldChar w:fldCharType="end"/>
        </w:r>
      </w:hyperlink>
    </w:p>
    <w:p w14:paraId="195C4312" w14:textId="77777777" w:rsidR="000652BD" w:rsidRDefault="00937417">
      <w:pPr>
        <w:pStyle w:val="31"/>
        <w:tabs>
          <w:tab w:val="right" w:leader="dot" w:pos="9071"/>
        </w:tabs>
        <w:spacing w:line="360" w:lineRule="auto"/>
        <w:ind w:left="800"/>
        <w:rPr>
          <w:rFonts w:eastAsiaTheme="minorEastAsia"/>
          <w:szCs w:val="24"/>
        </w:rPr>
      </w:pPr>
      <w:hyperlink w:anchor="_Toc16630" w:history="1">
        <w:r w:rsidR="00990472">
          <w:rPr>
            <w:rFonts w:eastAsiaTheme="minorEastAsia"/>
            <w:szCs w:val="24"/>
          </w:rPr>
          <w:t xml:space="preserve">1.2.3  </w:t>
        </w:r>
        <w:r w:rsidR="00990472">
          <w:rPr>
            <w:rFonts w:eastAsiaTheme="minorEastAsia"/>
            <w:szCs w:val="24"/>
          </w:rPr>
          <w:t>结尾部分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_Toc16630 </w:instrText>
        </w:r>
        <w:r w:rsidR="00990472">
          <w:rPr>
            <w:rFonts w:eastAsiaTheme="minorEastAsia"/>
            <w:szCs w:val="24"/>
          </w:rPr>
          <w:fldChar w:fldCharType="separate"/>
        </w:r>
        <w:r w:rsidR="00990472">
          <w:rPr>
            <w:rFonts w:eastAsiaTheme="minorEastAsia"/>
            <w:szCs w:val="24"/>
          </w:rPr>
          <w:t>3</w:t>
        </w:r>
        <w:r w:rsidR="00990472">
          <w:rPr>
            <w:rFonts w:eastAsiaTheme="minorEastAsia"/>
            <w:szCs w:val="24"/>
          </w:rPr>
          <w:fldChar w:fldCharType="end"/>
        </w:r>
      </w:hyperlink>
    </w:p>
    <w:p w14:paraId="0385DB97" w14:textId="77777777" w:rsidR="000652BD" w:rsidRDefault="00937417">
      <w:pPr>
        <w:pStyle w:val="20"/>
        <w:tabs>
          <w:tab w:val="clear" w:pos="9061"/>
          <w:tab w:val="right" w:leader="dot" w:pos="9071"/>
        </w:tabs>
        <w:ind w:left="400"/>
        <w:rPr>
          <w:rFonts w:eastAsia="黑体"/>
          <w:szCs w:val="24"/>
        </w:rPr>
      </w:pPr>
      <w:hyperlink w:anchor="_Toc32336" w:history="1">
        <w:r w:rsidR="00990472">
          <w:rPr>
            <w:rFonts w:eastAsiaTheme="minorEastAsia"/>
            <w:sz w:val="24"/>
            <w:szCs w:val="24"/>
          </w:rPr>
          <w:t xml:space="preserve">1.3  </w:t>
        </w:r>
        <w:r w:rsidR="00990472">
          <w:rPr>
            <w:rFonts w:eastAsiaTheme="minorEastAsia"/>
            <w:sz w:val="24"/>
            <w:szCs w:val="24"/>
          </w:rPr>
          <w:t>本文结构</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_Toc32336 </w:instrText>
        </w:r>
        <w:r w:rsidR="00990472">
          <w:rPr>
            <w:rFonts w:eastAsiaTheme="minorEastAsia"/>
            <w:sz w:val="24"/>
            <w:szCs w:val="24"/>
          </w:rPr>
          <w:fldChar w:fldCharType="separate"/>
        </w:r>
        <w:r w:rsidR="00990472">
          <w:rPr>
            <w:rFonts w:eastAsiaTheme="minorEastAsia"/>
            <w:sz w:val="24"/>
            <w:szCs w:val="24"/>
          </w:rPr>
          <w:t>3</w:t>
        </w:r>
        <w:r w:rsidR="00990472">
          <w:rPr>
            <w:rFonts w:eastAsiaTheme="minorEastAsia"/>
            <w:sz w:val="24"/>
            <w:szCs w:val="24"/>
          </w:rPr>
          <w:fldChar w:fldCharType="end"/>
        </w:r>
      </w:hyperlink>
    </w:p>
    <w:p w14:paraId="4145DF5C" w14:textId="77777777" w:rsidR="000652BD" w:rsidRDefault="00937417">
      <w:pPr>
        <w:pStyle w:val="10"/>
        <w:tabs>
          <w:tab w:val="clear" w:pos="9061"/>
          <w:tab w:val="right" w:leader="dot" w:pos="9071"/>
        </w:tabs>
        <w:spacing w:line="360" w:lineRule="auto"/>
        <w:rPr>
          <w:sz w:val="28"/>
          <w:szCs w:val="28"/>
        </w:rPr>
      </w:pPr>
      <w:hyperlink w:anchor="_Toc28980" w:history="1">
        <w:r w:rsidR="00990472">
          <w:rPr>
            <w:sz w:val="28"/>
            <w:szCs w:val="28"/>
          </w:rPr>
          <w:t>第</w:t>
        </w:r>
        <w:r w:rsidR="00990472">
          <w:rPr>
            <w:sz w:val="28"/>
            <w:szCs w:val="28"/>
          </w:rPr>
          <w:t>2</w:t>
        </w:r>
        <w:r w:rsidR="00990472">
          <w:rPr>
            <w:sz w:val="28"/>
            <w:szCs w:val="28"/>
          </w:rPr>
          <w:t>章　论文前头部分</w:t>
        </w:r>
        <w:r w:rsidR="00990472">
          <w:rPr>
            <w:sz w:val="28"/>
            <w:szCs w:val="28"/>
          </w:rPr>
          <w:tab/>
        </w:r>
        <w:r w:rsidR="00990472">
          <w:rPr>
            <w:sz w:val="28"/>
            <w:szCs w:val="28"/>
          </w:rPr>
          <w:fldChar w:fldCharType="begin"/>
        </w:r>
        <w:r w:rsidR="00990472">
          <w:rPr>
            <w:sz w:val="28"/>
            <w:szCs w:val="28"/>
          </w:rPr>
          <w:instrText xml:space="preserve"> PAGEREF _Toc28980 </w:instrText>
        </w:r>
        <w:r w:rsidR="00990472">
          <w:rPr>
            <w:sz w:val="28"/>
            <w:szCs w:val="28"/>
          </w:rPr>
          <w:fldChar w:fldCharType="separate"/>
        </w:r>
        <w:r w:rsidR="00990472">
          <w:rPr>
            <w:sz w:val="28"/>
            <w:szCs w:val="28"/>
          </w:rPr>
          <w:t>5</w:t>
        </w:r>
        <w:r w:rsidR="00990472">
          <w:rPr>
            <w:sz w:val="28"/>
            <w:szCs w:val="28"/>
          </w:rPr>
          <w:fldChar w:fldCharType="end"/>
        </w:r>
      </w:hyperlink>
    </w:p>
    <w:p w14:paraId="3096AC68" w14:textId="77777777" w:rsidR="000652BD" w:rsidRDefault="00937417">
      <w:pPr>
        <w:pStyle w:val="20"/>
        <w:tabs>
          <w:tab w:val="clear" w:pos="9061"/>
          <w:tab w:val="right" w:leader="dot" w:pos="9071"/>
        </w:tabs>
        <w:ind w:left="400"/>
        <w:rPr>
          <w:rFonts w:eastAsiaTheme="minorEastAsia"/>
          <w:sz w:val="24"/>
          <w:szCs w:val="24"/>
        </w:rPr>
      </w:pPr>
      <w:hyperlink w:anchor="_Toc32544" w:history="1">
        <w:r w:rsidR="00990472">
          <w:rPr>
            <w:rFonts w:eastAsiaTheme="minorEastAsia"/>
            <w:sz w:val="24"/>
            <w:szCs w:val="24"/>
          </w:rPr>
          <w:t xml:space="preserve">2.1  </w:t>
        </w:r>
        <w:r w:rsidR="00990472">
          <w:rPr>
            <w:rFonts w:eastAsiaTheme="minorEastAsia"/>
            <w:sz w:val="24"/>
            <w:szCs w:val="24"/>
          </w:rPr>
          <w:t>封面</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_Toc32544 </w:instrText>
        </w:r>
        <w:r w:rsidR="00990472">
          <w:rPr>
            <w:rFonts w:eastAsiaTheme="minorEastAsia"/>
            <w:sz w:val="24"/>
            <w:szCs w:val="24"/>
          </w:rPr>
          <w:fldChar w:fldCharType="separate"/>
        </w:r>
        <w:r w:rsidR="00990472">
          <w:rPr>
            <w:rFonts w:eastAsiaTheme="minorEastAsia"/>
            <w:sz w:val="24"/>
            <w:szCs w:val="24"/>
          </w:rPr>
          <w:t>5</w:t>
        </w:r>
        <w:r w:rsidR="00990472">
          <w:rPr>
            <w:rFonts w:eastAsiaTheme="minorEastAsia"/>
            <w:sz w:val="24"/>
            <w:szCs w:val="24"/>
          </w:rPr>
          <w:fldChar w:fldCharType="end"/>
        </w:r>
      </w:hyperlink>
    </w:p>
    <w:p w14:paraId="1F60DF69" w14:textId="77777777" w:rsidR="000652BD" w:rsidRDefault="00937417">
      <w:pPr>
        <w:pStyle w:val="31"/>
        <w:tabs>
          <w:tab w:val="right" w:leader="dot" w:pos="9071"/>
        </w:tabs>
        <w:spacing w:line="360" w:lineRule="auto"/>
        <w:ind w:left="800"/>
        <w:rPr>
          <w:rFonts w:eastAsiaTheme="minorEastAsia"/>
          <w:szCs w:val="24"/>
        </w:rPr>
      </w:pPr>
      <w:hyperlink w:anchor="_Toc11079" w:history="1">
        <w:r w:rsidR="00990472">
          <w:rPr>
            <w:rFonts w:eastAsiaTheme="minorEastAsia"/>
            <w:szCs w:val="24"/>
          </w:rPr>
          <w:t xml:space="preserve">2.1.1  </w:t>
        </w:r>
        <w:r w:rsidR="00990472">
          <w:rPr>
            <w:rFonts w:eastAsiaTheme="minorEastAsia"/>
            <w:szCs w:val="24"/>
          </w:rPr>
          <w:t>论文题目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_Toc11079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62677983" w14:textId="77777777" w:rsidR="000652BD" w:rsidRDefault="00937417">
      <w:pPr>
        <w:pStyle w:val="31"/>
        <w:tabs>
          <w:tab w:val="right" w:leader="dot" w:pos="9071"/>
        </w:tabs>
        <w:spacing w:line="360" w:lineRule="auto"/>
        <w:ind w:left="800"/>
        <w:rPr>
          <w:rFonts w:eastAsiaTheme="minorEastAsia"/>
          <w:szCs w:val="24"/>
        </w:rPr>
      </w:pPr>
      <w:hyperlink w:anchor="_Toc18429" w:history="1">
        <w:r w:rsidR="00990472">
          <w:rPr>
            <w:rFonts w:eastAsiaTheme="minorEastAsia"/>
            <w:szCs w:val="24"/>
          </w:rPr>
          <w:t xml:space="preserve">2.1.2  </w:t>
        </w:r>
        <w:r w:rsidR="00990472">
          <w:rPr>
            <w:rFonts w:eastAsiaTheme="minorEastAsia"/>
            <w:szCs w:val="24"/>
          </w:rPr>
          <w:t>学生信息</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_Toc18429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36AD8389" w14:textId="77777777" w:rsidR="000652BD" w:rsidRDefault="00937417">
      <w:pPr>
        <w:pStyle w:val="31"/>
        <w:tabs>
          <w:tab w:val="right" w:leader="dot" w:pos="9071"/>
        </w:tabs>
        <w:spacing w:line="360" w:lineRule="auto"/>
        <w:ind w:left="800"/>
        <w:rPr>
          <w:rFonts w:eastAsiaTheme="minorEastAsia"/>
          <w:szCs w:val="24"/>
        </w:rPr>
      </w:pPr>
      <w:hyperlink w:anchor="_Toc25991" w:history="1">
        <w:r w:rsidR="00990472">
          <w:rPr>
            <w:rFonts w:eastAsiaTheme="minorEastAsia"/>
            <w:szCs w:val="24"/>
          </w:rPr>
          <w:t xml:space="preserve">2.1.3  </w:t>
        </w:r>
        <w:r w:rsidR="00990472">
          <w:rPr>
            <w:rFonts w:eastAsiaTheme="minorEastAsia"/>
            <w:szCs w:val="24"/>
          </w:rPr>
          <w:t>论文封面日期</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_Toc25991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399BFCA8" w14:textId="77777777" w:rsidR="000652BD" w:rsidRDefault="00937417">
      <w:pPr>
        <w:pStyle w:val="20"/>
        <w:tabs>
          <w:tab w:val="clear" w:pos="9061"/>
          <w:tab w:val="right" w:leader="dot" w:pos="9071"/>
        </w:tabs>
        <w:ind w:left="400"/>
        <w:rPr>
          <w:rFonts w:eastAsiaTheme="minorEastAsia"/>
          <w:sz w:val="24"/>
          <w:szCs w:val="24"/>
        </w:rPr>
      </w:pPr>
      <w:hyperlink w:anchor="_Toc27733" w:history="1">
        <w:r w:rsidR="00990472">
          <w:rPr>
            <w:rFonts w:eastAsiaTheme="minorEastAsia"/>
            <w:sz w:val="24"/>
            <w:szCs w:val="24"/>
          </w:rPr>
          <w:t xml:space="preserve">2.2  </w:t>
        </w:r>
        <w:r w:rsidR="00990472">
          <w:rPr>
            <w:rFonts w:eastAsiaTheme="minorEastAsia"/>
            <w:sz w:val="24"/>
            <w:szCs w:val="24"/>
          </w:rPr>
          <w:t>中英文题名页</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_Toc27733 </w:instrText>
        </w:r>
        <w:r w:rsidR="00990472">
          <w:rPr>
            <w:rFonts w:eastAsiaTheme="minorEastAsia"/>
            <w:sz w:val="24"/>
            <w:szCs w:val="24"/>
          </w:rPr>
          <w:fldChar w:fldCharType="separate"/>
        </w:r>
        <w:r w:rsidR="00990472">
          <w:rPr>
            <w:rFonts w:eastAsiaTheme="minorEastAsia"/>
            <w:sz w:val="24"/>
            <w:szCs w:val="24"/>
          </w:rPr>
          <w:t>5</w:t>
        </w:r>
        <w:r w:rsidR="00990472">
          <w:rPr>
            <w:rFonts w:eastAsiaTheme="minorEastAsia"/>
            <w:sz w:val="24"/>
            <w:szCs w:val="24"/>
          </w:rPr>
          <w:fldChar w:fldCharType="end"/>
        </w:r>
      </w:hyperlink>
    </w:p>
    <w:p w14:paraId="3038835D" w14:textId="77777777" w:rsidR="000652BD" w:rsidRDefault="00937417">
      <w:pPr>
        <w:pStyle w:val="31"/>
        <w:tabs>
          <w:tab w:val="right" w:leader="dot" w:pos="9071"/>
        </w:tabs>
        <w:spacing w:line="360" w:lineRule="auto"/>
        <w:ind w:left="800"/>
        <w:rPr>
          <w:rFonts w:eastAsiaTheme="minorEastAsia"/>
          <w:szCs w:val="24"/>
        </w:rPr>
      </w:pPr>
      <w:hyperlink w:anchor="_Toc19031" w:history="1">
        <w:r w:rsidR="00990472">
          <w:rPr>
            <w:rFonts w:eastAsiaTheme="minorEastAsia"/>
            <w:szCs w:val="24"/>
          </w:rPr>
          <w:t xml:space="preserve">2.2.1  </w:t>
        </w:r>
        <w:r w:rsidR="00990472">
          <w:rPr>
            <w:rFonts w:eastAsiaTheme="minorEastAsia"/>
            <w:szCs w:val="24"/>
          </w:rPr>
          <w:t>题目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_Toc19031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03144175" w14:textId="77777777" w:rsidR="000652BD" w:rsidRDefault="00937417">
      <w:pPr>
        <w:pStyle w:val="31"/>
        <w:tabs>
          <w:tab w:val="right" w:leader="dot" w:pos="9071"/>
        </w:tabs>
        <w:spacing w:line="360" w:lineRule="auto"/>
        <w:ind w:left="800"/>
        <w:rPr>
          <w:rFonts w:eastAsiaTheme="minorEastAsia"/>
          <w:szCs w:val="24"/>
        </w:rPr>
      </w:pPr>
      <w:hyperlink w:anchor="_Toc26370" w:history="1">
        <w:r w:rsidR="00990472">
          <w:rPr>
            <w:rFonts w:eastAsiaTheme="minorEastAsia"/>
            <w:szCs w:val="24"/>
          </w:rPr>
          <w:t xml:space="preserve">2.2.2  </w:t>
        </w:r>
        <w:r w:rsidR="00990472">
          <w:rPr>
            <w:rFonts w:eastAsiaTheme="minorEastAsia"/>
            <w:szCs w:val="24"/>
          </w:rPr>
          <w:t>姓名</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_Toc26370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3B1FE199" w14:textId="77777777" w:rsidR="000652BD" w:rsidRDefault="00937417">
      <w:pPr>
        <w:pStyle w:val="31"/>
        <w:tabs>
          <w:tab w:val="right" w:leader="dot" w:pos="9071"/>
        </w:tabs>
        <w:spacing w:line="360" w:lineRule="auto"/>
        <w:ind w:left="800"/>
        <w:rPr>
          <w:rFonts w:eastAsiaTheme="minorEastAsia"/>
          <w:szCs w:val="24"/>
        </w:rPr>
      </w:pPr>
      <w:hyperlink w:anchor="_Toc800" w:history="1">
        <w:r w:rsidR="00990472">
          <w:rPr>
            <w:rFonts w:eastAsiaTheme="minorEastAsia"/>
            <w:szCs w:val="24"/>
          </w:rPr>
          <w:t xml:space="preserve">2.2.3  </w:t>
        </w:r>
        <w:r w:rsidR="00990472">
          <w:rPr>
            <w:rFonts w:eastAsiaTheme="minorEastAsia"/>
            <w:szCs w:val="24"/>
          </w:rPr>
          <w:t>学校与日期</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_Toc800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511E77FC" w14:textId="77777777" w:rsidR="000652BD" w:rsidRDefault="00937417">
      <w:pPr>
        <w:pStyle w:val="20"/>
        <w:tabs>
          <w:tab w:val="clear" w:pos="9061"/>
          <w:tab w:val="right" w:leader="dot" w:pos="9071"/>
        </w:tabs>
        <w:ind w:left="400"/>
        <w:rPr>
          <w:rFonts w:eastAsiaTheme="minorEastAsia"/>
          <w:sz w:val="24"/>
          <w:szCs w:val="24"/>
        </w:rPr>
      </w:pPr>
      <w:hyperlink w:anchor="_Toc21972" w:history="1">
        <w:r w:rsidR="00990472">
          <w:rPr>
            <w:rFonts w:eastAsiaTheme="minorEastAsia"/>
            <w:sz w:val="24"/>
            <w:szCs w:val="24"/>
          </w:rPr>
          <w:t xml:space="preserve">2.3  </w:t>
        </w:r>
        <w:r w:rsidR="00990472">
          <w:rPr>
            <w:rFonts w:eastAsiaTheme="minorEastAsia"/>
            <w:sz w:val="24"/>
            <w:szCs w:val="24"/>
          </w:rPr>
          <w:t>郑重声明</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_Toc21972 </w:instrText>
        </w:r>
        <w:r w:rsidR="00990472">
          <w:rPr>
            <w:rFonts w:eastAsiaTheme="minorEastAsia"/>
            <w:sz w:val="24"/>
            <w:szCs w:val="24"/>
          </w:rPr>
          <w:fldChar w:fldCharType="separate"/>
        </w:r>
        <w:r w:rsidR="00990472">
          <w:rPr>
            <w:rFonts w:eastAsiaTheme="minorEastAsia"/>
            <w:sz w:val="24"/>
            <w:szCs w:val="24"/>
          </w:rPr>
          <w:t>6</w:t>
        </w:r>
        <w:r w:rsidR="00990472">
          <w:rPr>
            <w:rFonts w:eastAsiaTheme="minorEastAsia"/>
            <w:sz w:val="24"/>
            <w:szCs w:val="24"/>
          </w:rPr>
          <w:fldChar w:fldCharType="end"/>
        </w:r>
      </w:hyperlink>
    </w:p>
    <w:p w14:paraId="18EDE161" w14:textId="77777777" w:rsidR="000652BD" w:rsidRDefault="00937417">
      <w:pPr>
        <w:pStyle w:val="20"/>
        <w:tabs>
          <w:tab w:val="clear" w:pos="9061"/>
          <w:tab w:val="right" w:leader="dot" w:pos="9071"/>
        </w:tabs>
        <w:ind w:left="400"/>
        <w:rPr>
          <w:rFonts w:eastAsiaTheme="minorEastAsia"/>
          <w:sz w:val="24"/>
          <w:szCs w:val="24"/>
        </w:rPr>
      </w:pPr>
      <w:hyperlink w:anchor="_Toc12351" w:history="1">
        <w:r w:rsidR="00990472">
          <w:rPr>
            <w:rFonts w:eastAsiaTheme="minorEastAsia"/>
            <w:sz w:val="24"/>
            <w:szCs w:val="24"/>
          </w:rPr>
          <w:t xml:space="preserve">2.4  </w:t>
        </w:r>
        <w:r w:rsidR="00990472">
          <w:rPr>
            <w:rFonts w:eastAsiaTheme="minorEastAsia"/>
            <w:sz w:val="24"/>
            <w:szCs w:val="24"/>
          </w:rPr>
          <w:t>中英文摘要</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_Toc12351 </w:instrText>
        </w:r>
        <w:r w:rsidR="00990472">
          <w:rPr>
            <w:rFonts w:eastAsiaTheme="minorEastAsia"/>
            <w:sz w:val="24"/>
            <w:szCs w:val="24"/>
          </w:rPr>
          <w:fldChar w:fldCharType="separate"/>
        </w:r>
        <w:r w:rsidR="00990472">
          <w:rPr>
            <w:rFonts w:eastAsiaTheme="minorEastAsia"/>
            <w:sz w:val="24"/>
            <w:szCs w:val="24"/>
          </w:rPr>
          <w:t>6</w:t>
        </w:r>
        <w:r w:rsidR="00990472">
          <w:rPr>
            <w:rFonts w:eastAsiaTheme="minorEastAsia"/>
            <w:sz w:val="24"/>
            <w:szCs w:val="24"/>
          </w:rPr>
          <w:fldChar w:fldCharType="end"/>
        </w:r>
      </w:hyperlink>
    </w:p>
    <w:p w14:paraId="78EC101D" w14:textId="77777777" w:rsidR="000652BD" w:rsidRDefault="00937417">
      <w:pPr>
        <w:pStyle w:val="31"/>
        <w:tabs>
          <w:tab w:val="right" w:leader="dot" w:pos="9071"/>
        </w:tabs>
        <w:spacing w:line="360" w:lineRule="auto"/>
        <w:ind w:left="800"/>
        <w:rPr>
          <w:rFonts w:eastAsia="黑体"/>
          <w:szCs w:val="24"/>
        </w:rPr>
      </w:pPr>
      <w:hyperlink w:anchor="_Toc4702" w:history="1">
        <w:r w:rsidR="00990472">
          <w:rPr>
            <w:rFonts w:eastAsiaTheme="minorEastAsia"/>
            <w:szCs w:val="24"/>
          </w:rPr>
          <w:t xml:space="preserve">2.4.1  </w:t>
        </w:r>
        <w:r w:rsidR="00990472">
          <w:rPr>
            <w:rFonts w:eastAsiaTheme="minorEastAsia"/>
            <w:szCs w:val="24"/>
          </w:rPr>
          <w:t>摘要标题</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_Toc4702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13332C7D" w14:textId="77777777" w:rsidR="000652BD" w:rsidRDefault="00937417">
      <w:pPr>
        <w:pStyle w:val="31"/>
        <w:tabs>
          <w:tab w:val="right" w:leader="dot" w:pos="9071"/>
        </w:tabs>
        <w:spacing w:line="360" w:lineRule="auto"/>
        <w:ind w:left="800"/>
        <w:rPr>
          <w:rFonts w:eastAsia="黑体"/>
          <w:szCs w:val="24"/>
        </w:rPr>
      </w:pPr>
      <w:hyperlink w:anchor="_Toc7442" w:history="1">
        <w:r w:rsidR="00990472">
          <w:rPr>
            <w:rFonts w:eastAsia="黑体"/>
            <w:szCs w:val="24"/>
          </w:rPr>
          <w:t xml:space="preserve">2.4.2  </w:t>
        </w:r>
        <w:r w:rsidR="00990472">
          <w:rPr>
            <w:rFonts w:eastAsia="黑体"/>
            <w:szCs w:val="24"/>
          </w:rPr>
          <w:t>摘要内容</w:t>
        </w:r>
        <w:r w:rsidR="00990472">
          <w:rPr>
            <w:rFonts w:eastAsia="黑体"/>
            <w:szCs w:val="24"/>
          </w:rPr>
          <w:tab/>
        </w:r>
        <w:r w:rsidR="00990472">
          <w:rPr>
            <w:rFonts w:eastAsia="黑体"/>
            <w:szCs w:val="24"/>
          </w:rPr>
          <w:fldChar w:fldCharType="begin"/>
        </w:r>
        <w:r w:rsidR="00990472">
          <w:rPr>
            <w:rFonts w:eastAsia="黑体"/>
            <w:szCs w:val="24"/>
          </w:rPr>
          <w:instrText xml:space="preserve"> PAGEREF _Toc7442 </w:instrText>
        </w:r>
        <w:r w:rsidR="00990472">
          <w:rPr>
            <w:rFonts w:eastAsia="黑体"/>
            <w:szCs w:val="24"/>
          </w:rPr>
          <w:fldChar w:fldCharType="separate"/>
        </w:r>
        <w:r w:rsidR="00990472">
          <w:rPr>
            <w:rFonts w:eastAsia="黑体"/>
            <w:szCs w:val="24"/>
          </w:rPr>
          <w:t>6</w:t>
        </w:r>
        <w:r w:rsidR="00990472">
          <w:rPr>
            <w:rFonts w:eastAsia="黑体"/>
            <w:szCs w:val="24"/>
          </w:rPr>
          <w:fldChar w:fldCharType="end"/>
        </w:r>
      </w:hyperlink>
    </w:p>
    <w:p w14:paraId="2D3E65F1" w14:textId="77777777" w:rsidR="000652BD" w:rsidRDefault="00937417">
      <w:pPr>
        <w:pStyle w:val="31"/>
        <w:tabs>
          <w:tab w:val="right" w:leader="dot" w:pos="9071"/>
        </w:tabs>
        <w:spacing w:line="360" w:lineRule="auto"/>
        <w:ind w:left="800"/>
        <w:rPr>
          <w:rFonts w:eastAsiaTheme="minorEastAsia"/>
          <w:szCs w:val="24"/>
        </w:rPr>
      </w:pPr>
      <w:hyperlink w:anchor="_Toc6705" w:history="1">
        <w:r w:rsidR="00990472">
          <w:rPr>
            <w:rFonts w:eastAsiaTheme="minorEastAsia"/>
            <w:szCs w:val="24"/>
          </w:rPr>
          <w:t xml:space="preserve">2.4.3  </w:t>
        </w:r>
        <w:r w:rsidR="00990472">
          <w:rPr>
            <w:rFonts w:eastAsiaTheme="minorEastAsia"/>
            <w:szCs w:val="24"/>
          </w:rPr>
          <w:t>关键词</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_Toc6705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4DD9A0AC" w14:textId="77777777" w:rsidR="000652BD" w:rsidRDefault="00937417">
      <w:pPr>
        <w:pStyle w:val="20"/>
        <w:tabs>
          <w:tab w:val="clear" w:pos="9061"/>
          <w:tab w:val="right" w:leader="dot" w:pos="9071"/>
        </w:tabs>
        <w:ind w:left="400"/>
        <w:rPr>
          <w:rFonts w:eastAsiaTheme="minorEastAsia"/>
          <w:sz w:val="24"/>
          <w:szCs w:val="24"/>
        </w:rPr>
      </w:pPr>
      <w:hyperlink w:anchor="_Toc31185" w:history="1">
        <w:r w:rsidR="00990472">
          <w:rPr>
            <w:rFonts w:eastAsiaTheme="minorEastAsia"/>
            <w:sz w:val="24"/>
            <w:szCs w:val="24"/>
          </w:rPr>
          <w:t xml:space="preserve">2.5  </w:t>
        </w:r>
        <w:r w:rsidR="00990472">
          <w:rPr>
            <w:rFonts w:eastAsiaTheme="minorEastAsia"/>
            <w:sz w:val="24"/>
            <w:szCs w:val="24"/>
          </w:rPr>
          <w:t>目录</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_Toc31185 </w:instrText>
        </w:r>
        <w:r w:rsidR="00990472">
          <w:rPr>
            <w:rFonts w:eastAsiaTheme="minorEastAsia"/>
            <w:sz w:val="24"/>
            <w:szCs w:val="24"/>
          </w:rPr>
          <w:fldChar w:fldCharType="separate"/>
        </w:r>
        <w:r w:rsidR="00990472">
          <w:rPr>
            <w:rFonts w:eastAsiaTheme="minorEastAsia"/>
            <w:sz w:val="24"/>
            <w:szCs w:val="24"/>
          </w:rPr>
          <w:t>7</w:t>
        </w:r>
        <w:r w:rsidR="00990472">
          <w:rPr>
            <w:rFonts w:eastAsiaTheme="minorEastAsia"/>
            <w:sz w:val="24"/>
            <w:szCs w:val="24"/>
          </w:rPr>
          <w:fldChar w:fldCharType="end"/>
        </w:r>
      </w:hyperlink>
    </w:p>
    <w:p w14:paraId="30F5C352" w14:textId="77777777" w:rsidR="000652BD" w:rsidRDefault="00937417">
      <w:pPr>
        <w:pStyle w:val="31"/>
        <w:tabs>
          <w:tab w:val="right" w:leader="dot" w:pos="9071"/>
        </w:tabs>
        <w:spacing w:line="360" w:lineRule="auto"/>
        <w:ind w:left="800"/>
        <w:rPr>
          <w:rFonts w:eastAsiaTheme="minorEastAsia"/>
          <w:szCs w:val="24"/>
        </w:rPr>
      </w:pPr>
      <w:hyperlink w:anchor="_Toc2540" w:history="1">
        <w:r w:rsidR="00990472">
          <w:rPr>
            <w:rFonts w:eastAsiaTheme="minorEastAsia"/>
            <w:szCs w:val="24"/>
          </w:rPr>
          <w:t xml:space="preserve">2.5.1  </w:t>
        </w:r>
        <w:r w:rsidR="00990472">
          <w:rPr>
            <w:rFonts w:eastAsiaTheme="minorEastAsia"/>
            <w:szCs w:val="24"/>
          </w:rPr>
          <w:t>目录</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_Toc2540 </w:instrText>
        </w:r>
        <w:r w:rsidR="00990472">
          <w:rPr>
            <w:rFonts w:eastAsiaTheme="minorEastAsia"/>
            <w:szCs w:val="24"/>
          </w:rPr>
          <w:fldChar w:fldCharType="separate"/>
        </w:r>
        <w:r w:rsidR="00990472">
          <w:rPr>
            <w:rFonts w:eastAsiaTheme="minorEastAsia"/>
            <w:szCs w:val="24"/>
          </w:rPr>
          <w:t>7</w:t>
        </w:r>
        <w:r w:rsidR="00990472">
          <w:rPr>
            <w:rFonts w:eastAsiaTheme="minorEastAsia"/>
            <w:szCs w:val="24"/>
          </w:rPr>
          <w:fldChar w:fldCharType="end"/>
        </w:r>
      </w:hyperlink>
    </w:p>
    <w:p w14:paraId="5F52FCA6" w14:textId="77777777" w:rsidR="000652BD" w:rsidRDefault="00937417">
      <w:pPr>
        <w:pStyle w:val="31"/>
        <w:tabs>
          <w:tab w:val="right" w:leader="dot" w:pos="9071"/>
        </w:tabs>
        <w:spacing w:line="360" w:lineRule="auto"/>
        <w:ind w:left="800"/>
        <w:rPr>
          <w:rFonts w:eastAsia="黑体"/>
          <w:szCs w:val="24"/>
        </w:rPr>
      </w:pPr>
      <w:hyperlink w:anchor="_Toc28889" w:history="1">
        <w:r w:rsidR="00990472">
          <w:rPr>
            <w:rFonts w:eastAsiaTheme="minorEastAsia"/>
            <w:szCs w:val="24"/>
          </w:rPr>
          <w:t xml:space="preserve">2.5.2  </w:t>
        </w:r>
        <w:r w:rsidR="00990472">
          <w:rPr>
            <w:rFonts w:eastAsiaTheme="minorEastAsia"/>
            <w:szCs w:val="24"/>
          </w:rPr>
          <w:t>索引条目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_Toc28889 </w:instrText>
        </w:r>
        <w:r w:rsidR="00990472">
          <w:rPr>
            <w:rFonts w:eastAsiaTheme="minorEastAsia"/>
            <w:szCs w:val="24"/>
          </w:rPr>
          <w:fldChar w:fldCharType="separate"/>
        </w:r>
        <w:r w:rsidR="00990472">
          <w:rPr>
            <w:rFonts w:eastAsiaTheme="minorEastAsia"/>
            <w:szCs w:val="24"/>
          </w:rPr>
          <w:t>7</w:t>
        </w:r>
        <w:r w:rsidR="00990472">
          <w:rPr>
            <w:rFonts w:eastAsiaTheme="minorEastAsia"/>
            <w:szCs w:val="24"/>
          </w:rPr>
          <w:fldChar w:fldCharType="end"/>
        </w:r>
      </w:hyperlink>
    </w:p>
    <w:p w14:paraId="0DB360AC" w14:textId="77777777" w:rsidR="000652BD" w:rsidRDefault="00937417">
      <w:pPr>
        <w:pStyle w:val="10"/>
        <w:tabs>
          <w:tab w:val="clear" w:pos="9061"/>
          <w:tab w:val="right" w:leader="dot" w:pos="9071"/>
        </w:tabs>
        <w:spacing w:line="360" w:lineRule="auto"/>
        <w:rPr>
          <w:sz w:val="28"/>
          <w:szCs w:val="28"/>
        </w:rPr>
      </w:pPr>
      <w:hyperlink w:anchor="_Toc18888" w:history="1">
        <w:r w:rsidR="00990472">
          <w:rPr>
            <w:sz w:val="28"/>
            <w:szCs w:val="28"/>
          </w:rPr>
          <w:t>第</w:t>
        </w:r>
        <w:r w:rsidR="00990472">
          <w:rPr>
            <w:sz w:val="28"/>
            <w:szCs w:val="28"/>
          </w:rPr>
          <w:t>3</w:t>
        </w:r>
        <w:r w:rsidR="00990472">
          <w:rPr>
            <w:sz w:val="28"/>
            <w:szCs w:val="28"/>
          </w:rPr>
          <w:t>章</w:t>
        </w:r>
        <w:r w:rsidR="00990472">
          <w:rPr>
            <w:sz w:val="28"/>
            <w:szCs w:val="28"/>
          </w:rPr>
          <w:t xml:space="preserve">  </w:t>
        </w:r>
        <w:r w:rsidR="00990472">
          <w:rPr>
            <w:sz w:val="28"/>
            <w:szCs w:val="28"/>
          </w:rPr>
          <w:t>正文部分</w:t>
        </w:r>
        <w:r w:rsidR="00990472">
          <w:rPr>
            <w:sz w:val="28"/>
            <w:szCs w:val="28"/>
          </w:rPr>
          <w:tab/>
        </w:r>
        <w:r w:rsidR="00990472">
          <w:rPr>
            <w:sz w:val="28"/>
            <w:szCs w:val="28"/>
          </w:rPr>
          <w:fldChar w:fldCharType="begin"/>
        </w:r>
        <w:r w:rsidR="00990472">
          <w:rPr>
            <w:sz w:val="28"/>
            <w:szCs w:val="28"/>
          </w:rPr>
          <w:instrText xml:space="preserve"> PAGEREF _Toc18888 </w:instrText>
        </w:r>
        <w:r w:rsidR="00990472">
          <w:rPr>
            <w:sz w:val="28"/>
            <w:szCs w:val="28"/>
          </w:rPr>
          <w:fldChar w:fldCharType="separate"/>
        </w:r>
        <w:r w:rsidR="00990472">
          <w:rPr>
            <w:sz w:val="28"/>
            <w:szCs w:val="28"/>
          </w:rPr>
          <w:t>8</w:t>
        </w:r>
        <w:r w:rsidR="00990472">
          <w:rPr>
            <w:sz w:val="28"/>
            <w:szCs w:val="28"/>
          </w:rPr>
          <w:fldChar w:fldCharType="end"/>
        </w:r>
      </w:hyperlink>
    </w:p>
    <w:p w14:paraId="35905D55" w14:textId="77777777" w:rsidR="000652BD" w:rsidRDefault="00937417">
      <w:pPr>
        <w:pStyle w:val="20"/>
        <w:tabs>
          <w:tab w:val="clear" w:pos="9061"/>
          <w:tab w:val="right" w:leader="dot" w:pos="9071"/>
        </w:tabs>
        <w:ind w:left="400"/>
        <w:rPr>
          <w:color w:val="000000"/>
          <w:sz w:val="24"/>
          <w:szCs w:val="24"/>
        </w:rPr>
      </w:pPr>
      <w:hyperlink w:anchor="_Toc23433" w:history="1">
        <w:r w:rsidR="00990472">
          <w:rPr>
            <w:color w:val="000000"/>
            <w:sz w:val="24"/>
            <w:szCs w:val="24"/>
          </w:rPr>
          <w:t xml:space="preserve">3.1  </w:t>
        </w:r>
        <w:r w:rsidR="00990472">
          <w:rPr>
            <w:color w:val="000000"/>
            <w:sz w:val="24"/>
            <w:szCs w:val="24"/>
          </w:rPr>
          <w:t>各级标题</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_Toc23433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7E595E37" w14:textId="77777777" w:rsidR="000652BD" w:rsidRDefault="00937417">
      <w:pPr>
        <w:pStyle w:val="20"/>
        <w:tabs>
          <w:tab w:val="clear" w:pos="9061"/>
          <w:tab w:val="right" w:leader="dot" w:pos="9071"/>
        </w:tabs>
        <w:ind w:left="400"/>
        <w:rPr>
          <w:color w:val="000000"/>
          <w:sz w:val="24"/>
          <w:szCs w:val="24"/>
        </w:rPr>
      </w:pPr>
      <w:hyperlink w:anchor="_Toc16266" w:history="1">
        <w:r w:rsidR="00990472">
          <w:rPr>
            <w:color w:val="000000"/>
            <w:sz w:val="24"/>
            <w:szCs w:val="24"/>
          </w:rPr>
          <w:t xml:space="preserve">3.2  </w:t>
        </w:r>
        <w:r w:rsidR="00990472">
          <w:rPr>
            <w:color w:val="000000"/>
            <w:sz w:val="24"/>
            <w:szCs w:val="24"/>
          </w:rPr>
          <w:t>正文</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_Toc16266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45806A1A" w14:textId="77777777" w:rsidR="000652BD" w:rsidRDefault="00937417">
      <w:pPr>
        <w:pStyle w:val="20"/>
        <w:tabs>
          <w:tab w:val="clear" w:pos="9061"/>
          <w:tab w:val="right" w:leader="dot" w:pos="9071"/>
        </w:tabs>
        <w:ind w:left="400"/>
        <w:rPr>
          <w:color w:val="000000"/>
          <w:sz w:val="24"/>
          <w:szCs w:val="24"/>
        </w:rPr>
      </w:pPr>
      <w:hyperlink w:anchor="_Toc15084" w:history="1">
        <w:r w:rsidR="00990472">
          <w:rPr>
            <w:color w:val="000000"/>
            <w:sz w:val="24"/>
            <w:szCs w:val="24"/>
          </w:rPr>
          <w:t xml:space="preserve">3.3  </w:t>
        </w:r>
        <w:r w:rsidR="00990472">
          <w:rPr>
            <w:color w:val="000000"/>
            <w:sz w:val="24"/>
            <w:szCs w:val="24"/>
          </w:rPr>
          <w:t>图</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_Toc15084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6A7346AD" w14:textId="77777777" w:rsidR="000652BD" w:rsidRDefault="00937417">
      <w:pPr>
        <w:pStyle w:val="20"/>
        <w:tabs>
          <w:tab w:val="clear" w:pos="9061"/>
          <w:tab w:val="right" w:leader="dot" w:pos="9071"/>
        </w:tabs>
        <w:ind w:left="400"/>
        <w:rPr>
          <w:color w:val="000000"/>
          <w:sz w:val="24"/>
          <w:szCs w:val="24"/>
        </w:rPr>
      </w:pPr>
      <w:hyperlink w:anchor="_Toc14593" w:history="1">
        <w:r w:rsidR="00990472">
          <w:rPr>
            <w:color w:val="000000"/>
            <w:sz w:val="24"/>
            <w:szCs w:val="24"/>
          </w:rPr>
          <w:t xml:space="preserve">3.4  </w:t>
        </w:r>
        <w:r w:rsidR="00990472">
          <w:rPr>
            <w:color w:val="000000"/>
            <w:sz w:val="24"/>
            <w:szCs w:val="24"/>
          </w:rPr>
          <w:t>表</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_Toc14593 </w:instrText>
        </w:r>
        <w:r w:rsidR="00990472">
          <w:rPr>
            <w:color w:val="000000"/>
            <w:sz w:val="24"/>
            <w:szCs w:val="24"/>
          </w:rPr>
          <w:fldChar w:fldCharType="separate"/>
        </w:r>
        <w:r w:rsidR="00990472">
          <w:rPr>
            <w:color w:val="000000"/>
            <w:sz w:val="24"/>
            <w:szCs w:val="24"/>
          </w:rPr>
          <w:t>9</w:t>
        </w:r>
        <w:r w:rsidR="00990472">
          <w:rPr>
            <w:color w:val="000000"/>
            <w:sz w:val="24"/>
            <w:szCs w:val="24"/>
          </w:rPr>
          <w:fldChar w:fldCharType="end"/>
        </w:r>
      </w:hyperlink>
    </w:p>
    <w:p w14:paraId="636B55E1" w14:textId="77777777" w:rsidR="000652BD" w:rsidRDefault="00937417">
      <w:pPr>
        <w:pStyle w:val="20"/>
        <w:tabs>
          <w:tab w:val="clear" w:pos="9061"/>
          <w:tab w:val="right" w:leader="dot" w:pos="9071"/>
        </w:tabs>
        <w:ind w:left="400"/>
        <w:rPr>
          <w:color w:val="000000"/>
          <w:sz w:val="24"/>
          <w:szCs w:val="24"/>
        </w:rPr>
      </w:pPr>
      <w:hyperlink w:anchor="_Toc31424" w:history="1">
        <w:r w:rsidR="00990472">
          <w:rPr>
            <w:color w:val="000000"/>
            <w:sz w:val="24"/>
            <w:szCs w:val="24"/>
          </w:rPr>
          <w:t xml:space="preserve">3.5  </w:t>
        </w:r>
        <w:r w:rsidR="00990472">
          <w:rPr>
            <w:color w:val="000000"/>
            <w:sz w:val="24"/>
            <w:szCs w:val="24"/>
          </w:rPr>
          <w:t>程序代码</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_Toc31424 </w:instrText>
        </w:r>
        <w:r w:rsidR="00990472">
          <w:rPr>
            <w:color w:val="000000"/>
            <w:sz w:val="24"/>
            <w:szCs w:val="24"/>
          </w:rPr>
          <w:fldChar w:fldCharType="separate"/>
        </w:r>
        <w:r w:rsidR="00990472">
          <w:rPr>
            <w:color w:val="000000"/>
            <w:sz w:val="24"/>
            <w:szCs w:val="24"/>
          </w:rPr>
          <w:t>10</w:t>
        </w:r>
        <w:r w:rsidR="00990472">
          <w:rPr>
            <w:color w:val="000000"/>
            <w:sz w:val="24"/>
            <w:szCs w:val="24"/>
          </w:rPr>
          <w:fldChar w:fldCharType="end"/>
        </w:r>
      </w:hyperlink>
    </w:p>
    <w:p w14:paraId="27CA7C52" w14:textId="77777777" w:rsidR="000652BD" w:rsidRDefault="00937417">
      <w:pPr>
        <w:pStyle w:val="20"/>
        <w:tabs>
          <w:tab w:val="clear" w:pos="9061"/>
          <w:tab w:val="right" w:leader="dot" w:pos="9071"/>
        </w:tabs>
        <w:ind w:left="400"/>
        <w:rPr>
          <w:color w:val="000000"/>
          <w:sz w:val="24"/>
          <w:szCs w:val="24"/>
        </w:rPr>
      </w:pPr>
      <w:hyperlink w:anchor="_Toc7035" w:history="1">
        <w:r w:rsidR="00990472">
          <w:rPr>
            <w:color w:val="000000"/>
            <w:sz w:val="24"/>
            <w:szCs w:val="24"/>
          </w:rPr>
          <w:t xml:space="preserve">3.6  </w:t>
        </w:r>
        <w:r w:rsidR="00990472">
          <w:rPr>
            <w:color w:val="000000"/>
            <w:sz w:val="24"/>
            <w:szCs w:val="24"/>
          </w:rPr>
          <w:t>公式</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_Toc7035 </w:instrText>
        </w:r>
        <w:r w:rsidR="00990472">
          <w:rPr>
            <w:color w:val="000000"/>
            <w:sz w:val="24"/>
            <w:szCs w:val="24"/>
          </w:rPr>
          <w:fldChar w:fldCharType="separate"/>
        </w:r>
        <w:r w:rsidR="00990472">
          <w:rPr>
            <w:color w:val="000000"/>
            <w:sz w:val="24"/>
            <w:szCs w:val="24"/>
          </w:rPr>
          <w:t>10</w:t>
        </w:r>
        <w:r w:rsidR="00990472">
          <w:rPr>
            <w:color w:val="000000"/>
            <w:sz w:val="24"/>
            <w:szCs w:val="24"/>
          </w:rPr>
          <w:fldChar w:fldCharType="end"/>
        </w:r>
      </w:hyperlink>
    </w:p>
    <w:p w14:paraId="1E1018A1" w14:textId="77777777" w:rsidR="000652BD" w:rsidRDefault="00937417">
      <w:pPr>
        <w:pStyle w:val="20"/>
        <w:tabs>
          <w:tab w:val="clear" w:pos="9061"/>
          <w:tab w:val="right" w:leader="dot" w:pos="9071"/>
        </w:tabs>
        <w:ind w:left="400"/>
        <w:rPr>
          <w:color w:val="000000"/>
          <w:sz w:val="24"/>
          <w:szCs w:val="24"/>
        </w:rPr>
      </w:pPr>
      <w:hyperlink w:anchor="_Toc31126" w:history="1">
        <w:r w:rsidR="00990472">
          <w:rPr>
            <w:color w:val="000000"/>
            <w:sz w:val="24"/>
            <w:szCs w:val="24"/>
          </w:rPr>
          <w:t xml:space="preserve">3.7 </w:t>
        </w:r>
        <w:r w:rsidR="00990472">
          <w:rPr>
            <w:color w:val="000000"/>
            <w:sz w:val="24"/>
            <w:szCs w:val="24"/>
          </w:rPr>
          <w:t>注释</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_Toc31126 </w:instrText>
        </w:r>
        <w:r w:rsidR="00990472">
          <w:rPr>
            <w:color w:val="000000"/>
            <w:sz w:val="24"/>
            <w:szCs w:val="24"/>
          </w:rPr>
          <w:fldChar w:fldCharType="separate"/>
        </w:r>
        <w:r w:rsidR="00990472">
          <w:rPr>
            <w:color w:val="000000"/>
            <w:sz w:val="24"/>
            <w:szCs w:val="24"/>
          </w:rPr>
          <w:t>11</w:t>
        </w:r>
        <w:r w:rsidR="00990472">
          <w:rPr>
            <w:color w:val="000000"/>
            <w:sz w:val="24"/>
            <w:szCs w:val="24"/>
          </w:rPr>
          <w:fldChar w:fldCharType="end"/>
        </w:r>
      </w:hyperlink>
    </w:p>
    <w:p w14:paraId="6A8D8CDC" w14:textId="77777777" w:rsidR="000652BD" w:rsidRDefault="00937417">
      <w:pPr>
        <w:pStyle w:val="20"/>
        <w:tabs>
          <w:tab w:val="clear" w:pos="9061"/>
          <w:tab w:val="right" w:leader="dot" w:pos="9071"/>
        </w:tabs>
        <w:ind w:left="400"/>
        <w:rPr>
          <w:rFonts w:eastAsia="黑体"/>
          <w:szCs w:val="24"/>
        </w:rPr>
      </w:pPr>
      <w:hyperlink w:anchor="_Toc2003" w:history="1">
        <w:r w:rsidR="00990472">
          <w:rPr>
            <w:color w:val="000000"/>
            <w:sz w:val="24"/>
            <w:szCs w:val="24"/>
          </w:rPr>
          <w:t xml:space="preserve">3.8 </w:t>
        </w:r>
        <w:r w:rsidR="00990472">
          <w:rPr>
            <w:color w:val="000000"/>
            <w:sz w:val="24"/>
            <w:szCs w:val="24"/>
          </w:rPr>
          <w:t>引文标示</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_Toc2003 </w:instrText>
        </w:r>
        <w:r w:rsidR="00990472">
          <w:rPr>
            <w:color w:val="000000"/>
            <w:sz w:val="24"/>
            <w:szCs w:val="24"/>
          </w:rPr>
          <w:fldChar w:fldCharType="separate"/>
        </w:r>
        <w:r w:rsidR="00990472">
          <w:rPr>
            <w:color w:val="000000"/>
            <w:sz w:val="24"/>
            <w:szCs w:val="24"/>
          </w:rPr>
          <w:t>11</w:t>
        </w:r>
        <w:r w:rsidR="00990472">
          <w:rPr>
            <w:color w:val="000000"/>
            <w:sz w:val="24"/>
            <w:szCs w:val="24"/>
          </w:rPr>
          <w:fldChar w:fldCharType="end"/>
        </w:r>
      </w:hyperlink>
    </w:p>
    <w:p w14:paraId="5361D2D9" w14:textId="77777777" w:rsidR="000652BD" w:rsidRDefault="00937417">
      <w:pPr>
        <w:pStyle w:val="10"/>
        <w:tabs>
          <w:tab w:val="clear" w:pos="9061"/>
          <w:tab w:val="right" w:leader="dot" w:pos="9071"/>
        </w:tabs>
        <w:spacing w:line="360" w:lineRule="auto"/>
        <w:rPr>
          <w:sz w:val="28"/>
          <w:szCs w:val="28"/>
        </w:rPr>
      </w:pPr>
      <w:hyperlink w:anchor="_Toc26403" w:history="1">
        <w:r w:rsidR="00990472">
          <w:rPr>
            <w:sz w:val="28"/>
            <w:szCs w:val="28"/>
          </w:rPr>
          <w:t>第</w:t>
        </w:r>
        <w:r w:rsidR="00990472">
          <w:rPr>
            <w:sz w:val="28"/>
            <w:szCs w:val="28"/>
          </w:rPr>
          <w:t>4</w:t>
        </w:r>
        <w:r w:rsidR="00990472">
          <w:rPr>
            <w:sz w:val="28"/>
            <w:szCs w:val="28"/>
          </w:rPr>
          <w:t>章</w:t>
        </w:r>
        <w:r w:rsidR="00990472">
          <w:rPr>
            <w:sz w:val="28"/>
            <w:szCs w:val="28"/>
          </w:rPr>
          <w:t xml:space="preserve">  </w:t>
        </w:r>
        <w:r w:rsidR="00990472">
          <w:rPr>
            <w:sz w:val="28"/>
            <w:szCs w:val="28"/>
          </w:rPr>
          <w:t>结尾部分</w:t>
        </w:r>
        <w:r w:rsidR="00990472">
          <w:rPr>
            <w:sz w:val="28"/>
            <w:szCs w:val="28"/>
          </w:rPr>
          <w:tab/>
        </w:r>
        <w:r w:rsidR="00990472">
          <w:rPr>
            <w:sz w:val="28"/>
            <w:szCs w:val="28"/>
          </w:rPr>
          <w:fldChar w:fldCharType="begin"/>
        </w:r>
        <w:r w:rsidR="00990472">
          <w:rPr>
            <w:sz w:val="28"/>
            <w:szCs w:val="28"/>
          </w:rPr>
          <w:instrText xml:space="preserve"> PAGEREF _Toc26403 </w:instrText>
        </w:r>
        <w:r w:rsidR="00990472">
          <w:rPr>
            <w:sz w:val="28"/>
            <w:szCs w:val="28"/>
          </w:rPr>
          <w:fldChar w:fldCharType="separate"/>
        </w:r>
        <w:r w:rsidR="00990472">
          <w:rPr>
            <w:sz w:val="28"/>
            <w:szCs w:val="28"/>
          </w:rPr>
          <w:t>13</w:t>
        </w:r>
        <w:r w:rsidR="00990472">
          <w:rPr>
            <w:sz w:val="28"/>
            <w:szCs w:val="28"/>
          </w:rPr>
          <w:fldChar w:fldCharType="end"/>
        </w:r>
      </w:hyperlink>
    </w:p>
    <w:p w14:paraId="6AE2C37E" w14:textId="77777777" w:rsidR="000652BD" w:rsidRDefault="00937417">
      <w:pPr>
        <w:pStyle w:val="20"/>
        <w:tabs>
          <w:tab w:val="clear" w:pos="9061"/>
          <w:tab w:val="right" w:leader="dot" w:pos="9071"/>
        </w:tabs>
        <w:ind w:left="400"/>
        <w:rPr>
          <w:sz w:val="24"/>
          <w:szCs w:val="24"/>
        </w:rPr>
      </w:pPr>
      <w:hyperlink w:anchor="_Toc24586" w:history="1">
        <w:r w:rsidR="00990472">
          <w:rPr>
            <w:sz w:val="24"/>
            <w:szCs w:val="24"/>
          </w:rPr>
          <w:t xml:space="preserve">4.1  </w:t>
        </w:r>
        <w:r w:rsidR="00990472">
          <w:rPr>
            <w:sz w:val="24"/>
            <w:szCs w:val="24"/>
          </w:rPr>
          <w:t>参考文献</w:t>
        </w:r>
        <w:r w:rsidR="00990472">
          <w:rPr>
            <w:sz w:val="24"/>
            <w:szCs w:val="24"/>
          </w:rPr>
          <w:tab/>
        </w:r>
        <w:r w:rsidR="00990472">
          <w:rPr>
            <w:sz w:val="24"/>
            <w:szCs w:val="24"/>
          </w:rPr>
          <w:fldChar w:fldCharType="begin"/>
        </w:r>
        <w:r w:rsidR="00990472">
          <w:rPr>
            <w:sz w:val="24"/>
            <w:szCs w:val="24"/>
          </w:rPr>
          <w:instrText xml:space="preserve"> PAGEREF _Toc24586 </w:instrText>
        </w:r>
        <w:r w:rsidR="00990472">
          <w:rPr>
            <w:sz w:val="24"/>
            <w:szCs w:val="24"/>
          </w:rPr>
          <w:fldChar w:fldCharType="separate"/>
        </w:r>
        <w:r w:rsidR="00990472">
          <w:rPr>
            <w:sz w:val="24"/>
            <w:szCs w:val="24"/>
          </w:rPr>
          <w:t>13</w:t>
        </w:r>
        <w:r w:rsidR="00990472">
          <w:rPr>
            <w:sz w:val="24"/>
            <w:szCs w:val="24"/>
          </w:rPr>
          <w:fldChar w:fldCharType="end"/>
        </w:r>
      </w:hyperlink>
    </w:p>
    <w:p w14:paraId="1872B1DC" w14:textId="77777777" w:rsidR="000652BD" w:rsidRDefault="00937417">
      <w:pPr>
        <w:pStyle w:val="20"/>
        <w:tabs>
          <w:tab w:val="clear" w:pos="9061"/>
          <w:tab w:val="right" w:leader="dot" w:pos="9071"/>
        </w:tabs>
        <w:ind w:left="400"/>
        <w:rPr>
          <w:sz w:val="24"/>
          <w:szCs w:val="24"/>
        </w:rPr>
      </w:pPr>
      <w:hyperlink w:anchor="_Toc20993" w:history="1">
        <w:r w:rsidR="00990472">
          <w:rPr>
            <w:sz w:val="24"/>
            <w:szCs w:val="24"/>
          </w:rPr>
          <w:t xml:space="preserve">4.2  </w:t>
        </w:r>
        <w:r w:rsidR="00990472">
          <w:rPr>
            <w:sz w:val="24"/>
            <w:szCs w:val="24"/>
          </w:rPr>
          <w:t>参考文献格式</w:t>
        </w:r>
        <w:r w:rsidR="00990472">
          <w:rPr>
            <w:sz w:val="24"/>
            <w:szCs w:val="24"/>
          </w:rPr>
          <w:tab/>
        </w:r>
        <w:r w:rsidR="00990472">
          <w:rPr>
            <w:sz w:val="24"/>
            <w:szCs w:val="24"/>
          </w:rPr>
          <w:fldChar w:fldCharType="begin"/>
        </w:r>
        <w:r w:rsidR="00990472">
          <w:rPr>
            <w:sz w:val="24"/>
            <w:szCs w:val="24"/>
          </w:rPr>
          <w:instrText xml:space="preserve"> PAGEREF _Toc20993 </w:instrText>
        </w:r>
        <w:r w:rsidR="00990472">
          <w:rPr>
            <w:sz w:val="24"/>
            <w:szCs w:val="24"/>
          </w:rPr>
          <w:fldChar w:fldCharType="separate"/>
        </w:r>
        <w:r w:rsidR="00990472">
          <w:rPr>
            <w:sz w:val="24"/>
            <w:szCs w:val="24"/>
          </w:rPr>
          <w:t>13</w:t>
        </w:r>
        <w:r w:rsidR="00990472">
          <w:rPr>
            <w:sz w:val="24"/>
            <w:szCs w:val="24"/>
          </w:rPr>
          <w:fldChar w:fldCharType="end"/>
        </w:r>
      </w:hyperlink>
    </w:p>
    <w:p w14:paraId="031E0CC8" w14:textId="77777777" w:rsidR="000652BD" w:rsidRDefault="00937417">
      <w:pPr>
        <w:pStyle w:val="20"/>
        <w:tabs>
          <w:tab w:val="clear" w:pos="9061"/>
          <w:tab w:val="right" w:leader="dot" w:pos="9071"/>
        </w:tabs>
        <w:ind w:left="400"/>
        <w:rPr>
          <w:sz w:val="24"/>
          <w:szCs w:val="24"/>
        </w:rPr>
      </w:pPr>
      <w:hyperlink w:anchor="_Toc17031" w:history="1">
        <w:r w:rsidR="00990472">
          <w:rPr>
            <w:sz w:val="24"/>
            <w:szCs w:val="24"/>
          </w:rPr>
          <w:t xml:space="preserve">4.3  </w:t>
        </w:r>
        <w:r w:rsidR="00990472">
          <w:rPr>
            <w:sz w:val="24"/>
            <w:szCs w:val="24"/>
          </w:rPr>
          <w:t>参考文献举例</w:t>
        </w:r>
        <w:r w:rsidR="00990472">
          <w:rPr>
            <w:sz w:val="24"/>
            <w:szCs w:val="24"/>
          </w:rPr>
          <w:tab/>
        </w:r>
        <w:r w:rsidR="00990472">
          <w:rPr>
            <w:sz w:val="24"/>
            <w:szCs w:val="24"/>
          </w:rPr>
          <w:fldChar w:fldCharType="begin"/>
        </w:r>
        <w:r w:rsidR="00990472">
          <w:rPr>
            <w:sz w:val="24"/>
            <w:szCs w:val="24"/>
          </w:rPr>
          <w:instrText xml:space="preserve"> PAGEREF _Toc17031 </w:instrText>
        </w:r>
        <w:r w:rsidR="00990472">
          <w:rPr>
            <w:sz w:val="24"/>
            <w:szCs w:val="24"/>
          </w:rPr>
          <w:fldChar w:fldCharType="separate"/>
        </w:r>
        <w:r w:rsidR="00990472">
          <w:rPr>
            <w:sz w:val="24"/>
            <w:szCs w:val="24"/>
          </w:rPr>
          <w:t>14</w:t>
        </w:r>
        <w:r w:rsidR="00990472">
          <w:rPr>
            <w:sz w:val="24"/>
            <w:szCs w:val="24"/>
          </w:rPr>
          <w:fldChar w:fldCharType="end"/>
        </w:r>
      </w:hyperlink>
    </w:p>
    <w:p w14:paraId="32DD0F8D" w14:textId="77777777" w:rsidR="000652BD" w:rsidRDefault="00937417">
      <w:pPr>
        <w:pStyle w:val="10"/>
        <w:tabs>
          <w:tab w:val="clear" w:pos="9061"/>
          <w:tab w:val="right" w:leader="dot" w:pos="9071"/>
        </w:tabs>
        <w:spacing w:line="360" w:lineRule="auto"/>
        <w:rPr>
          <w:sz w:val="28"/>
          <w:szCs w:val="28"/>
        </w:rPr>
      </w:pPr>
      <w:hyperlink w:anchor="_Toc18532" w:history="1">
        <w:r w:rsidR="00990472">
          <w:rPr>
            <w:sz w:val="28"/>
            <w:szCs w:val="28"/>
          </w:rPr>
          <w:t>参考文献</w:t>
        </w:r>
        <w:r w:rsidR="00990472">
          <w:rPr>
            <w:sz w:val="28"/>
            <w:szCs w:val="28"/>
          </w:rPr>
          <w:tab/>
        </w:r>
        <w:r w:rsidR="00990472">
          <w:rPr>
            <w:sz w:val="28"/>
            <w:szCs w:val="28"/>
          </w:rPr>
          <w:fldChar w:fldCharType="begin"/>
        </w:r>
        <w:r w:rsidR="00990472">
          <w:rPr>
            <w:sz w:val="28"/>
            <w:szCs w:val="28"/>
          </w:rPr>
          <w:instrText xml:space="preserve"> PAGEREF _Toc18532 </w:instrText>
        </w:r>
        <w:r w:rsidR="00990472">
          <w:rPr>
            <w:sz w:val="28"/>
            <w:szCs w:val="28"/>
          </w:rPr>
          <w:fldChar w:fldCharType="separate"/>
        </w:r>
        <w:r w:rsidR="00990472">
          <w:rPr>
            <w:sz w:val="28"/>
            <w:szCs w:val="28"/>
          </w:rPr>
          <w:t>15</w:t>
        </w:r>
        <w:r w:rsidR="00990472">
          <w:rPr>
            <w:sz w:val="28"/>
            <w:szCs w:val="28"/>
          </w:rPr>
          <w:fldChar w:fldCharType="end"/>
        </w:r>
      </w:hyperlink>
    </w:p>
    <w:p w14:paraId="65AA6538" w14:textId="77777777" w:rsidR="000652BD" w:rsidRDefault="00937417">
      <w:pPr>
        <w:pStyle w:val="10"/>
        <w:tabs>
          <w:tab w:val="clear" w:pos="9061"/>
          <w:tab w:val="right" w:leader="dot" w:pos="9071"/>
        </w:tabs>
        <w:spacing w:line="360" w:lineRule="auto"/>
        <w:rPr>
          <w:sz w:val="28"/>
          <w:szCs w:val="28"/>
        </w:rPr>
      </w:pPr>
      <w:hyperlink w:anchor="_Toc28784" w:history="1">
        <w:r w:rsidR="00990472">
          <w:rPr>
            <w:sz w:val="28"/>
            <w:szCs w:val="28"/>
          </w:rPr>
          <w:t>致</w:t>
        </w:r>
        <w:r w:rsidR="00990472">
          <w:rPr>
            <w:sz w:val="28"/>
            <w:szCs w:val="28"/>
          </w:rPr>
          <w:t xml:space="preserve">  </w:t>
        </w:r>
        <w:r w:rsidR="00990472">
          <w:rPr>
            <w:sz w:val="28"/>
            <w:szCs w:val="28"/>
          </w:rPr>
          <w:t>谢</w:t>
        </w:r>
        <w:r w:rsidR="00990472">
          <w:rPr>
            <w:sz w:val="28"/>
            <w:szCs w:val="28"/>
          </w:rPr>
          <w:tab/>
        </w:r>
        <w:r w:rsidR="00990472">
          <w:rPr>
            <w:sz w:val="28"/>
            <w:szCs w:val="28"/>
          </w:rPr>
          <w:fldChar w:fldCharType="begin"/>
        </w:r>
        <w:r w:rsidR="00990472">
          <w:rPr>
            <w:sz w:val="28"/>
            <w:szCs w:val="28"/>
          </w:rPr>
          <w:instrText xml:space="preserve"> PAGEREF _Toc28784 </w:instrText>
        </w:r>
        <w:r w:rsidR="00990472">
          <w:rPr>
            <w:sz w:val="28"/>
            <w:szCs w:val="28"/>
          </w:rPr>
          <w:fldChar w:fldCharType="separate"/>
        </w:r>
        <w:r w:rsidR="00990472">
          <w:rPr>
            <w:sz w:val="28"/>
            <w:szCs w:val="28"/>
          </w:rPr>
          <w:t>16</w:t>
        </w:r>
        <w:r w:rsidR="00990472">
          <w:rPr>
            <w:sz w:val="28"/>
            <w:szCs w:val="28"/>
          </w:rPr>
          <w:fldChar w:fldCharType="end"/>
        </w:r>
      </w:hyperlink>
    </w:p>
    <w:p w14:paraId="54FA13BF" w14:textId="77777777" w:rsidR="000652BD" w:rsidRDefault="00990472">
      <w:pPr>
        <w:pStyle w:val="10"/>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0"/>
          <w:footerReference w:type="default" r:id="rId21"/>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2"/>
        <w:spacing w:beforeLines="80" w:before="192" w:afterLines="50" w:after="120"/>
        <w:rPr>
          <w:rFonts w:cs="Times New Roman"/>
          <w:sz w:val="36"/>
          <w:szCs w:val="36"/>
        </w:rPr>
      </w:pPr>
      <w:bookmarkStart w:id="8" w:name="_Toc314243421"/>
      <w:bookmarkStart w:id="9" w:name="_Toc23936"/>
      <w:r>
        <w:rPr>
          <w:rFonts w:cs="Times New Roman"/>
          <w:sz w:val="36"/>
          <w:szCs w:val="36"/>
        </w:rPr>
        <w:lastRenderedPageBreak/>
        <w:t>第</w:t>
      </w:r>
      <w:r>
        <w:rPr>
          <w:rFonts w:cs="Times New Roman"/>
          <w:sz w:val="36"/>
          <w:szCs w:val="36"/>
        </w:rPr>
        <w:t>1</w:t>
      </w:r>
      <w:r>
        <w:rPr>
          <w:rFonts w:cs="Times New Roman"/>
          <w:sz w:val="36"/>
          <w:szCs w:val="36"/>
        </w:rPr>
        <w:t>章　绪</w:t>
      </w:r>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和图上的半监督结点分类的研究背景，接着分析近年来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24502"/>
      <w:bookmarkStart w:id="12" w:name="_Toc167501819"/>
      <w:r>
        <w:rPr>
          <w:sz w:val="28"/>
        </w:rPr>
        <w:t xml:space="preserve">1.1  </w:t>
      </w:r>
      <w:bookmarkEnd w:id="11"/>
      <w:r w:rsidR="00B54720">
        <w:rPr>
          <w:rFonts w:hint="eastAsia"/>
          <w:sz w:val="28"/>
        </w:rPr>
        <w:t>研究背景</w:t>
      </w:r>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图数据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、图自编码器</w:t>
      </w:r>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77777777" w:rsidR="00B54720" w:rsidRDefault="00B54720" w:rsidP="00B54720">
      <w:pPr>
        <w:pStyle w:val="af0"/>
        <w:spacing w:line="460" w:lineRule="exact"/>
        <w:ind w:firstLine="480"/>
      </w:pPr>
      <w:r>
        <w:rPr>
          <w:rFonts w:hint="eastAsia"/>
        </w:rPr>
        <w:t>图分类、结点分类、链路预测是常见的图上的学习任务。其中结点分类一般指半监督结点分类任务：给定包含结点信息和结构信息的图数据集，带有标签的部分结点作为训练集，预测剩余结点的标签类别。有研究者运用近似技巧从谱图卷积推导出图卷积神经网络的逐层传播公式，使得图像处理中的卷积操作能够被简单应用到图结构数据处理中，在图的半监督结点分类任务上取得了不错的表现。</w:t>
      </w:r>
    </w:p>
    <w:p w14:paraId="0E6ECEA1" w14:textId="77777777"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r>
        <w:rPr>
          <w:rFonts w:hint="eastAsia"/>
        </w:rPr>
        <w:t>ResNet</w:t>
      </w:r>
      <w:r>
        <w:rPr>
          <w:rFonts w:hint="eastAsia"/>
        </w:rPr>
        <w:t>具有</w:t>
      </w:r>
      <w:r>
        <w:rPr>
          <w:rFonts w:hint="eastAsia"/>
        </w:rPr>
        <w:t>152</w:t>
      </w:r>
      <w:r>
        <w:rPr>
          <w:rFonts w:hint="eastAsia"/>
        </w:rPr>
        <w:t>层。然而研究表明，随着层数增加，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p>
    <w:p w14:paraId="4BF9AD1C" w14:textId="77777777" w:rsidR="00B54720" w:rsidRDefault="00B54720" w:rsidP="00B54720">
      <w:pPr>
        <w:pStyle w:val="af0"/>
        <w:spacing w:line="460" w:lineRule="exact"/>
        <w:ind w:firstLine="480"/>
      </w:pPr>
      <w:r>
        <w:rPr>
          <w:rFonts w:hint="eastAsia"/>
        </w:rPr>
        <w:t>通过将关系数据自然地建模为图结构数据，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的研究，能够提升模型的性能，从而促进更深入地挖掘现有图数据的丰富价值。</w:t>
      </w:r>
    </w:p>
    <w:bookmarkEnd w:id="10"/>
    <w:p w14:paraId="4472F4F8" w14:textId="77777777" w:rsidR="00B54720" w:rsidRDefault="00B54720" w:rsidP="00B54720">
      <w:pPr>
        <w:pStyle w:val="2"/>
        <w:spacing w:beforeLines="50" w:before="120" w:afterLines="50" w:after="120"/>
        <w:rPr>
          <w:sz w:val="28"/>
        </w:rPr>
      </w:pPr>
      <w:r>
        <w:rPr>
          <w:sz w:val="28"/>
        </w:rPr>
        <w:t xml:space="preserve">1.2  </w:t>
      </w:r>
      <w:r>
        <w:rPr>
          <w:rFonts w:hint="eastAsia"/>
          <w:sz w:val="28"/>
        </w:rPr>
        <w:t>研究现状</w:t>
      </w:r>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7777777"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步随机游走的关系；证明了图卷积是一种特殊形式的拉普拉斯平滑；分析了在图同构测试任务上</w:t>
      </w:r>
      <w:r>
        <w:rPr>
          <w:rFonts w:hint="eastAsia"/>
        </w:rPr>
        <w:t>GNN</w:t>
      </w:r>
      <w:r>
        <w:rPr>
          <w:rFonts w:hint="eastAsia"/>
        </w:rPr>
        <w:t>性能的上限。</w:t>
      </w:r>
    </w:p>
    <w:p w14:paraId="134DC7DA" w14:textId="77777777"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Pr>
          <w:rFonts w:hint="eastAsia"/>
        </w:rPr>
        <w:t>JK-Net</w:t>
      </w:r>
      <w:r>
        <w:rPr>
          <w:rFonts w:hint="eastAsia"/>
        </w:rPr>
        <w:t>以层级聚合的方式自适应地融合不同层的信息，从而平衡不同邻域的结点的局部与全局信息；</w:t>
      </w:r>
      <w:r>
        <w:rPr>
          <w:rFonts w:hint="eastAsia"/>
        </w:rPr>
        <w:t>Cluster-GCN</w:t>
      </w:r>
      <w:r>
        <w:rPr>
          <w:rFonts w:hint="eastAsia"/>
        </w:rPr>
        <w:t>通过变换邻接矩阵并添加正则化，在考虑权重的同时强化邻近邻居结点的信息；</w:t>
      </w:r>
      <w:r>
        <w:rPr>
          <w:rFonts w:hint="eastAsia"/>
        </w:rPr>
        <w:t>N-GCN</w:t>
      </w:r>
      <w:r>
        <w:rPr>
          <w:rFonts w:hint="eastAsia"/>
        </w:rPr>
        <w:t>在不同尺度下进行图卷积操作，最后融合所有卷积结果得到结点的特征表示，通过对不同尺寸感受野的组合提高模型的表征能力；</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Pr>
          <w:rFonts w:hint="eastAsia"/>
        </w:rPr>
        <w:t>DeepGCN</w:t>
      </w:r>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Pr>
          <w:rFonts w:hint="eastAsia"/>
        </w:rPr>
        <w:t>Dropedge</w:t>
      </w:r>
      <w:r>
        <w:rPr>
          <w:rFonts w:hint="eastAsia"/>
        </w:rPr>
        <w:t>在每轮训练中从图中随机删除一定比例的边，从数据增强角度缓解了过拟合，从减缓传播角度缓解了过光滑；</w:t>
      </w:r>
      <w:r>
        <w:rPr>
          <w:rFonts w:hint="eastAsia"/>
        </w:rPr>
        <w:t>Snowball</w:t>
      </w:r>
      <w:r>
        <w:rPr>
          <w:rFonts w:hint="eastAsia"/>
        </w:rPr>
        <w:t>和</w:t>
      </w:r>
      <w:r>
        <w:rPr>
          <w:rFonts w:hint="eastAsia"/>
        </w:rPr>
        <w:t>Truncated Krylov</w:t>
      </w:r>
      <w:r>
        <w:rPr>
          <w:rFonts w:hint="eastAsia"/>
        </w:rPr>
        <w:t>均利用了多尺度信息，在一定条件下两种网络结构是等价的，是谱图卷积和深度</w:t>
      </w:r>
      <w:r>
        <w:rPr>
          <w:rFonts w:hint="eastAsia"/>
        </w:rPr>
        <w:t>GCN</w:t>
      </w:r>
      <w:r>
        <w:rPr>
          <w:rFonts w:hint="eastAsia"/>
        </w:rPr>
        <w:t>在块</w:t>
      </w:r>
      <w:r>
        <w:rPr>
          <w:rFonts w:hint="eastAsia"/>
        </w:rPr>
        <w:t>Krylov</w:t>
      </w:r>
      <w:r>
        <w:rPr>
          <w:rFonts w:hint="eastAsia"/>
        </w:rPr>
        <w:t>空间下的推广形式</w:t>
      </w:r>
      <w:r w:rsidR="001E0CB8">
        <w:rPr>
          <w:rFonts w:hint="eastAsia"/>
        </w:rPr>
        <w:t>；</w:t>
      </w:r>
      <w:r>
        <w:rPr>
          <w:rFonts w:hint="eastAsia"/>
        </w:rPr>
        <w:t>PairNorm</w:t>
      </w:r>
      <w:r>
        <w:rPr>
          <w:rFonts w:hint="eastAsia"/>
        </w:rPr>
        <w:t>通过引入正则化项改进目标函数，既保证了同一类簇的结点信息趋于一致，又促进了不同类簇的结点信息差异扩大。</w:t>
      </w:r>
    </w:p>
    <w:p w14:paraId="29F8ACBF" w14:textId="77777777"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只在最后一层对所有层进行融合，层之间的传播方式没有改变，较深层产生的输出仍然存在不同类簇间的结点混合问题，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Truncated Krylov</w:t>
      </w:r>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，从“宽度”上对网络进行拓展，在同一层级上运行多个不同尺寸的卷积核，但是大尺寸的卷积核不可避免地会引起过光滑问题；</w:t>
      </w:r>
      <w:r>
        <w:rPr>
          <w:rFonts w:hint="eastAsia"/>
        </w:rPr>
        <w:t>DeepGCN</w:t>
      </w:r>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r>
        <w:rPr>
          <w:rFonts w:hint="eastAsia"/>
        </w:rPr>
        <w:t>DeepGCN</w:t>
      </w:r>
      <w:r>
        <w:rPr>
          <w:rFonts w:hint="eastAsia"/>
        </w:rPr>
        <w:t>只在点云数据集上进行了实验，该任务属于图层次的分类，每张图之间不连通，不存在过光滑问题；</w:t>
      </w:r>
      <w:r>
        <w:rPr>
          <w:rFonts w:hint="eastAsia"/>
        </w:rPr>
        <w:t>DropEdge</w:t>
      </w:r>
      <w:r>
        <w:rPr>
          <w:rFonts w:hint="eastAsia"/>
        </w:rPr>
        <w:t>采用随机割边的方法，在稀疏连接图数据上有一定效果，在密集连接图数据上却有反作用；</w:t>
      </w:r>
      <w:r>
        <w:rPr>
          <w:rFonts w:hint="eastAsia"/>
        </w:rPr>
        <w:t>PairNorm</w:t>
      </w:r>
      <w:r>
        <w:rPr>
          <w:rFonts w:hint="eastAsia"/>
        </w:rPr>
        <w:t>的正则化项扩大的是所有不相连结点对间的差异，总体来说对于缓解过光滑问题效果有限。</w:t>
      </w:r>
    </w:p>
    <w:p w14:paraId="4407D7DB" w14:textId="77777777" w:rsidR="005D1CD0" w:rsidRDefault="005D1CD0" w:rsidP="005D1CD0">
      <w:pPr>
        <w:pStyle w:val="2"/>
        <w:spacing w:beforeLines="50" w:before="120" w:afterLines="50" w:after="120"/>
        <w:rPr>
          <w:sz w:val="28"/>
        </w:rPr>
      </w:pPr>
      <w:r>
        <w:rPr>
          <w:sz w:val="28"/>
        </w:rPr>
        <w:lastRenderedPageBreak/>
        <w:t xml:space="preserve">1.3  </w:t>
      </w:r>
      <w:r>
        <w:rPr>
          <w:rFonts w:hint="eastAsia"/>
          <w:sz w:val="28"/>
        </w:rPr>
        <w:t>研究内容</w:t>
      </w:r>
    </w:p>
    <w:p w14:paraId="7BF0B66F" w14:textId="77777777"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，确定了过光滑问题是限制</w:t>
      </w:r>
      <w:r w:rsidR="004E66C4">
        <w:rPr>
          <w:rFonts w:hint="eastAsia"/>
        </w:rPr>
        <w:t>GCN</w:t>
      </w:r>
      <w:r w:rsidR="004E66C4">
        <w:rPr>
          <w:rFonts w:hint="eastAsia"/>
        </w:rPr>
        <w:t>层数加深的主要原因。</w:t>
      </w:r>
    </w:p>
    <w:p w14:paraId="2BDD8653" w14:textId="77777777" w:rsidR="005D1CD0" w:rsidRDefault="005D1CD0" w:rsidP="005D1CD0">
      <w:pPr>
        <w:pStyle w:val="af0"/>
        <w:spacing w:line="460" w:lineRule="exact"/>
        <w:ind w:firstLine="480"/>
      </w:pPr>
      <w:r>
        <w:rPr>
          <w:rFonts w:hint="eastAsia"/>
        </w:rPr>
        <w:t>模型方面，本文从两个角度展开了研究：</w:t>
      </w:r>
    </w:p>
    <w:p w14:paraId="6C76F045" w14:textId="13D2AE98"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上研究并实验了几种传统方法：</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677D7CB"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上研究并实验了几种传统方法：</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77777777" w:rsidR="005D1CD0" w:rsidRDefault="005D1CD0" w:rsidP="005D1CD0">
      <w:pPr>
        <w:pStyle w:val="af0"/>
        <w:spacing w:line="460" w:lineRule="exact"/>
        <w:ind w:firstLine="480"/>
      </w:pPr>
      <w:r>
        <w:rPr>
          <w:rFonts w:hint="eastAsia"/>
        </w:rPr>
        <w:t>针对过光滑的问题，从图数据预处理的角度，在</w:t>
      </w:r>
      <w:r>
        <w:rPr>
          <w:rFonts w:hint="eastAsia"/>
        </w:rPr>
        <w:t>DropEdge</w:t>
      </w:r>
      <w:r>
        <w:rPr>
          <w:rFonts w:hint="eastAsia"/>
        </w:rPr>
        <w:t>的基础上做了两种改进，分别是基于结点度数的</w:t>
      </w:r>
      <w:r>
        <w:rPr>
          <w:rFonts w:hint="eastAsia"/>
        </w:rPr>
        <w:t>DegreeDrop</w:t>
      </w:r>
      <w:r>
        <w:rPr>
          <w:rFonts w:hint="eastAsia"/>
        </w:rPr>
        <w:t>和基于特征相似</w:t>
      </w:r>
      <w:r>
        <w:rPr>
          <w:rFonts w:hint="eastAsia"/>
        </w:rPr>
        <w:t>DistanceDrop</w:t>
      </w:r>
      <w:r>
        <w:rPr>
          <w:rFonts w:hint="eastAsia"/>
        </w:rPr>
        <w:t>；从控制邻居权重的角度，利用特征的余弦相似度，经过</w:t>
      </w:r>
      <w:r>
        <w:rPr>
          <w:rFonts w:hint="eastAsia"/>
        </w:rPr>
        <w:t>Softmax</w:t>
      </w:r>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网络，并提出了带可学习权重的残差连接，同时进一步引入并尝试了密集连接；从增强结点自身的角度，在每层引入输入层的链接，并在初始特征和当前特征间赋予平衡权重。</w:t>
      </w:r>
    </w:p>
    <w:p w14:paraId="60E71E8C" w14:textId="77777777" w:rsidR="005D1CD0" w:rsidRDefault="005D1CD0" w:rsidP="005D1CD0">
      <w:pPr>
        <w:pStyle w:val="af0"/>
        <w:spacing w:line="460" w:lineRule="exact"/>
        <w:ind w:firstLine="480"/>
      </w:pPr>
      <w:r>
        <w:rPr>
          <w:rFonts w:hint="eastAsia"/>
        </w:rPr>
        <w:t>实验方面，本文额外引入了几个密集连接的图数据集，使得实验结果更能区分模型的学习能力；设计了对过光滑理论分析的验证实验，有力地佐证了过光滑是阻碍</w:t>
      </w:r>
      <w:r>
        <w:rPr>
          <w:rFonts w:hint="eastAsia"/>
        </w:rPr>
        <w:t>GCN</w:t>
      </w:r>
      <w:r>
        <w:rPr>
          <w:rFonts w:hint="eastAsia"/>
        </w:rPr>
        <w:t>加深的主要问题；规范了对过光滑问题的模型的实验设置，排除了过拟合和梯度消失</w:t>
      </w:r>
      <w:r>
        <w:rPr>
          <w:rFonts w:hint="eastAsia"/>
        </w:rPr>
        <w:t>/</w:t>
      </w:r>
      <w:r>
        <w:rPr>
          <w:rFonts w:hint="eastAsia"/>
        </w:rPr>
        <w:t>爆炸对实验的混合影响。</w:t>
      </w:r>
    </w:p>
    <w:p w14:paraId="1D8BBA1A" w14:textId="77777777" w:rsidR="005D1CD0" w:rsidRPr="005D1CD0" w:rsidRDefault="005D1CD0" w:rsidP="005D1CD0">
      <w:pPr>
        <w:pStyle w:val="af0"/>
        <w:spacing w:line="460" w:lineRule="exact"/>
        <w:ind w:firstLine="480"/>
      </w:pPr>
      <w:r>
        <w:rPr>
          <w:rFonts w:hint="eastAsia"/>
        </w:rPr>
        <w:t>本文的创新之处主要体现在模型和实验方面，一方面基于理论分析从不同角度计了多个有效缓解过光滑问题的有效模型，另一方面通过改进和规范实验设置与流程，使得对深度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r>
        <w:rPr>
          <w:sz w:val="28"/>
        </w:rPr>
        <w:t xml:space="preserve">1.4  </w:t>
      </w:r>
      <w:r>
        <w:rPr>
          <w:rFonts w:hint="eastAsia"/>
          <w:sz w:val="28"/>
        </w:rPr>
        <w:t>组织结构</w:t>
      </w:r>
    </w:p>
    <w:p w14:paraId="3EEA3779" w14:textId="6BD8226A"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缓解方法。因此以</w:t>
      </w:r>
      <w:r w:rsidR="00FA4963">
        <w:rPr>
          <w:rFonts w:hint="eastAsia"/>
        </w:rPr>
        <w:t>深度图卷积神经网络面临的问题以及相应的缓解方法为导向进行论文的组织结构。</w:t>
      </w:r>
    </w:p>
    <w:p w14:paraId="3A5F04E2" w14:textId="6CA425AC" w:rsidR="000652BD" w:rsidRDefault="00FA4963" w:rsidP="005D1CD0">
      <w:pPr>
        <w:pStyle w:val="af0"/>
        <w:spacing w:line="460" w:lineRule="exact"/>
        <w:ind w:firstLine="480"/>
      </w:pPr>
      <w:r>
        <w:rPr>
          <w:rFonts w:hint="eastAsia"/>
        </w:rPr>
        <w:t>第一章</w:t>
      </w:r>
      <w:r>
        <w:rPr>
          <w:rFonts w:hint="eastAsia"/>
        </w:rPr>
        <w:t xml:space="preserve"> </w:t>
      </w:r>
      <w:r>
        <w:rPr>
          <w:rFonts w:hint="eastAsia"/>
        </w:rPr>
        <w:t>绪论。介绍深度图卷积神经网络和图上的半监督结点分类的研究背景，分析近年来国内外研究现状，阐述本文的研究内容和主要贡献，最后介绍</w:t>
      </w:r>
      <w:r w:rsidRPr="00FA4963">
        <w:rPr>
          <w:rFonts w:hint="eastAsia"/>
        </w:rPr>
        <w:t>该论文的组织结构</w:t>
      </w:r>
      <w:r>
        <w:rPr>
          <w:rFonts w:hint="eastAsia"/>
        </w:rPr>
        <w:t>。</w:t>
      </w:r>
    </w:p>
    <w:p w14:paraId="09C76463" w14:textId="0043B82F" w:rsidR="00FA4963" w:rsidRDefault="00FA4963" w:rsidP="005D1CD0">
      <w:pPr>
        <w:pStyle w:val="af0"/>
        <w:spacing w:line="460" w:lineRule="exact"/>
        <w:ind w:firstLine="480"/>
      </w:pPr>
      <w:r>
        <w:rPr>
          <w:rFonts w:hint="eastAsia"/>
        </w:rPr>
        <w:t>第二章</w:t>
      </w:r>
      <w:r>
        <w:rPr>
          <w:rFonts w:hint="eastAsia"/>
        </w:rPr>
        <w:t xml:space="preserve"> </w:t>
      </w:r>
      <w:r>
        <w:rPr>
          <w:rFonts w:hint="eastAsia"/>
        </w:rPr>
        <w:t>相关工作。</w:t>
      </w:r>
      <w:r w:rsidR="00261E0D">
        <w:rPr>
          <w:rFonts w:hint="eastAsia"/>
        </w:rPr>
        <w:t>介</w:t>
      </w:r>
      <w:r w:rsidR="00261E0D" w:rsidRPr="00261E0D">
        <w:rPr>
          <w:rFonts w:hint="eastAsia"/>
        </w:rPr>
        <w:t>绍图卷积神经网络的理论基础，以及图上的</w:t>
      </w:r>
      <w:r w:rsidR="00261E0D">
        <w:rPr>
          <w:rFonts w:hint="eastAsia"/>
        </w:rPr>
        <w:t>半监督结点分类任务的定义，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40FD9739" w14:textId="326E0BCF" w:rsidR="00261E0D" w:rsidRDefault="00261E0D" w:rsidP="005D1CD0">
      <w:pPr>
        <w:pStyle w:val="af0"/>
        <w:spacing w:line="460" w:lineRule="exact"/>
        <w:ind w:firstLine="480"/>
      </w:pPr>
      <w:r>
        <w:rPr>
          <w:rFonts w:hint="eastAsia"/>
        </w:rPr>
        <w:t>第三章</w:t>
      </w:r>
      <w:r>
        <w:rPr>
          <w:rFonts w:hint="eastAsia"/>
        </w:rPr>
        <w:t xml:space="preserve"> </w:t>
      </w:r>
      <w:r>
        <w:rPr>
          <w:rFonts w:hint="eastAsia"/>
        </w:rPr>
        <w:t>实验规范。</w:t>
      </w:r>
      <w:r w:rsidR="00251FAC">
        <w:rPr>
          <w:rFonts w:hint="eastAsia"/>
        </w:rPr>
        <w:t>介绍</w:t>
      </w:r>
      <w:r w:rsidR="00251FAC" w:rsidRPr="00251FAC">
        <w:rPr>
          <w:rFonts w:hint="eastAsia"/>
        </w:rPr>
        <w:t>实验中用到的</w:t>
      </w:r>
      <w:r w:rsidR="00251FAC" w:rsidRPr="00251FAC">
        <w:rPr>
          <w:rFonts w:hint="eastAsia"/>
        </w:rPr>
        <w:t>9</w:t>
      </w:r>
      <w:r w:rsidR="00251FAC">
        <w:rPr>
          <w:rFonts w:hint="eastAsia"/>
        </w:rPr>
        <w:t>个开源数据集，并说明</w:t>
      </w:r>
      <w:r w:rsidR="00251FAC" w:rsidRPr="00251FAC">
        <w:rPr>
          <w:rFonts w:hint="eastAsia"/>
        </w:rPr>
        <w:t>后几章通用的一些实验设置，如数据集划分、损失函数选择，评价指标选择等</w:t>
      </w:r>
      <w:r w:rsidR="00251FAC">
        <w:rPr>
          <w:rFonts w:hint="eastAsia"/>
        </w:rPr>
        <w:t>。</w:t>
      </w:r>
    </w:p>
    <w:p w14:paraId="42C7DEF0" w14:textId="77777777" w:rsidR="00251FAC" w:rsidRPr="00261E0D" w:rsidRDefault="00251FAC" w:rsidP="005D1CD0">
      <w:pPr>
        <w:pStyle w:val="af0"/>
        <w:spacing w:line="460" w:lineRule="exact"/>
        <w:ind w:firstLine="480"/>
        <w:rPr>
          <w:rFonts w:hint="eastAsia"/>
        </w:rPr>
      </w:pPr>
    </w:p>
    <w:p w14:paraId="6A4B2977" w14:textId="77777777" w:rsidR="000652BD" w:rsidRDefault="00990472" w:rsidP="00B54720">
      <w:pPr>
        <w:pStyle w:val="af0"/>
        <w:spacing w:line="460" w:lineRule="exact"/>
        <w:ind w:firstLine="480"/>
        <w:sectPr w:rsidR="000652BD">
          <w:headerReference w:type="default" r:id="rId22"/>
          <w:footerReference w:type="default" r:id="rId23"/>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2"/>
        <w:spacing w:beforeLines="80" w:before="192" w:afterLines="50" w:after="120"/>
        <w:rPr>
          <w:rFonts w:cs="Times New Roman"/>
          <w:sz w:val="36"/>
          <w:szCs w:val="36"/>
        </w:rPr>
      </w:pPr>
      <w:bookmarkStart w:id="13" w:name="_Toc314243424"/>
      <w:bookmarkStart w:id="14" w:name="_Toc28980"/>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3"/>
      <w:bookmarkEnd w:id="14"/>
      <w:r w:rsidR="00323B94">
        <w:rPr>
          <w:rFonts w:cs="Times New Roman" w:hint="eastAsia"/>
          <w:sz w:val="36"/>
          <w:szCs w:val="36"/>
        </w:rPr>
        <w:t>相关工作</w:t>
      </w:r>
    </w:p>
    <w:p w14:paraId="15A89002" w14:textId="398D91E5" w:rsidR="00FA4963" w:rsidRPr="00FA4963" w:rsidRDefault="00FA4963" w:rsidP="00FA4963">
      <w:pPr>
        <w:pStyle w:val="af0"/>
        <w:spacing w:line="460" w:lineRule="exact"/>
        <w:ind w:firstLine="480"/>
        <w:rPr>
          <w:rFonts w:hint="eastAsia"/>
        </w:rPr>
      </w:pPr>
      <w:bookmarkStart w:id="15" w:name="OLE_LINK2"/>
      <w:bookmarkStart w:id="16" w:name="OLE_LINK3"/>
      <w:r>
        <w:rPr>
          <w:rFonts w:hint="eastAsia"/>
        </w:rPr>
        <w:t>图卷积神经网络是近年来深度学习领域新兴起的方向</w:t>
      </w:r>
      <w:bookmarkEnd w:id="15"/>
      <w:bookmarkEnd w:id="16"/>
      <w:r>
        <w:rPr>
          <w:rFonts w:hint="eastAsia"/>
        </w:rPr>
        <w:t>。本章首先介绍图卷积神经网络的理论基础，以及图上的半监督结点分类任务的定义，接着介绍了深度图卷积神经网络的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17" w:name="_Toc32544"/>
      <w:r>
        <w:rPr>
          <w:sz w:val="28"/>
        </w:rPr>
        <w:t xml:space="preserve">2.1  </w:t>
      </w:r>
      <w:bookmarkEnd w:id="17"/>
      <w:r w:rsidR="00BF3D0F">
        <w:rPr>
          <w:rFonts w:hint="eastAsia"/>
          <w:sz w:val="28"/>
        </w:rPr>
        <w:t>图卷积神经网络</w:t>
      </w:r>
    </w:p>
    <w:p w14:paraId="3AC6089E" w14:textId="77777777" w:rsidR="00A77C9F" w:rsidRDefault="00A77C9F" w:rsidP="009A3C97">
      <w:pPr>
        <w:pStyle w:val="af0"/>
        <w:spacing w:line="460" w:lineRule="exact"/>
        <w:ind w:firstLine="480"/>
      </w:pPr>
      <w:bookmarkStart w:id="18" w:name="_Toc314243428"/>
      <w:r>
        <w:rPr>
          <w:rFonts w:hint="eastAsia"/>
        </w:rPr>
        <w:t>图卷积神经网络</w:t>
      </w:r>
      <w:r w:rsidR="00715F14">
        <w:rPr>
          <w:rFonts w:hint="eastAsia"/>
        </w:rPr>
        <w:t>GCN</w:t>
      </w:r>
      <w:r w:rsidR="009A3C97">
        <w:rPr>
          <w:rFonts w:hint="eastAsia"/>
        </w:rPr>
        <w:t>由</w:t>
      </w:r>
      <w:r w:rsidR="009A3C97">
        <w:rPr>
          <w:rFonts w:hint="eastAsia"/>
        </w:rPr>
        <w:t>ChebNet</w:t>
      </w:r>
      <w:r w:rsidR="009A3C97">
        <w:rPr>
          <w:rFonts w:hint="eastAsia"/>
        </w:rPr>
        <w:t>近似推导而来，是一种简单有效的层式传播模型</w:t>
      </w:r>
      <w:r w:rsidR="000638C6">
        <w:rPr>
          <w:rFonts w:hint="eastAsia"/>
        </w:rPr>
        <w:t>，是深度图卷积神经网络的基础。</w:t>
      </w:r>
    </w:p>
    <w:p w14:paraId="5A456246" w14:textId="77777777" w:rsidR="00A77C9F" w:rsidRDefault="00A77C9F">
      <w:pPr>
        <w:pStyle w:val="33"/>
        <w:spacing w:beforeLines="50" w:before="120" w:afterLines="50" w:after="120"/>
        <w:rPr>
          <w:rFonts w:cs="Times New Roman"/>
          <w:sz w:val="24"/>
          <w:szCs w:val="24"/>
        </w:rPr>
      </w:pPr>
      <w:bookmarkStart w:id="19" w:name="_Toc167501771"/>
      <w:bookmarkStart w:id="20" w:name="_Toc11079"/>
      <w:r>
        <w:rPr>
          <w:rFonts w:cs="Times New Roman"/>
          <w:sz w:val="24"/>
          <w:szCs w:val="24"/>
        </w:rPr>
        <w:t xml:space="preserve">2.1.1  </w:t>
      </w:r>
      <w:bookmarkEnd w:id="19"/>
      <w:bookmarkEnd w:id="20"/>
      <w:r>
        <w:rPr>
          <w:rFonts w:cs="Times New Roman" w:hint="eastAsia"/>
          <w:sz w:val="24"/>
          <w:szCs w:val="24"/>
        </w:rPr>
        <w:t>问题定义</w:t>
      </w:r>
    </w:p>
    <w:p w14:paraId="32D7FF35" w14:textId="77777777" w:rsidR="00A77C9F" w:rsidRDefault="00075738" w:rsidP="00646719">
      <w:pPr>
        <w:pStyle w:val="af0"/>
        <w:spacing w:line="460" w:lineRule="exact"/>
        <w:ind w:firstLine="480"/>
      </w:pPr>
      <w:r w:rsidRPr="00646719">
        <w:rPr>
          <w:rFonts w:hint="eastAsia"/>
        </w:rPr>
        <w:t>图上的半监督结点分类任务是指：给定包含结点信息和结构信息的图数据集，将带标签的部分结点作为训练集，预测剩余结点的标签类别。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937417"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937417"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77777777"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表示图结构信息引入的损失，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是结点特征向量矩阵，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r>
        <w:rPr>
          <w:rFonts w:hint="eastAsia"/>
        </w:rPr>
        <w:t>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直接编码图结构信息，回避了损失函数中的正则化项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3"/>
        <w:spacing w:beforeLines="50" w:before="120" w:afterLines="50" w:after="120"/>
        <w:rPr>
          <w:rFonts w:cs="Times New Roman"/>
          <w:sz w:val="24"/>
          <w:szCs w:val="24"/>
        </w:rPr>
      </w:pPr>
      <w:bookmarkStart w:id="21" w:name="_Toc167501772"/>
      <w:bookmarkStart w:id="22" w:name="_Toc18429"/>
      <w:r>
        <w:rPr>
          <w:rFonts w:cs="Times New Roman"/>
          <w:sz w:val="24"/>
          <w:szCs w:val="24"/>
        </w:rPr>
        <w:t xml:space="preserve">2.1.2  </w:t>
      </w:r>
      <w:bookmarkEnd w:id="21"/>
      <w:bookmarkEnd w:id="22"/>
      <w:r>
        <w:rPr>
          <w:rFonts w:cs="Times New Roman" w:hint="eastAsia"/>
          <w:sz w:val="24"/>
          <w:szCs w:val="24"/>
        </w:rPr>
        <w:t>谱图卷积</w:t>
      </w:r>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，傅里叶域的滤波器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937417"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77777777"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的特征值得函数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的特征分解很低效，特征向量矩阵乘法的时间复杂度也较高。这里可以用切比雪夫多项式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937417"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937417"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3"/>
        <w:spacing w:beforeLines="50" w:before="120" w:afterLines="50" w:after="120"/>
        <w:rPr>
          <w:rFonts w:cs="Times New Roman"/>
          <w:sz w:val="24"/>
          <w:szCs w:val="24"/>
        </w:rPr>
      </w:pPr>
      <w:bookmarkStart w:id="23" w:name="_Toc167501774"/>
      <w:bookmarkStart w:id="24" w:name="_Toc25991"/>
      <w:r>
        <w:rPr>
          <w:rFonts w:cs="Times New Roman"/>
          <w:sz w:val="24"/>
          <w:szCs w:val="24"/>
        </w:rPr>
        <w:t xml:space="preserve">2.1.3  </w:t>
      </w:r>
      <w:bookmarkEnd w:id="23"/>
      <w:bookmarkEnd w:id="24"/>
      <w:r>
        <w:rPr>
          <w:rFonts w:cs="Times New Roman" w:hint="eastAsia"/>
          <w:sz w:val="24"/>
          <w:szCs w:val="24"/>
        </w:rPr>
        <w:t>传播公式</w:t>
      </w:r>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937417"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937417"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r w:rsidR="00AC4DD7">
        <w:rPr>
          <w:rFonts w:hint="eastAsia"/>
        </w:rPr>
        <w:t>个通道（即</w:t>
      </w:r>
      <w:r w:rsidR="00AC4DD7">
        <w:rPr>
          <w:rFonts w:hint="eastAsia"/>
        </w:rPr>
        <w:t>C</w:t>
      </w:r>
      <w:r w:rsidR="00AC4DD7">
        <w:rPr>
          <w:rFonts w:hint="eastAsia"/>
        </w:rPr>
        <w:t>维特征）</w:t>
      </w:r>
      <w:r w:rsidR="00AC1520">
        <w:rPr>
          <w:rFonts w:hint="eastAsia"/>
        </w:rPr>
        <w:t>，卷积包含</w:t>
      </w:r>
      <w:r w:rsidR="00AC1520">
        <w:rPr>
          <w:rFonts w:hint="eastAsia"/>
        </w:rPr>
        <w:t>F</w:t>
      </w:r>
      <w:r w:rsidR="00AC1520">
        <w:rPr>
          <w:rFonts w:hint="eastAsia"/>
        </w:rPr>
        <w:t>个滤波器，见公式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3"/>
        <w:spacing w:beforeLines="50" w:before="120" w:afterLines="50" w:after="120"/>
        <w:rPr>
          <w:rFonts w:cs="Times New Roman"/>
          <w:sz w:val="24"/>
          <w:szCs w:val="24"/>
        </w:rPr>
      </w:pPr>
      <w:r>
        <w:rPr>
          <w:rFonts w:cs="Times New Roman"/>
          <w:sz w:val="24"/>
          <w:szCs w:val="24"/>
        </w:rPr>
        <w:t xml:space="preserve">2.1.4  </w:t>
      </w:r>
      <w:r>
        <w:rPr>
          <w:rFonts w:cs="Times New Roman" w:hint="eastAsia"/>
          <w:sz w:val="24"/>
          <w:szCs w:val="24"/>
        </w:rPr>
        <w:t>结点分类</w:t>
      </w:r>
    </w:p>
    <w:p w14:paraId="574BA7A2" w14:textId="321F94A5"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处理后的输出嵌入可以用于下游任务，两层的用于半监督结点分类任务的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937417"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r w:rsidR="003726BD">
        <w:rPr>
          <w:rFonts w:hint="eastAsia"/>
        </w:rPr>
        <w:t>softmax</w:t>
      </w:r>
      <w:r w:rsidR="003726BD">
        <w:rPr>
          <w:rFonts w:hint="eastAsia"/>
        </w:rPr>
        <w:t>激活函数</w:t>
      </w:r>
      <w:r w:rsidR="00265A40">
        <w:rPr>
          <w:rFonts w:hint="eastAsia"/>
        </w:rPr>
        <w:t>输出作为分类结果。对于半监督结点分类任务，在带标签的样本上评估交叉熵，见公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937417"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25" w:name="_Toc167501775"/>
      <w:bookmarkStart w:id="26" w:name="_Toc27733"/>
      <w:bookmarkEnd w:id="18"/>
      <w:r>
        <w:rPr>
          <w:sz w:val="28"/>
        </w:rPr>
        <w:t xml:space="preserve">2.2  </w:t>
      </w:r>
      <w:bookmarkEnd w:id="25"/>
      <w:bookmarkEnd w:id="26"/>
      <w:r w:rsidR="00B00639">
        <w:rPr>
          <w:rFonts w:hint="eastAsia"/>
          <w:sz w:val="28"/>
        </w:rPr>
        <w:t>深度图卷积神经网络</w:t>
      </w:r>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3"/>
        <w:spacing w:beforeLines="50" w:before="120" w:afterLines="50" w:after="120"/>
        <w:rPr>
          <w:rFonts w:cs="Times New Roman"/>
          <w:sz w:val="24"/>
          <w:szCs w:val="24"/>
        </w:rPr>
      </w:pPr>
      <w:bookmarkStart w:id="27" w:name="_Toc167501776"/>
      <w:bookmarkStart w:id="28" w:name="_Toc19031"/>
      <w:r>
        <w:rPr>
          <w:rFonts w:cs="Times New Roman"/>
          <w:sz w:val="24"/>
          <w:szCs w:val="24"/>
        </w:rPr>
        <w:t xml:space="preserve">2.2.1  </w:t>
      </w:r>
      <w:bookmarkEnd w:id="27"/>
      <w:bookmarkEnd w:id="28"/>
      <w:r w:rsidR="00C32F06">
        <w:rPr>
          <w:rFonts w:cs="Times New Roman" w:hint="eastAsia"/>
          <w:sz w:val="24"/>
          <w:szCs w:val="24"/>
        </w:rPr>
        <w:t>PPNP</w:t>
      </w:r>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77777777"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提出一种新的传播算法，该方法可以平衡局部性和对更大范围邻居信息的需求，从而</w:t>
      </w:r>
      <w:r>
        <w:rPr>
          <w:rFonts w:hint="eastAsia"/>
        </w:rPr>
        <w:t>缓解</w:t>
      </w:r>
      <w:r w:rsidRPr="00EC6524">
        <w:rPr>
          <w:rFonts w:hint="eastAsia"/>
        </w:rPr>
        <w:t>过光滑的问题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(yx)</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937417"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是结点的隐层特征矩阵，</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77777777"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，我们可以用迭代的方法近似求解，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3"/>
        <w:spacing w:beforeLines="50" w:before="120" w:afterLines="50" w:after="120"/>
        <w:rPr>
          <w:rFonts w:cs="Times New Roman"/>
          <w:sz w:val="24"/>
          <w:szCs w:val="24"/>
        </w:rPr>
      </w:pPr>
      <w:bookmarkStart w:id="29" w:name="_Toc167501777"/>
      <w:bookmarkStart w:id="30" w:name="_Toc26370"/>
      <w:r>
        <w:rPr>
          <w:rFonts w:cs="Times New Roman"/>
          <w:sz w:val="24"/>
          <w:szCs w:val="24"/>
        </w:rPr>
        <w:t xml:space="preserve">2.2.2  </w:t>
      </w:r>
      <w:bookmarkEnd w:id="29"/>
      <w:bookmarkEnd w:id="30"/>
      <w:r w:rsidR="00C32F06">
        <w:rPr>
          <w:rFonts w:cs="Times New Roman" w:hint="eastAsia"/>
          <w:sz w:val="24"/>
          <w:szCs w:val="24"/>
        </w:rPr>
        <w:t>JK-Net</w:t>
      </w:r>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04.4pt;height:136.2pt" o:ole="">
            <v:imagedata r:id="rId24" o:title=""/>
          </v:shape>
          <o:OLEObject Type="Embed" ProgID="Visio.Drawing.15" ShapeID="_x0000_i1040" DrawAspect="Content" ObjectID="_1651431898" r:id="rId25"/>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77777777"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将各层输出聚在一起做元素级别的最大池化操作。</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r w:rsidR="000A7CA7">
        <w:rPr>
          <w:rFonts w:hint="eastAsia"/>
        </w:rPr>
        <w:t>softmax</w:t>
      </w:r>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69153050" w:rsidR="000A7CA7" w:rsidRDefault="00DB00B9" w:rsidP="00B542B7">
      <w:pPr>
        <w:pStyle w:val="af0"/>
        <w:spacing w:line="240" w:lineRule="auto"/>
        <w:ind w:firstLineChars="0" w:firstLine="0"/>
        <w:jc w:val="center"/>
      </w:pPr>
      <w:r>
        <w:object w:dxaOrig="5653" w:dyaOrig="7968" w14:anchorId="4B371EC3">
          <v:shape id="_x0000_i1025" type="#_x0000_t75" style="width:170.4pt;height:238.8pt;mso-position-vertical:absolute" o:ole="">
            <v:imagedata r:id="rId26" o:title=""/>
          </v:shape>
          <o:OLEObject Type="Embed" ProgID="Visio.Drawing.15" ShapeID="_x0000_i1025" DrawAspect="Content" ObjectID="_1651431899" r:id="rId27"/>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只在最后一层对所有层进行融合，层之间的传播方式没有改变，较深层产生的输出仍然存在不同类簇间的结点混合问题。</w:t>
      </w:r>
      <w:r>
        <w:rPr>
          <w:rFonts w:hint="eastAsia"/>
        </w:rPr>
        <w:t>本文引入</w:t>
      </w:r>
      <w:r>
        <w:rPr>
          <w:rFonts w:hint="eastAsia"/>
        </w:rPr>
        <w:t>DenseNet</w:t>
      </w:r>
      <w:r>
        <w:rPr>
          <w:rFonts w:hint="eastAsia"/>
        </w:rPr>
        <w:t>对此作了改进。</w:t>
      </w:r>
    </w:p>
    <w:p w14:paraId="38ED2EF9" w14:textId="77777777" w:rsidR="000652BD" w:rsidRDefault="00990472">
      <w:pPr>
        <w:pStyle w:val="33"/>
        <w:spacing w:beforeLines="50" w:before="120" w:afterLines="50" w:after="120"/>
        <w:rPr>
          <w:rFonts w:cs="Times New Roman"/>
          <w:sz w:val="24"/>
          <w:szCs w:val="24"/>
        </w:rPr>
      </w:pPr>
      <w:bookmarkStart w:id="31" w:name="_Toc167501778"/>
      <w:bookmarkStart w:id="32" w:name="_Toc800"/>
      <w:r>
        <w:rPr>
          <w:rFonts w:cs="Times New Roman"/>
          <w:sz w:val="24"/>
          <w:szCs w:val="24"/>
        </w:rPr>
        <w:t xml:space="preserve">2.2.3  </w:t>
      </w:r>
      <w:bookmarkEnd w:id="31"/>
      <w:bookmarkEnd w:id="32"/>
      <w:r w:rsidR="00C32F06" w:rsidRPr="00C32F06">
        <w:rPr>
          <w:rFonts w:cs="Times New Roman"/>
          <w:sz w:val="24"/>
          <w:szCs w:val="24"/>
        </w:rPr>
        <w:t>Cluster-GCN</w:t>
      </w:r>
    </w:p>
    <w:p w14:paraId="7E2FE77C" w14:textId="77777777"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937417"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937417"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937417"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33"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33"/>
      <w:r w:rsidRPr="00E34697">
        <w:rPr>
          <w:rFonts w:hint="eastAsia"/>
        </w:rPr>
        <w:t>合和结点更新</w:t>
      </w:r>
      <w:r>
        <w:rPr>
          <w:rFonts w:hint="eastAsia"/>
        </w:rPr>
        <w:t>。</w:t>
      </w:r>
    </w:p>
    <w:p w14:paraId="095B067B" w14:textId="77777777" w:rsidR="00C53C11" w:rsidRDefault="00C32F06" w:rsidP="00C32F06">
      <w:pPr>
        <w:pStyle w:val="33"/>
        <w:spacing w:beforeLines="50" w:before="120" w:afterLines="50" w:after="120"/>
        <w:rPr>
          <w:rFonts w:cs="Times New Roman"/>
          <w:sz w:val="24"/>
          <w:szCs w:val="24"/>
        </w:rPr>
      </w:pPr>
      <w:r>
        <w:rPr>
          <w:rFonts w:cs="Times New Roman"/>
          <w:sz w:val="24"/>
          <w:szCs w:val="24"/>
        </w:rPr>
        <w:t xml:space="preserve">2.2.4  </w:t>
      </w:r>
      <w:r w:rsidRPr="00C32F06">
        <w:rPr>
          <w:rFonts w:cs="Times New Roman"/>
          <w:sz w:val="24"/>
          <w:szCs w:val="24"/>
        </w:rPr>
        <w:t>N-GCN</w:t>
      </w:r>
    </w:p>
    <w:p w14:paraId="04144FDD" w14:textId="77777777"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937417"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较深层产生的输出仍然存在不同类簇间的结点混合问题</w:t>
      </w:r>
      <w:r>
        <w:rPr>
          <w:rFonts w:hint="eastAsia"/>
        </w:rPr>
        <w:t>。</w:t>
      </w:r>
    </w:p>
    <w:p w14:paraId="39CC9397"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2.2.5  </w:t>
      </w:r>
      <w:r>
        <w:rPr>
          <w:rFonts w:cs="Times New Roman" w:hint="eastAsia"/>
          <w:sz w:val="24"/>
          <w:szCs w:val="24"/>
        </w:rPr>
        <w:t>R</w:t>
      </w:r>
      <w:r w:rsidRPr="00C32F06">
        <w:rPr>
          <w:rFonts w:cs="Times New Roman"/>
          <w:sz w:val="24"/>
          <w:szCs w:val="24"/>
        </w:rPr>
        <w:t>GCN</w:t>
      </w:r>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r>
        <w:rPr>
          <w:rFonts w:hint="eastAsia"/>
        </w:rPr>
        <w:t>i</w:t>
      </w:r>
      <w:r>
        <w:rPr>
          <w:rFonts w:hint="eastAsia"/>
        </w:rPr>
        <w:t>层捕获了</w:t>
      </w:r>
      <w:r>
        <w:rPr>
          <w:rFonts w:hint="eastAsia"/>
        </w:rPr>
        <w:t>i-hop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937417"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937417"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6D9E73D1" w14:textId="77777777" w:rsidR="00AC7952" w:rsidRDefault="00FA31D1" w:rsidP="009C4C9A">
      <w:pPr>
        <w:pStyle w:val="af0"/>
        <w:spacing w:line="460" w:lineRule="exact"/>
        <w:ind w:firstLine="480"/>
      </w:pPr>
      <w:r>
        <w:rPr>
          <w:rFonts w:hint="eastAsia"/>
        </w:rPr>
        <w:t>基于门控的循环神经网络引入门控机制来控制信息的累积速度，包括有选择地加入新的信息，并有选择的遗忘之前累积的信息，有效地改善了循环神经网络的长程依赖问题，常用的有长短期记忆网络和门控循环单元网络。</w:t>
      </w:r>
    </w:p>
    <w:p w14:paraId="72CE02F2" w14:textId="7777777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937417"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937417"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93741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937417"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93741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93741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937417"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对各层之间的长期依赖建模，缓解了更深的层不同类簇结点混合的问题。</w:t>
      </w:r>
    </w:p>
    <w:p w14:paraId="0F269F64"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2.2.6  </w:t>
      </w:r>
      <w:r>
        <w:rPr>
          <w:rFonts w:cs="Times New Roman" w:hint="eastAsia"/>
          <w:sz w:val="24"/>
          <w:szCs w:val="24"/>
        </w:rPr>
        <w:t>Deep</w:t>
      </w:r>
      <w:r w:rsidRPr="00C32F06">
        <w:rPr>
          <w:rFonts w:cs="Times New Roman"/>
          <w:sz w:val="24"/>
          <w:szCs w:val="24"/>
        </w:rPr>
        <w:t>GCN</w:t>
      </w:r>
    </w:p>
    <w:p w14:paraId="57BD77E6" w14:textId="5BFE9A9E"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解决由于池化操作导致的空间信息丢失问题。</w:t>
      </w:r>
    </w:p>
    <w:p w14:paraId="36A0B76A" w14:textId="77777777" w:rsidR="0002497E" w:rsidRDefault="00E426AB" w:rsidP="007879E7">
      <w:pPr>
        <w:pStyle w:val="af0"/>
        <w:spacing w:line="460" w:lineRule="exact"/>
        <w:ind w:firstLine="480"/>
      </w:pPr>
      <w:r>
        <w:rPr>
          <w:rFonts w:hint="eastAsia"/>
        </w:rPr>
        <w:t>残差网络</w:t>
      </w:r>
      <w:r>
        <w:rPr>
          <w:rFonts w:hint="eastAsia"/>
        </w:rPr>
        <w:t>ResNet</w:t>
      </w:r>
      <w:r>
        <w:rPr>
          <w:rFonts w:hint="eastAsia"/>
        </w:rPr>
        <w:t>通过给非线性的卷积层增加直连边的方式来提高信息的传播效率。</w:t>
      </w:r>
      <w:r w:rsidR="0002497E">
        <w:rPr>
          <w:rFonts w:hint="eastAsia"/>
        </w:rPr>
        <w:t>将残差连接引入</w:t>
      </w:r>
      <w:r w:rsidR="0002497E">
        <w:rPr>
          <w:rFonts w:hint="eastAsia"/>
        </w:rPr>
        <w:t>GCN</w:t>
      </w:r>
      <w:r w:rsidR="0002497E">
        <w:rPr>
          <w:rFonts w:hint="eastAsia"/>
        </w:rPr>
        <w:t>，</w:t>
      </w:r>
      <w:r w:rsidR="0002497E">
        <w:rPr>
          <w:rFonts w:hint="eastAsia"/>
        </w:rPr>
        <w:t>ResGCN</w:t>
      </w:r>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937417"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r>
        <w:rPr>
          <w:rFonts w:hint="eastAsia"/>
        </w:rPr>
        <w:t>D</w:t>
      </w:r>
      <w:r>
        <w:t>enseNet</w:t>
      </w:r>
      <w:r>
        <w:rPr>
          <w:rFonts w:hint="eastAsia"/>
        </w:rPr>
        <w:t>通过密集连接来改进信息流并重用层之间的特征。将密集连接引入</w:t>
      </w:r>
      <w:r>
        <w:rPr>
          <w:rFonts w:hint="eastAsia"/>
        </w:rPr>
        <w:t>GCN</w:t>
      </w:r>
      <w:r>
        <w:rPr>
          <w:rFonts w:hint="eastAsia"/>
        </w:rPr>
        <w:t>，以利用不同层的信息流，</w:t>
      </w:r>
      <w:r>
        <w:rPr>
          <w:rFonts w:hint="eastAsia"/>
        </w:rPr>
        <w:t>DenseGCN</w:t>
      </w:r>
      <w:r>
        <w:rPr>
          <w:rFonts w:hint="eastAsia"/>
        </w:rPr>
        <w:t>的原理见公式（</w:t>
      </w:r>
      <w:r>
        <w:rPr>
          <w:rFonts w:hint="eastAsia"/>
        </w:rPr>
        <w:t>2</w:t>
      </w:r>
      <w:r>
        <w:t>.38</w:t>
      </w:r>
      <w:r>
        <w:rPr>
          <w:rFonts w:hint="eastAsia"/>
        </w:rPr>
        <w:t>）描述。</w:t>
      </w:r>
    </w:p>
    <w:p w14:paraId="2923A8DE" w14:textId="77777777" w:rsidR="0099093D" w:rsidRPr="0099093D" w:rsidRDefault="00937417"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77777777" w:rsidR="0099093D" w:rsidRDefault="000B055F" w:rsidP="00410D77">
      <w:pPr>
        <w:pStyle w:val="af0"/>
        <w:spacing w:line="460" w:lineRule="exact"/>
        <w:ind w:firstLine="480"/>
      </w:pPr>
      <w:r>
        <w:rPr>
          <w:rFonts w:hint="eastAsia"/>
        </w:rPr>
        <w:t>空洞卷积是一种不增加参数数量，同时增加输出单元感受野的方法，也称为膨胀卷积。空洞卷积通过给卷积核插入“空洞”来变相地增加其大小。在特征空间上使用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937417"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34"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34"/>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937417"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77777777" w:rsidR="000B055F" w:rsidRPr="0099093D" w:rsidRDefault="00372395" w:rsidP="00410D77">
      <w:pPr>
        <w:pStyle w:val="af0"/>
        <w:spacing w:line="460" w:lineRule="exact"/>
        <w:ind w:firstLine="480"/>
      </w:pPr>
      <w:r w:rsidRPr="00372395">
        <w:rPr>
          <w:rFonts w:hint="eastAsia"/>
        </w:rPr>
        <w:t>DeepGCN</w:t>
      </w:r>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r w:rsidRPr="00372395">
        <w:rPr>
          <w:rFonts w:hint="eastAsia"/>
        </w:rPr>
        <w:t>DeepGCN</w:t>
      </w:r>
      <w:r w:rsidRPr="00372395">
        <w:rPr>
          <w:rFonts w:hint="eastAsia"/>
        </w:rPr>
        <w:t>只在点云数据集上进行了实验，该任务属于图层次的分类，每张图之间不连通，不存在过光滑问题</w:t>
      </w:r>
      <w:r>
        <w:rPr>
          <w:rFonts w:hint="eastAsia"/>
        </w:rPr>
        <w:t>。本文在引用数据集等多个图数据集上实验了</w:t>
      </w:r>
      <w:r>
        <w:rPr>
          <w:rFonts w:hint="eastAsia"/>
        </w:rPr>
        <w:t>ResGCN</w:t>
      </w:r>
      <w:r>
        <w:rPr>
          <w:rFonts w:hint="eastAsia"/>
        </w:rPr>
        <w:t>、</w:t>
      </w:r>
      <w:r>
        <w:rPr>
          <w:rFonts w:hint="eastAsia"/>
        </w:rPr>
        <w:t>DenseGCN</w:t>
      </w:r>
      <w:r>
        <w:rPr>
          <w:rFonts w:hint="eastAsia"/>
        </w:rPr>
        <w:t>，并提出了带可学习权重的</w:t>
      </w:r>
      <w:r>
        <w:rPr>
          <w:rFonts w:hint="eastAsia"/>
        </w:rPr>
        <w:t>ResGCN</w:t>
      </w:r>
      <w:r>
        <w:rPr>
          <w:rFonts w:hint="eastAsia"/>
        </w:rPr>
        <w:t>。</w:t>
      </w:r>
    </w:p>
    <w:p w14:paraId="00E57A5A"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2.2.7  </w:t>
      </w:r>
      <w:r>
        <w:rPr>
          <w:rFonts w:cs="Times New Roman" w:hint="eastAsia"/>
          <w:sz w:val="24"/>
          <w:szCs w:val="24"/>
        </w:rPr>
        <w:t>DropEdge</w:t>
      </w:r>
    </w:p>
    <w:p w14:paraId="7E937FC5" w14:textId="77777777" w:rsidR="00372395" w:rsidRDefault="00773FD5" w:rsidP="00372395">
      <w:pPr>
        <w:pStyle w:val="af0"/>
        <w:spacing w:line="460" w:lineRule="exact"/>
        <w:ind w:firstLine="480"/>
      </w:pPr>
      <w:r>
        <w:rPr>
          <w:rFonts w:hint="eastAsia"/>
        </w:rPr>
        <w:t>DropEdge</w:t>
      </w:r>
      <w:r>
        <w:rPr>
          <w:rFonts w:hint="eastAsia"/>
        </w:rPr>
        <w:t>在每轮训练中随机删除图数据集中一定数量的边，在验证集和测试集上不使用</w:t>
      </w:r>
      <w:r>
        <w:rPr>
          <w:rFonts w:hint="eastAsia"/>
        </w:rPr>
        <w:t>DropEdge</w:t>
      </w:r>
      <w:r>
        <w:rPr>
          <w:rFonts w:hint="eastAsia"/>
        </w:rPr>
        <w:t>机制。具体而言</w:t>
      </w:r>
      <w:r w:rsidR="00B21298">
        <w:rPr>
          <w:rFonts w:hint="eastAsia"/>
        </w:rPr>
        <w:t>，在随机矩阵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r w:rsidR="00B21298">
        <w:rPr>
          <w:rFonts w:hint="eastAsia"/>
        </w:rPr>
        <w:t>个非零元素置零，其中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937417"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添加自循环并做对称归一化，将得到的结果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r w:rsidR="00994C78">
        <w:rPr>
          <w:rFonts w:hint="eastAsia"/>
        </w:rPr>
        <w:t>DropEdge</w:t>
      </w:r>
      <w:r w:rsidR="00994C78">
        <w:rPr>
          <w:rFonts w:hint="eastAsia"/>
        </w:rPr>
        <w:t>，在第</w:t>
      </w:r>
      <m:oMath>
        <m:r>
          <w:rPr>
            <w:rFonts w:ascii="Cambria Math" w:hAnsi="Cambria Math"/>
          </w:rPr>
          <m:t>l</m:t>
        </m:r>
      </m:oMath>
      <w:r w:rsidR="00994C78">
        <w:rPr>
          <w:rFonts w:hint="eastAsia"/>
        </w:rPr>
        <w:t>层得到邻接矩阵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7777777" w:rsidR="00B21298" w:rsidRDefault="00890991" w:rsidP="00372395">
      <w:pPr>
        <w:pStyle w:val="af0"/>
        <w:spacing w:line="460" w:lineRule="exact"/>
        <w:ind w:firstLine="480"/>
      </w:pPr>
      <w:r>
        <w:rPr>
          <w:rFonts w:hint="eastAsia"/>
        </w:rPr>
        <w:t>从数据增强角度，</w:t>
      </w:r>
      <w:r>
        <w:rPr>
          <w:rFonts w:hint="eastAsia"/>
        </w:rPr>
        <w:t>DropEdge</w:t>
      </w:r>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中结点间通过连边进行消息传递，随机删除一些边可以使得结点连接变稀疏，从而缓解了过光滑问题。</w:t>
      </w:r>
    </w:p>
    <w:p w14:paraId="4DE4EFD8" w14:textId="77777777" w:rsidR="00890991" w:rsidRDefault="00451CB1" w:rsidP="00372395">
      <w:pPr>
        <w:pStyle w:val="af0"/>
        <w:spacing w:line="460" w:lineRule="exact"/>
        <w:ind w:firstLine="480"/>
      </w:pPr>
      <w:r>
        <w:rPr>
          <w:rFonts w:hint="eastAsia"/>
        </w:rPr>
        <w:t>在基于结点采样的方法</w:t>
      </w:r>
      <w:r>
        <w:rPr>
          <w:rFonts w:hint="eastAsia"/>
        </w:rPr>
        <w:t>DropNode</w:t>
      </w:r>
      <w:r>
        <w:rPr>
          <w:rFonts w:hint="eastAsia"/>
        </w:rPr>
        <w:t>中，删除某个结点相当于删除了与该结点相连的所有边，可以视为</w:t>
      </w:r>
      <w:r>
        <w:rPr>
          <w:rFonts w:hint="eastAsia"/>
        </w:rPr>
        <w:t>DropEdge</w:t>
      </w:r>
      <w:r>
        <w:rPr>
          <w:rFonts w:hint="eastAsia"/>
        </w:rPr>
        <w:t>的特殊形式。与</w:t>
      </w:r>
      <w:r>
        <w:rPr>
          <w:rFonts w:hint="eastAsia"/>
        </w:rPr>
        <w:t>DropNode</w:t>
      </w:r>
      <w:r>
        <w:rPr>
          <w:rFonts w:hint="eastAsia"/>
        </w:rPr>
        <w:t>相比，</w:t>
      </w:r>
      <w:r>
        <w:rPr>
          <w:rFonts w:hint="eastAsia"/>
        </w:rPr>
        <w:t>DropEdge</w:t>
      </w:r>
      <w:r>
        <w:rPr>
          <w:rFonts w:hint="eastAsia"/>
        </w:rPr>
        <w:t>是面向边的，保留了所有结点的特征，更具灵活性。此外</w:t>
      </w:r>
      <w:r>
        <w:rPr>
          <w:rFonts w:hint="eastAsia"/>
        </w:rPr>
        <w:t>DropNode</w:t>
      </w:r>
      <w:r>
        <w:rPr>
          <w:rFonts w:hint="eastAsia"/>
        </w:rPr>
        <w:t>对所有边的采样是并行的，更具高效性。</w:t>
      </w:r>
    </w:p>
    <w:p w14:paraId="62D213FF" w14:textId="77777777" w:rsidR="00112BD6" w:rsidRDefault="00112BD6" w:rsidP="00372395">
      <w:pPr>
        <w:pStyle w:val="af0"/>
        <w:spacing w:line="460" w:lineRule="exact"/>
        <w:ind w:firstLine="480"/>
      </w:pPr>
      <w:r>
        <w:rPr>
          <w:rFonts w:hint="eastAsia"/>
        </w:rPr>
        <w:t>Dropout</w:t>
      </w:r>
      <w:r>
        <w:rPr>
          <w:rFonts w:hint="eastAsia"/>
        </w:rPr>
        <w:t>是一种正则化方法，在训练中随机丢弃一部分神经元，即随机将特征向量的部分维度置零，与</w:t>
      </w:r>
      <w:r>
        <w:rPr>
          <w:rFonts w:hint="eastAsia"/>
        </w:rPr>
        <w:t>DropEdge</w:t>
      </w:r>
      <w:r>
        <w:rPr>
          <w:rFonts w:hint="eastAsia"/>
        </w:rPr>
        <w:t>相比，它可以缓解过拟合但是不能缓解过平滑。图稀疏性通过复杂的优化算法删掉部分边来压缩图，与</w:t>
      </w:r>
      <w:r>
        <w:rPr>
          <w:rFonts w:hint="eastAsia"/>
        </w:rPr>
        <w:t>DropEdge</w:t>
      </w:r>
      <w:r>
        <w:rPr>
          <w:rFonts w:hint="eastAsia"/>
        </w:rPr>
        <w:t>相比时间复杂度往往很高。</w:t>
      </w:r>
    </w:p>
    <w:p w14:paraId="3056185F" w14:textId="77777777" w:rsidR="00206E96" w:rsidRPr="00B21298" w:rsidRDefault="00837A29" w:rsidP="00372395">
      <w:pPr>
        <w:pStyle w:val="af0"/>
        <w:spacing w:line="460" w:lineRule="exact"/>
        <w:ind w:firstLine="480"/>
      </w:pPr>
      <w:r>
        <w:rPr>
          <w:rFonts w:hint="eastAsia"/>
        </w:rPr>
        <w:t>Dro</w:t>
      </w:r>
      <w:r w:rsidR="00581C18">
        <w:rPr>
          <w:rFonts w:hint="eastAsia"/>
        </w:rPr>
        <w:t>pEdge</w:t>
      </w:r>
      <w:r>
        <w:rPr>
          <w:rFonts w:hint="eastAsia"/>
        </w:rPr>
        <w:t>是一种简单而高效的方法，但是实验发现</w:t>
      </w:r>
      <w:r w:rsidR="00581C18">
        <w:rPr>
          <w:rFonts w:hint="eastAsia"/>
        </w:rPr>
        <w:t>，在引用数据集等稀疏图上表现良好，在其他几个密集图数据集上却起到了反作用，这可能是因为相当一部分有效边被随机删除了。本文基于</w:t>
      </w:r>
      <w:r w:rsidR="00581C18">
        <w:rPr>
          <w:rFonts w:hint="eastAsia"/>
        </w:rPr>
        <w:t>DropEdge</w:t>
      </w:r>
      <w:r w:rsidR="00581C18">
        <w:rPr>
          <w:rFonts w:hint="eastAsia"/>
        </w:rPr>
        <w:t>做了一些改进，分别是</w:t>
      </w:r>
      <w:r w:rsidR="00581C18" w:rsidRPr="00581C18">
        <w:rPr>
          <w:rFonts w:hint="eastAsia"/>
        </w:rPr>
        <w:t>基于结点度数的</w:t>
      </w:r>
      <w:r w:rsidR="00581C18" w:rsidRPr="00581C18">
        <w:rPr>
          <w:rFonts w:hint="eastAsia"/>
        </w:rPr>
        <w:t>DegreeDrop</w:t>
      </w:r>
      <w:r w:rsidR="00581C18" w:rsidRPr="00581C18">
        <w:rPr>
          <w:rFonts w:hint="eastAsia"/>
        </w:rPr>
        <w:t>和基于特征相似</w:t>
      </w:r>
      <w:r w:rsidR="00581C18" w:rsidRPr="00581C18">
        <w:rPr>
          <w:rFonts w:hint="eastAsia"/>
        </w:rPr>
        <w:t>DistanceDrop</w:t>
      </w:r>
      <w:r w:rsidR="00581C18">
        <w:rPr>
          <w:rFonts w:hint="eastAsia"/>
        </w:rPr>
        <w:t>。</w:t>
      </w:r>
    </w:p>
    <w:p w14:paraId="71F1BC37"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2.2.</w:t>
      </w:r>
      <w:r w:rsidR="00C9697C">
        <w:rPr>
          <w:rFonts w:cs="Times New Roman"/>
          <w:sz w:val="24"/>
          <w:szCs w:val="24"/>
        </w:rPr>
        <w:t>8</w:t>
      </w:r>
      <w:r>
        <w:rPr>
          <w:rFonts w:cs="Times New Roman"/>
          <w:sz w:val="24"/>
          <w:szCs w:val="24"/>
        </w:rPr>
        <w:t xml:space="preserve">  </w:t>
      </w:r>
      <w:r>
        <w:rPr>
          <w:rFonts w:cs="Times New Roman" w:hint="eastAsia"/>
          <w:sz w:val="24"/>
          <w:szCs w:val="24"/>
        </w:rPr>
        <w:t>PairNorm</w:t>
      </w:r>
    </w:p>
    <w:p w14:paraId="61CE83AA" w14:textId="77777777"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p>
    <w:p w14:paraId="4A9DE9FF" w14:textId="77777777" w:rsidR="00C32F06" w:rsidRPr="00770753" w:rsidRDefault="00937417"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77777777"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，第一项可以看做带度数权重的最小平方，第二项表示图结构上新特征之间的差异。该优化问题的目标在于保证新特征与原特征相似，同时促使新特征在图上更光滑。</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是一阶泰勒近似，即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77777777" w:rsidR="00323816" w:rsidRDefault="00323816" w:rsidP="00770753">
      <w:pPr>
        <w:pStyle w:val="af0"/>
        <w:spacing w:line="460" w:lineRule="exact"/>
        <w:ind w:firstLine="480"/>
      </w:pPr>
      <w:r>
        <w:rPr>
          <w:rFonts w:hint="eastAsia"/>
        </w:rPr>
        <w:t>理想情况下，我们希望同一类簇类更光滑，同时不同类簇间不光滑，但是公式（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937417"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r w:rsidR="00987DEF">
        <w:rPr>
          <w:rFonts w:hint="eastAsia"/>
        </w:rPr>
        <w:t>PairNorm</w:t>
      </w:r>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r w:rsidR="00987DEF">
        <w:rPr>
          <w:rFonts w:hint="eastAsia"/>
        </w:rPr>
        <w:t>PairNorm</w:t>
      </w:r>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r w:rsidR="00987DEF">
        <w:rPr>
          <w:rFonts w:hint="eastAsia"/>
        </w:rPr>
        <w:t>PairNorm</w:t>
      </w:r>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r w:rsidR="00987DEF">
        <w:rPr>
          <w:rFonts w:hint="eastAsia"/>
        </w:rPr>
        <w:t>PairNorm</w:t>
      </w:r>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937417"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96417E">
      <w:pPr>
        <w:pStyle w:val="af0"/>
        <w:spacing w:line="460" w:lineRule="exact"/>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，然而对于大数据集直接计算时间复杂度很高。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77777777"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r>
        <w:rPr>
          <w:rFonts w:hint="eastAsia"/>
        </w:rPr>
        <w:t>PairNorm</w:t>
      </w:r>
      <w:r>
        <w:rPr>
          <w:rFonts w:hint="eastAsia"/>
        </w:rPr>
        <w:t>分为两步，中心化见公式（</w:t>
      </w:r>
      <w:r>
        <w:rPr>
          <w:rFonts w:hint="eastAsia"/>
        </w:rPr>
        <w:t>2</w:t>
      </w:r>
      <w:r>
        <w:t>.46</w:t>
      </w:r>
      <w:r>
        <w:rPr>
          <w:rFonts w:hint="eastAsia"/>
        </w:rPr>
        <w:t>）描述，缩放化见公式（</w:t>
      </w:r>
      <w:r>
        <w:rPr>
          <w:rFonts w:hint="eastAsia"/>
        </w:rPr>
        <w:t>2.</w:t>
      </w:r>
      <w:r>
        <w:t>47</w:t>
      </w:r>
      <w:r>
        <w:rPr>
          <w:rFonts w:hint="eastAsia"/>
        </w:rPr>
        <w:t>）描述。</w:t>
      </w:r>
    </w:p>
    <w:p w14:paraId="25B43A09" w14:textId="77777777" w:rsidR="009C0A31" w:rsidRPr="00024A29" w:rsidRDefault="00937417"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937417"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77A9912A" w14:textId="77777777" w:rsidR="00564287" w:rsidRPr="00024A29" w:rsidRDefault="00564287" w:rsidP="00564287">
      <w:pPr>
        <w:pStyle w:val="af0"/>
        <w:spacing w:line="460" w:lineRule="exact"/>
        <w:ind w:firstLine="480"/>
      </w:pPr>
      <w:r>
        <w:rPr>
          <w:rFonts w:hint="eastAsia"/>
        </w:rPr>
        <w:t>P</w:t>
      </w:r>
      <w:r>
        <w:t>airNorm</w:t>
      </w:r>
      <w:r>
        <w:rPr>
          <w:rFonts w:hint="eastAsia"/>
        </w:rPr>
        <w:t>具有坚实的理论基础，但是由于扩大的是所有不相连结点对间的差异，总体来说对于缓解过光滑问题效果有限，在受过光滑较严重的密集连接图数据集上表现不佳。本文提出的基于</w:t>
      </w:r>
      <w:r>
        <w:rPr>
          <w:rFonts w:hint="eastAsia"/>
        </w:rPr>
        <w:t>DropEdge</w:t>
      </w:r>
      <w:r>
        <w:rPr>
          <w:rFonts w:hint="eastAsia"/>
        </w:rPr>
        <w:t>的改进方法直接针对过光滑问题，取得了较好的效果。</w:t>
      </w:r>
    </w:p>
    <w:p w14:paraId="3F32E5CE" w14:textId="77777777" w:rsidR="00CA7037" w:rsidRPr="00987DEF" w:rsidRDefault="00CA7037" w:rsidP="00271B68">
      <w:pPr>
        <w:pStyle w:val="af0"/>
        <w:spacing w:line="460" w:lineRule="exact"/>
        <w:ind w:firstLine="480"/>
      </w:pPr>
    </w:p>
    <w:p w14:paraId="1EA6D8E5" w14:textId="77777777" w:rsidR="000652BD" w:rsidRDefault="00990472">
      <w:pPr>
        <w:pStyle w:val="2"/>
        <w:spacing w:beforeLines="50" w:before="120" w:afterLines="50" w:after="120"/>
        <w:rPr>
          <w:sz w:val="28"/>
        </w:rPr>
      </w:pPr>
      <w:bookmarkStart w:id="35" w:name="_Toc167501784"/>
      <w:bookmarkStart w:id="36" w:name="_Toc21972"/>
      <w:r>
        <w:rPr>
          <w:sz w:val="28"/>
        </w:rPr>
        <w:t xml:space="preserve">2.3  </w:t>
      </w:r>
      <w:bookmarkEnd w:id="35"/>
      <w:bookmarkEnd w:id="36"/>
      <w:r w:rsidR="00F6677E">
        <w:rPr>
          <w:rFonts w:hint="eastAsia"/>
          <w:sz w:val="28"/>
        </w:rPr>
        <w:t>本章小结</w:t>
      </w:r>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在图的半监督结点分类任务上的应用，接着介绍了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28"/>
          <w:pgSz w:w="11907" w:h="16840"/>
          <w:pgMar w:top="1418" w:right="1418" w:bottom="1418" w:left="1418" w:header="851" w:footer="992" w:gutter="0"/>
          <w:cols w:space="425"/>
          <w:docGrid w:linePitch="312"/>
        </w:sectPr>
      </w:pPr>
    </w:p>
    <w:p w14:paraId="28CFC690" w14:textId="7CF86B61" w:rsidR="000652BD" w:rsidRDefault="00990472" w:rsidP="00BE4BCD">
      <w:pPr>
        <w:pStyle w:val="12"/>
        <w:spacing w:beforeLines="80" w:before="192" w:afterLines="50" w:after="120"/>
        <w:rPr>
          <w:rFonts w:cs="Times New Roman"/>
          <w:sz w:val="36"/>
          <w:szCs w:val="36"/>
        </w:rPr>
      </w:pPr>
      <w:bookmarkStart w:id="37" w:name="_Toc167501806"/>
      <w:bookmarkStart w:id="38" w:name="_Toc18888"/>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37"/>
      <w:bookmarkEnd w:id="38"/>
      <w:r w:rsidR="00B62282">
        <w:rPr>
          <w:rFonts w:cs="Times New Roman" w:hint="eastAsia"/>
          <w:sz w:val="36"/>
          <w:szCs w:val="36"/>
        </w:rPr>
        <w:t>实验规范</w:t>
      </w:r>
    </w:p>
    <w:p w14:paraId="613C6119" w14:textId="6B73DF6E" w:rsidR="008223B3" w:rsidRPr="008223B3" w:rsidRDefault="00152266" w:rsidP="008223B3">
      <w:pPr>
        <w:pStyle w:val="af0"/>
        <w:spacing w:line="460" w:lineRule="exact"/>
        <w:ind w:firstLine="480"/>
        <w:rPr>
          <w:rFonts w:hint="eastAsia"/>
        </w:rPr>
      </w:pPr>
      <w:r>
        <w:rPr>
          <w:rFonts w:hint="eastAsia"/>
        </w:rPr>
        <w:t>本章介绍了实验中用到的</w:t>
      </w:r>
      <w:r>
        <w:rPr>
          <w:rFonts w:hint="eastAsia"/>
        </w:rPr>
        <w:t>9</w:t>
      </w:r>
      <w:r>
        <w:rPr>
          <w:rFonts w:hint="eastAsia"/>
        </w:rPr>
        <w:t>个开源数据集，并</w:t>
      </w:r>
      <w:r w:rsidR="00251FAC">
        <w:rPr>
          <w:rFonts w:hint="eastAsia"/>
        </w:rPr>
        <w:t>说明</w:t>
      </w:r>
      <w:r>
        <w:rPr>
          <w:rFonts w:hint="eastAsia"/>
        </w:rPr>
        <w:t>了后几章通用的</w:t>
      </w:r>
      <w:r w:rsidR="00251FAC">
        <w:rPr>
          <w:rFonts w:hint="eastAsia"/>
        </w:rPr>
        <w:t>一些</w:t>
      </w:r>
      <w:r>
        <w:rPr>
          <w:rFonts w:hint="eastAsia"/>
        </w:rPr>
        <w:t>实验设置，</w:t>
      </w:r>
      <w:r w:rsidR="00251FAC">
        <w:rPr>
          <w:rFonts w:hint="eastAsia"/>
        </w:rPr>
        <w:t>如</w:t>
      </w:r>
      <w:r>
        <w:rPr>
          <w:rFonts w:hint="eastAsia"/>
        </w:rPr>
        <w:t>数据集划分、损失函数选择，评价指标选择等。</w:t>
      </w:r>
    </w:p>
    <w:p w14:paraId="46015449" w14:textId="5327D337" w:rsidR="000652BD" w:rsidRDefault="00990472">
      <w:pPr>
        <w:pStyle w:val="2"/>
        <w:spacing w:beforeLines="50" w:before="120" w:afterLines="50" w:after="120"/>
        <w:rPr>
          <w:sz w:val="28"/>
        </w:rPr>
      </w:pPr>
      <w:bookmarkStart w:id="39" w:name="_Toc167501807"/>
      <w:bookmarkStart w:id="40" w:name="_Toc23433"/>
      <w:r>
        <w:rPr>
          <w:sz w:val="28"/>
        </w:rPr>
        <w:t xml:space="preserve">3.1  </w:t>
      </w:r>
      <w:bookmarkEnd w:id="39"/>
      <w:bookmarkEnd w:id="40"/>
      <w:r w:rsidR="00B7330E">
        <w:rPr>
          <w:rFonts w:hint="eastAsia"/>
          <w:sz w:val="28"/>
        </w:rPr>
        <w:t>实验数据</w:t>
      </w:r>
    </w:p>
    <w:p w14:paraId="3C0B436B" w14:textId="77777777" w:rsidR="00BE4BCD" w:rsidRDefault="00BE4BCD" w:rsidP="00BE4BCD">
      <w:pPr>
        <w:pStyle w:val="af0"/>
        <w:spacing w:line="460" w:lineRule="exact"/>
        <w:ind w:firstLine="480"/>
      </w:pPr>
      <w:r>
        <w:rPr>
          <w:rFonts w:hint="eastAsia"/>
        </w:rPr>
        <w:t>本文使用</w:t>
      </w:r>
      <w:r>
        <w:t>9</w:t>
      </w:r>
      <w:r>
        <w:rPr>
          <w:rFonts w:hint="eastAsia"/>
        </w:rPr>
        <w:t>个开源图数据集验证提出的方法和模型。这些数据集的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r w:rsidR="000B0785">
        <w:rPr>
          <w:rFonts w:eastAsia="黑体" w:hint="eastAsia"/>
          <w:sz w:val="24"/>
        </w:rPr>
        <w:t>图</w:t>
      </w:r>
      <w:r>
        <w:rPr>
          <w:rFonts w:eastAsia="黑体" w:hint="eastAsia"/>
          <w:sz w:val="24"/>
        </w:rPr>
        <w:t>数据集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8223B3" w14:paraId="21CD1120" w14:textId="47DE3DD4" w:rsidTr="008223B3">
        <w:trPr>
          <w:trHeight w:val="339"/>
          <w:jc w:val="center"/>
        </w:trPr>
        <w:tc>
          <w:tcPr>
            <w:tcW w:w="1088" w:type="pct"/>
            <w:tcBorders>
              <w:top w:val="single" w:sz="12" w:space="0" w:color="auto"/>
              <w:bottom w:val="single" w:sz="12" w:space="0" w:color="auto"/>
            </w:tcBorders>
            <w:vAlign w:val="center"/>
          </w:tcPr>
          <w:p w14:paraId="320A9B13" w14:textId="2CFFFA4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5BEBE5CB" w14:textId="1B82527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3DB77F0" w14:textId="558BAE38"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1594E7D7" w14:textId="35EFF76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0C8ED8AF" w14:textId="226AC71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8223B3" w14:paraId="26F0A58A" w14:textId="1D8BEC2A" w:rsidTr="008223B3">
        <w:trPr>
          <w:trHeight w:val="259"/>
          <w:jc w:val="center"/>
        </w:trPr>
        <w:tc>
          <w:tcPr>
            <w:tcW w:w="1088" w:type="pct"/>
            <w:tcBorders>
              <w:top w:val="single" w:sz="12" w:space="0" w:color="auto"/>
            </w:tcBorders>
          </w:tcPr>
          <w:p w14:paraId="5316AC8D" w14:textId="5769D9C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tcPr>
          <w:p w14:paraId="27E67258" w14:textId="017598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tcPr>
          <w:p w14:paraId="4EBD5AA2" w14:textId="638D1A4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tcPr>
          <w:p w14:paraId="514AC953" w14:textId="138FCBF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tcPr>
          <w:p w14:paraId="3D1A5224" w14:textId="7BA8BB9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8223B3" w14:paraId="40E9CA32" w14:textId="58683E1F" w:rsidTr="008223B3">
        <w:trPr>
          <w:trHeight w:val="250"/>
          <w:jc w:val="center"/>
        </w:trPr>
        <w:tc>
          <w:tcPr>
            <w:tcW w:w="1088" w:type="pct"/>
            <w:tcBorders>
              <w:bottom w:val="single" w:sz="6" w:space="0" w:color="auto"/>
            </w:tcBorders>
          </w:tcPr>
          <w:p w14:paraId="790B6902" w14:textId="5E3CA75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tcPr>
          <w:p w14:paraId="45C875AD" w14:textId="10A4372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tcPr>
          <w:p w14:paraId="365742BE" w14:textId="03E3C99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tcPr>
          <w:p w14:paraId="4CA84525" w14:textId="703B899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tcPr>
          <w:p w14:paraId="6E717946" w14:textId="0EC0D17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8223B3" w14:paraId="1BB30275" w14:textId="2BD5FD41" w:rsidTr="008223B3">
        <w:trPr>
          <w:trHeight w:val="255"/>
          <w:jc w:val="center"/>
        </w:trPr>
        <w:tc>
          <w:tcPr>
            <w:tcW w:w="1088" w:type="pct"/>
            <w:tcBorders>
              <w:top w:val="single" w:sz="6" w:space="0" w:color="auto"/>
              <w:bottom w:val="single" w:sz="6" w:space="0" w:color="auto"/>
            </w:tcBorders>
          </w:tcPr>
          <w:p w14:paraId="63FEA41F" w14:textId="680489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Pubm.</w:t>
            </w:r>
          </w:p>
        </w:tc>
        <w:tc>
          <w:tcPr>
            <w:tcW w:w="978" w:type="pct"/>
            <w:tcBorders>
              <w:top w:val="single" w:sz="6" w:space="0" w:color="auto"/>
              <w:bottom w:val="single" w:sz="6" w:space="0" w:color="auto"/>
            </w:tcBorders>
          </w:tcPr>
          <w:p w14:paraId="3AEB2FCD" w14:textId="45F3B6D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tcPr>
          <w:p w14:paraId="6B958C95" w14:textId="73B69F7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tcPr>
          <w:p w14:paraId="633F2A69" w14:textId="799505D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tcPr>
          <w:p w14:paraId="094AE8C5" w14:textId="437121A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8223B3" w14:paraId="1182C159" w14:textId="7655F623" w:rsidTr="008223B3">
        <w:trPr>
          <w:trHeight w:val="255"/>
          <w:jc w:val="center"/>
        </w:trPr>
        <w:tc>
          <w:tcPr>
            <w:tcW w:w="1088" w:type="pct"/>
            <w:tcBorders>
              <w:top w:val="single" w:sz="6" w:space="0" w:color="auto"/>
              <w:bottom w:val="single" w:sz="6" w:space="0" w:color="auto"/>
            </w:tcBorders>
          </w:tcPr>
          <w:p w14:paraId="3D71F7DA" w14:textId="40D3EC4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tcPr>
          <w:p w14:paraId="583E4C9F" w14:textId="61D58B4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tcPr>
          <w:p w14:paraId="690E5536" w14:textId="7745F17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tcPr>
          <w:p w14:paraId="65E7F692" w14:textId="4AC78A3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tcPr>
          <w:p w14:paraId="0EEB25D8" w14:textId="6943E65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2A4F348F" w14:textId="0FADBA4B" w:rsidTr="008223B3">
        <w:trPr>
          <w:trHeight w:val="255"/>
          <w:jc w:val="center"/>
        </w:trPr>
        <w:tc>
          <w:tcPr>
            <w:tcW w:w="1088" w:type="pct"/>
            <w:tcBorders>
              <w:top w:val="single" w:sz="6" w:space="0" w:color="auto"/>
              <w:bottom w:val="single" w:sz="6" w:space="0" w:color="auto"/>
            </w:tcBorders>
          </w:tcPr>
          <w:p w14:paraId="614D84C8" w14:textId="6CE793B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Squi.</w:t>
            </w:r>
          </w:p>
        </w:tc>
        <w:tc>
          <w:tcPr>
            <w:tcW w:w="978" w:type="pct"/>
            <w:tcBorders>
              <w:top w:val="single" w:sz="6" w:space="0" w:color="auto"/>
              <w:bottom w:val="single" w:sz="6" w:space="0" w:color="auto"/>
            </w:tcBorders>
          </w:tcPr>
          <w:p w14:paraId="75EBDAA6" w14:textId="0B1B52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tcPr>
          <w:p w14:paraId="74300504" w14:textId="3242D6F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tcPr>
          <w:p w14:paraId="713D6E40" w14:textId="493E5AB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tcPr>
          <w:p w14:paraId="5CBB7A92" w14:textId="782AD7C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65DDEFD2" w14:textId="5AE2C5F8" w:rsidTr="008223B3">
        <w:trPr>
          <w:trHeight w:val="255"/>
          <w:jc w:val="center"/>
        </w:trPr>
        <w:tc>
          <w:tcPr>
            <w:tcW w:w="1088" w:type="pct"/>
            <w:tcBorders>
              <w:top w:val="single" w:sz="6" w:space="0" w:color="auto"/>
              <w:bottom w:val="single" w:sz="6" w:space="0" w:color="auto"/>
            </w:tcBorders>
          </w:tcPr>
          <w:p w14:paraId="726575E5" w14:textId="1EA5AB9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tcPr>
          <w:p w14:paraId="3968C61B" w14:textId="54B48AB5"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tcPr>
          <w:p w14:paraId="0384D3A7" w14:textId="2D3A2D3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tcPr>
          <w:p w14:paraId="19B858FB" w14:textId="2BE4E98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tcPr>
          <w:p w14:paraId="503A4836" w14:textId="07DEA38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42F8D138" w14:textId="2D1A31AD" w:rsidTr="008223B3">
        <w:trPr>
          <w:trHeight w:val="255"/>
          <w:jc w:val="center"/>
        </w:trPr>
        <w:tc>
          <w:tcPr>
            <w:tcW w:w="1088" w:type="pct"/>
            <w:tcBorders>
              <w:top w:val="single" w:sz="6" w:space="0" w:color="auto"/>
              <w:bottom w:val="single" w:sz="6" w:space="0" w:color="auto"/>
            </w:tcBorders>
          </w:tcPr>
          <w:p w14:paraId="2561EFB1" w14:textId="0334253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tcPr>
          <w:p w14:paraId="39350FDA" w14:textId="0284B18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43ADE62A" w14:textId="379A8BB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tcPr>
          <w:p w14:paraId="0163B1D4" w14:textId="3EEFB563"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68A9B9F3" w14:textId="0D0E601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3849DD8C" w14:textId="069B4CEB" w:rsidTr="008223B3">
        <w:trPr>
          <w:trHeight w:val="255"/>
          <w:jc w:val="center"/>
        </w:trPr>
        <w:tc>
          <w:tcPr>
            <w:tcW w:w="1088" w:type="pct"/>
            <w:tcBorders>
              <w:top w:val="single" w:sz="6" w:space="0" w:color="auto"/>
              <w:bottom w:val="single" w:sz="6" w:space="0" w:color="auto"/>
            </w:tcBorders>
          </w:tcPr>
          <w:p w14:paraId="71ECFB14" w14:textId="7B895D5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Texa.</w:t>
            </w:r>
          </w:p>
        </w:tc>
        <w:tc>
          <w:tcPr>
            <w:tcW w:w="978" w:type="pct"/>
            <w:tcBorders>
              <w:top w:val="single" w:sz="6" w:space="0" w:color="auto"/>
              <w:bottom w:val="single" w:sz="6" w:space="0" w:color="auto"/>
            </w:tcBorders>
          </w:tcPr>
          <w:p w14:paraId="2B692088" w14:textId="5FCEF6F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7B11DB64" w14:textId="21E6828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tcPr>
          <w:p w14:paraId="771A914C" w14:textId="232B6D5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5145081F" w14:textId="540E375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0DBFD95B" w14:textId="7372E6A1" w:rsidTr="008223B3">
        <w:trPr>
          <w:trHeight w:val="255"/>
          <w:jc w:val="center"/>
        </w:trPr>
        <w:tc>
          <w:tcPr>
            <w:tcW w:w="1088" w:type="pct"/>
            <w:tcBorders>
              <w:top w:val="single" w:sz="6" w:space="0" w:color="auto"/>
              <w:bottom w:val="single" w:sz="12" w:space="0" w:color="auto"/>
            </w:tcBorders>
          </w:tcPr>
          <w:p w14:paraId="6854146D" w14:textId="625341D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tcPr>
          <w:p w14:paraId="7CA084F7" w14:textId="6C4D98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tcPr>
          <w:p w14:paraId="351A0319" w14:textId="7C1E755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tcPr>
          <w:p w14:paraId="41F5AA3A" w14:textId="1D19B6F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tcPr>
          <w:p w14:paraId="08904C3D" w14:textId="765303AE"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3288B8E8" w14:textId="5146D3A4" w:rsidR="000652BD" w:rsidRDefault="00736AD3" w:rsidP="008223B3">
      <w:pPr>
        <w:pStyle w:val="af0"/>
        <w:spacing w:line="460" w:lineRule="exact"/>
        <w:ind w:firstLine="480"/>
      </w:pPr>
      <w:r>
        <w:rPr>
          <w:rFonts w:hint="eastAsia"/>
        </w:rPr>
        <w:t>C</w:t>
      </w:r>
      <w:r>
        <w:t>itiation networks</w:t>
      </w:r>
      <w:r>
        <w:rPr>
          <w:rFonts w:hint="eastAsia"/>
        </w:rPr>
        <w:t>：</w:t>
      </w:r>
      <w:r>
        <w:rPr>
          <w:rFonts w:hint="eastAsia"/>
        </w:rPr>
        <w:t>Cora</w:t>
      </w:r>
      <w:r w:rsidR="006E49CB">
        <w:rPr>
          <w:rFonts w:hint="eastAsia"/>
        </w:rPr>
        <w:t>、</w:t>
      </w:r>
      <w:r>
        <w:rPr>
          <w:rFonts w:hint="eastAsia"/>
        </w:rPr>
        <w:t>Citeseer</w:t>
      </w:r>
      <w:r>
        <w:rPr>
          <w:rFonts w:hint="eastAsia"/>
        </w:rPr>
        <w:t>和</w:t>
      </w:r>
      <w:r>
        <w:rPr>
          <w:rFonts w:hint="eastAsia"/>
        </w:rPr>
        <w:t>Pubmed</w:t>
      </w:r>
      <w:r>
        <w:rPr>
          <w:rFonts w:hint="eastAsia"/>
        </w:rPr>
        <w:t>是</w:t>
      </w:r>
      <w:r>
        <w:rPr>
          <w:rFonts w:hint="eastAsia"/>
        </w:rPr>
        <w:t>3</w:t>
      </w:r>
      <w:r>
        <w:rPr>
          <w:rFonts w:hint="eastAsia"/>
        </w:rPr>
        <w:t>个标准的引用网络基准数据集。在引用网络中，结点表示论文，边表示论文之间的引用关系。</w:t>
      </w:r>
      <w:r w:rsidR="006E49CB">
        <w:rPr>
          <w:rFonts w:hint="eastAsia"/>
        </w:rPr>
        <w:t>结点特征是论文的词袋模型表示，结点标签是论文的学术主题。</w:t>
      </w:r>
    </w:p>
    <w:p w14:paraId="422A6629" w14:textId="77777777" w:rsidR="006E49CB" w:rsidRDefault="006E49CB" w:rsidP="00BE4BCD">
      <w:pPr>
        <w:pStyle w:val="af0"/>
        <w:spacing w:line="460" w:lineRule="exact"/>
        <w:ind w:firstLine="480"/>
      </w:pPr>
      <w:r>
        <w:rPr>
          <w:rFonts w:hint="eastAsia"/>
        </w:rPr>
        <w:t>WebKB</w:t>
      </w:r>
      <w:r>
        <w:rPr>
          <w:rFonts w:hint="eastAsia"/>
        </w:rPr>
        <w:t>：</w:t>
      </w:r>
      <w:r>
        <w:rPr>
          <w:rFonts w:hint="eastAsia"/>
        </w:rPr>
        <w:t>WebKB</w:t>
      </w:r>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r>
        <w:rPr>
          <w:rFonts w:hint="eastAsia"/>
        </w:rPr>
        <w:t>WebKB</w:t>
      </w:r>
      <w:r>
        <w:rPr>
          <w:rFonts w:hint="eastAsia"/>
        </w:rPr>
        <w:t>数据集中，结点表示网页，边表示网页之间的超链接关系。结点特征是网页的词袋模型表示。网页被人为分成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编剧网络的诱导子图，只包含了演员。结点表示演员，边表示演员在同一维基百科页面的共现关系。结点特征表示维基百科页面的某些关键词。我们人为将其分为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42AE4A2C"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sidR="008223B3">
        <w:rPr>
          <w:rFonts w:hint="eastAsia"/>
        </w:rPr>
        <w:t>S</w:t>
      </w:r>
      <w:r>
        <w:rPr>
          <w:rFonts w:hint="eastAsia"/>
        </w:rPr>
        <w:t>quirrel</w:t>
      </w:r>
      <w:r>
        <w:rPr>
          <w:rFonts w:hint="eastAsia"/>
        </w:rPr>
        <w:t>是维基百科中特定主题下的</w:t>
      </w:r>
      <w:r>
        <w:rPr>
          <w:rFonts w:hint="eastAsia"/>
        </w:rPr>
        <w:t>page-page</w:t>
      </w:r>
      <w:r>
        <w:rPr>
          <w:rFonts w:hint="eastAsia"/>
        </w:rPr>
        <w:t>网络。结点表示网页，边表示网页之间的相互链接关系。结点特征是维基百科页面中的一些信息量丰富的名词。我们人为将其分为</w:t>
      </w:r>
      <w:r>
        <w:rPr>
          <w:rFonts w:hint="eastAsia"/>
        </w:rPr>
        <w:t>4</w:t>
      </w:r>
      <w:r>
        <w:rPr>
          <w:rFonts w:hint="eastAsia"/>
        </w:rPr>
        <w:t>类。</w:t>
      </w:r>
    </w:p>
    <w:p w14:paraId="0872DF3A" w14:textId="7CC1DABC" w:rsidR="008223B3" w:rsidRDefault="008223B3" w:rsidP="007B7D32">
      <w:pPr>
        <w:pStyle w:val="af0"/>
        <w:spacing w:line="460" w:lineRule="exact"/>
        <w:ind w:firstLine="480"/>
        <w:rPr>
          <w:rFonts w:hint="eastAsia"/>
        </w:rPr>
      </w:pPr>
      <w:r>
        <w:rPr>
          <w:rFonts w:hint="eastAsia"/>
        </w:rPr>
        <w:t>可以看到，</w:t>
      </w:r>
      <w:r>
        <w:rPr>
          <w:rFonts w:hint="eastAsia"/>
        </w:rPr>
        <w:t>Cora</w:t>
      </w:r>
      <w:r>
        <w:rPr>
          <w:rFonts w:hint="eastAsia"/>
        </w:rPr>
        <w:t>、</w:t>
      </w:r>
      <w:r>
        <w:rPr>
          <w:rFonts w:hint="eastAsia"/>
        </w:rPr>
        <w:t>Citeseer</w:t>
      </w:r>
      <w:r>
        <w:rPr>
          <w:rFonts w:hint="eastAsia"/>
        </w:rPr>
        <w:t>和</w:t>
      </w:r>
      <w:r>
        <w:rPr>
          <w:rFonts w:hint="eastAsia"/>
        </w:rPr>
        <w:t>Pubmed</w:t>
      </w:r>
      <w:r>
        <w:rPr>
          <w:rFonts w:hint="eastAsia"/>
        </w:rPr>
        <w:t>边比较少，连接比较稀疏。而</w:t>
      </w:r>
      <w:r>
        <w:rPr>
          <w:rFonts w:hint="eastAsia"/>
        </w:rPr>
        <w:t>Chameleon</w:t>
      </w:r>
      <w:r>
        <w:rPr>
          <w:rFonts w:hint="eastAsia"/>
        </w:rPr>
        <w:t>、</w:t>
      </w:r>
      <w:r>
        <w:rPr>
          <w:rFonts w:hint="eastAsia"/>
        </w:rPr>
        <w:t>Squirrel</w:t>
      </w:r>
      <w:r>
        <w:rPr>
          <w:rFonts w:hint="eastAsia"/>
        </w:rPr>
        <w:t>和</w:t>
      </w:r>
      <w:r>
        <w:rPr>
          <w:rFonts w:hint="eastAsia"/>
        </w:rPr>
        <w:t>Actor</w:t>
      </w:r>
      <w:r>
        <w:rPr>
          <w:rFonts w:hint="eastAsia"/>
        </w:rPr>
        <w:t>边比较多，连接比较密集</w:t>
      </w:r>
      <w:r w:rsidR="00152266">
        <w:rPr>
          <w:rFonts w:hint="eastAsia"/>
        </w:rPr>
        <w:t>，因此过光滑问题也更严重。</w:t>
      </w:r>
    </w:p>
    <w:p w14:paraId="5E580704" w14:textId="77777777" w:rsidR="000652BD" w:rsidRPr="003B608B" w:rsidRDefault="00990472" w:rsidP="003B608B">
      <w:pPr>
        <w:pStyle w:val="2"/>
        <w:spacing w:beforeLines="50" w:before="120" w:afterLines="50" w:after="120"/>
        <w:rPr>
          <w:sz w:val="28"/>
        </w:rPr>
      </w:pPr>
      <w:bookmarkStart w:id="41" w:name="_Toc167501808"/>
      <w:bookmarkStart w:id="42" w:name="_Toc16266"/>
      <w:r>
        <w:rPr>
          <w:sz w:val="28"/>
        </w:rPr>
        <w:lastRenderedPageBreak/>
        <w:t xml:space="preserve">3.2  </w:t>
      </w:r>
      <w:bookmarkEnd w:id="41"/>
      <w:bookmarkEnd w:id="42"/>
      <w:r w:rsidR="00B62282">
        <w:rPr>
          <w:rFonts w:hint="eastAsia"/>
          <w:sz w:val="28"/>
        </w:rPr>
        <w:t>实验设置</w:t>
      </w:r>
    </w:p>
    <w:p w14:paraId="1E2CFB65" w14:textId="77777777" w:rsidR="007A2496" w:rsidRDefault="00AD1B1C" w:rsidP="007A2496">
      <w:pPr>
        <w:pStyle w:val="af0"/>
        <w:numPr>
          <w:ilvl w:val="0"/>
          <w:numId w:val="3"/>
        </w:numPr>
        <w:spacing w:line="460" w:lineRule="exact"/>
        <w:ind w:firstLineChars="0"/>
      </w:pPr>
      <w:r>
        <w:rPr>
          <w:rFonts w:hint="eastAsia"/>
        </w:rPr>
        <w:t>数据集划分</w:t>
      </w:r>
    </w:p>
    <w:p w14:paraId="72120568" w14:textId="535926FB" w:rsidR="00013B0A" w:rsidRDefault="00AD1B1C" w:rsidP="007A2496">
      <w:pPr>
        <w:pStyle w:val="af0"/>
        <w:spacing w:line="460" w:lineRule="exact"/>
        <w:ind w:firstLine="480"/>
      </w:pPr>
      <w:r>
        <w:rPr>
          <w:rFonts w:hint="eastAsia"/>
        </w:rPr>
        <w:t>对于所有图数据集，我们按照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的比例将其划分为训练集、验证集和测试集。其中训练集用于训练模型，验证集用于超参数</w:t>
      </w:r>
      <w:r w:rsidR="00013B0A">
        <w:rPr>
          <w:rFonts w:hint="eastAsia"/>
        </w:rPr>
        <w:t>寻优</w:t>
      </w:r>
      <w:r w:rsidR="003B608B">
        <w:rPr>
          <w:rFonts w:hint="eastAsia"/>
        </w:rPr>
        <w:t>、测试集用于评估模型。</w:t>
      </w:r>
    </w:p>
    <w:p w14:paraId="1E394B9E" w14:textId="7D5F6EB6"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爆炸问题，我们只使用引用数据集验证模型。对于过光滑问题，我们使用所有数据集验证模型。</w:t>
      </w:r>
    </w:p>
    <w:p w14:paraId="7EB461D9" w14:textId="77777777" w:rsidR="007A2496" w:rsidRDefault="00013B0A" w:rsidP="007A2496">
      <w:pPr>
        <w:pStyle w:val="af0"/>
        <w:numPr>
          <w:ilvl w:val="0"/>
          <w:numId w:val="3"/>
        </w:numPr>
        <w:spacing w:line="460" w:lineRule="exact"/>
        <w:ind w:firstLineChars="0"/>
      </w:pPr>
      <w:r>
        <w:rPr>
          <w:rFonts w:hint="eastAsia"/>
        </w:rPr>
        <w:t>损失函数</w:t>
      </w:r>
    </w:p>
    <w:p w14:paraId="4BC8E073" w14:textId="08F728FB" w:rsidR="00C63137" w:rsidRDefault="00013B0A" w:rsidP="00A70EF7">
      <w:pPr>
        <w:pStyle w:val="af0"/>
        <w:spacing w:line="460" w:lineRule="exact"/>
        <w:ind w:firstLine="480"/>
      </w:pPr>
      <w:r>
        <w:rPr>
          <w:rFonts w:hint="eastAsia"/>
        </w:rPr>
        <w:t>我们用交叉熵损失函数</w:t>
      </w:r>
      <w:r w:rsidR="00B42C6C">
        <w:rPr>
          <w:rFonts w:hint="eastAsia"/>
        </w:rPr>
        <w:t>来训练模型。交叉熵损失函数一般用于分类问题。假设样本的标签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来表示样本标签。假设样本的标签为</w:t>
      </w:r>
      <w:r w:rsidR="00B42C6C">
        <w:rPr>
          <w:rFonts w:hint="eastAsia"/>
        </w:rPr>
        <w:t>k</w:t>
      </w:r>
      <w:r w:rsidR="00B42C6C">
        <w:rPr>
          <w:rFonts w:hint="eastAsia"/>
        </w:rPr>
        <w:t>，那么标签向量</w:t>
      </w:r>
      <w:r w:rsidR="00B42C6C">
        <w:rPr>
          <w:rFonts w:hint="eastAsia"/>
        </w:rPr>
        <w:t>y</w:t>
      </w:r>
      <w:r w:rsidR="00B42C6C">
        <w:rPr>
          <w:rFonts w:hint="eastAsia"/>
        </w:rPr>
        <w:t>只有第</w:t>
      </w:r>
      <w:r w:rsidR="00B42C6C">
        <w:rPr>
          <w:rFonts w:hint="eastAsia"/>
        </w:rPr>
        <w:t>k</w:t>
      </w:r>
      <w:r w:rsidR="00B42C6C">
        <w:rPr>
          <w:rFonts w:hint="eastAsia"/>
        </w:rPr>
        <w:t>维的值为</w:t>
      </w:r>
      <w:r w:rsidR="00B42C6C">
        <w:rPr>
          <w:rFonts w:hint="eastAsia"/>
        </w:rPr>
        <w:t>1</w:t>
      </w:r>
      <w:r w:rsidR="00B42C6C">
        <w:rPr>
          <w:rFonts w:hint="eastAsia"/>
        </w:rPr>
        <w:t>，其余元素的值都为</w:t>
      </w:r>
      <w:r w:rsidR="00B42C6C">
        <w:rPr>
          <w:rFonts w:hint="eastAsia"/>
        </w:rPr>
        <w:t>0</w:t>
      </w:r>
      <w:r w:rsidR="00B42C6C">
        <w:t>.</w:t>
      </w:r>
      <w:r w:rsidR="00B42C6C">
        <w:rPr>
          <w:rFonts w:hint="eastAsia"/>
        </w:rPr>
        <w:t>标签向量</w:t>
      </w:r>
      <w:r w:rsidR="00B42C6C">
        <w:rPr>
          <w:rFonts w:hint="eastAsia"/>
        </w:rPr>
        <w:t>y</w:t>
      </w:r>
      <w:r w:rsidR="00B42C6C">
        <w:rPr>
          <w:rFonts w:hint="eastAsia"/>
        </w:rPr>
        <w:t>可以</w:t>
      </w:r>
      <w:r w:rsidR="00C63137">
        <w:rPr>
          <w:rFonts w:hint="eastAsia"/>
        </w:rPr>
        <w:t>看做样本标签的真实条件概率分布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的真实条件概率。对于两个概率分布，一般可以用交叉熵来衡量它们的差异，标签的真实分布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之间的交叉熵见公式（</w:t>
      </w:r>
      <w:r w:rsidR="00C63137">
        <w:rPr>
          <w:rFonts w:hint="eastAsia"/>
        </w:rPr>
        <w:t>3</w:t>
      </w:r>
      <w:r w:rsidR="00C63137">
        <w:t>.2</w:t>
      </w:r>
      <w:r w:rsidR="00C63137">
        <w:rPr>
          <w:rFonts w:hint="eastAsia"/>
        </w:rPr>
        <w:t>）描述。</w:t>
      </w:r>
    </w:p>
    <w:p w14:paraId="42E18704" w14:textId="43195435"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6386BAAE" w14:textId="77777777" w:rsidR="007A2496" w:rsidRDefault="00405117" w:rsidP="007A2496">
      <w:pPr>
        <w:pStyle w:val="af0"/>
        <w:numPr>
          <w:ilvl w:val="0"/>
          <w:numId w:val="3"/>
        </w:numPr>
        <w:spacing w:line="460" w:lineRule="exact"/>
        <w:ind w:firstLineChars="0"/>
        <w:rPr>
          <w:iCs/>
        </w:rPr>
      </w:pPr>
      <w:r>
        <w:rPr>
          <w:rFonts w:hint="eastAsia"/>
          <w:iCs/>
        </w:rPr>
        <w:t>评价指标</w:t>
      </w:r>
    </w:p>
    <w:p w14:paraId="1116D332" w14:textId="4ED52F5C" w:rsidR="008C01D0" w:rsidRDefault="00405117" w:rsidP="008C01D0">
      <w:pPr>
        <w:pStyle w:val="af0"/>
        <w:spacing w:line="460" w:lineRule="exact"/>
        <w:ind w:firstLine="480"/>
        <w:rPr>
          <w:iCs/>
        </w:rPr>
      </w:pPr>
      <w:r>
        <w:rPr>
          <w:rFonts w:hint="eastAsia"/>
          <w:iCs/>
        </w:rPr>
        <w:t>对于分类问题，</w:t>
      </w:r>
      <w:r w:rsidRPr="00405117">
        <w:rPr>
          <w:rFonts w:hint="eastAsia"/>
          <w:iCs/>
        </w:rPr>
        <w:t>常见的评价标准有准确率、精确率、召回率和</w:t>
      </w:r>
      <w:r w:rsidRPr="00405117">
        <w:rPr>
          <w:rFonts w:hint="eastAsia"/>
          <w:iCs/>
        </w:rPr>
        <w:t>F</w:t>
      </w:r>
      <w:r w:rsidRPr="00405117">
        <w:rPr>
          <w:rFonts w:hint="eastAsia"/>
          <w:iCs/>
        </w:rPr>
        <w:t>值等</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.3</w:t>
      </w:r>
      <w:r w:rsidR="008C01D0">
        <w:rPr>
          <w:rFonts w:hint="eastAsia"/>
          <w:iCs/>
        </w:rPr>
        <w:t>）描述，其中</w:t>
      </w:r>
      <m:oMath>
        <m:r>
          <w:rPr>
            <w:rFonts w:ascii="Cambria Math" w:hAnsi="Cambria Math"/>
          </w:rPr>
          <m:t>I(∙)</m:t>
        </m:r>
      </m:oMath>
      <w:r w:rsidR="008C01D0">
        <w:rPr>
          <w:rFonts w:hint="eastAsia"/>
          <w:iCs/>
        </w:rPr>
        <w:t>为指示函数。</w:t>
      </w:r>
    </w:p>
    <w:p w14:paraId="0439FEAC" w14:textId="59DB4057" w:rsidR="008C01D0" w:rsidRDefault="008C01D0" w:rsidP="00BD2E0F">
      <w:pPr>
        <w:pStyle w:val="af0"/>
        <w:spacing w:line="240" w:lineRule="auto"/>
        <w:ind w:firstLine="480"/>
        <w:rPr>
          <w:iCs/>
        </w:rPr>
      </w:pPr>
      <m:oMathPara>
        <m:oMath>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oMath>
      </m:oMathPara>
    </w:p>
    <w:p w14:paraId="66A18D0C" w14:textId="77777777" w:rsidR="007A2496" w:rsidRDefault="00BD2E0F" w:rsidP="007A2496">
      <w:pPr>
        <w:pStyle w:val="af0"/>
        <w:numPr>
          <w:ilvl w:val="0"/>
          <w:numId w:val="3"/>
        </w:numPr>
        <w:spacing w:line="460" w:lineRule="exact"/>
        <w:ind w:firstLineChars="0"/>
        <w:rPr>
          <w:iCs/>
        </w:rPr>
      </w:pPr>
      <w:r>
        <w:rPr>
          <w:rFonts w:hint="eastAsia"/>
          <w:iCs/>
        </w:rPr>
        <w:t>超参数寻优</w:t>
      </w:r>
    </w:p>
    <w:p w14:paraId="33695E56" w14:textId="04AFC83D" w:rsidR="00087192" w:rsidRDefault="00323C3D" w:rsidP="00444232">
      <w:pPr>
        <w:pStyle w:val="af0"/>
        <w:spacing w:line="460" w:lineRule="exact"/>
        <w:ind w:firstLine="480"/>
        <w:rPr>
          <w:iCs/>
        </w:rPr>
      </w:pPr>
      <w:r>
        <w:rPr>
          <w:rFonts w:hint="eastAsia"/>
          <w:iCs/>
        </w:rPr>
        <w:t>我们用网格搜索进行超参数寻优。</w:t>
      </w:r>
      <w:r w:rsidR="00087192">
        <w:rPr>
          <w:rFonts w:hint="eastAsia"/>
          <w:iCs/>
        </w:rPr>
        <w:t>网格搜索是一种通过尝试所有超参数的组合来寻址合适一组超参数配置的方法。假设总共有</w:t>
      </w:r>
      <m:oMath>
        <m:r>
          <w:rPr>
            <w:rFonts w:ascii="Cambria Math" w:hAnsi="Cambria Math"/>
          </w:rPr>
          <m:t>K</m:t>
        </m:r>
      </m:oMath>
      <w:r w:rsidR="00087192">
        <w:rPr>
          <w:rFonts w:hint="eastAsia"/>
          <w:iCs/>
        </w:rPr>
        <w:t>个超参数，第</w:t>
      </w:r>
      <m:oMath>
        <m:r>
          <w:rPr>
            <w:rFonts w:ascii="Cambria Math" w:hAnsi="Cambria Math"/>
          </w:rPr>
          <m:t>k</m:t>
        </m:r>
      </m:oMath>
      <w:r w:rsidR="00087192">
        <w:rPr>
          <w:rFonts w:hint="eastAsia"/>
          <w:iCs/>
        </w:rPr>
        <w:t>个超参数可以取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个值，那么总共的配置组合数量为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。网格搜索根据这些超参数的不同组合分别训练一个模型，然后测试这些模型在验证集上的性能，选取一组性能最好的配置。</w:t>
      </w:r>
    </w:p>
    <w:p w14:paraId="28C12615" w14:textId="77777777" w:rsidR="007A2496" w:rsidRDefault="00444232" w:rsidP="007A2496">
      <w:pPr>
        <w:pStyle w:val="af0"/>
        <w:numPr>
          <w:ilvl w:val="0"/>
          <w:numId w:val="3"/>
        </w:numPr>
        <w:spacing w:line="460" w:lineRule="exact"/>
        <w:ind w:firstLineChars="0"/>
        <w:rPr>
          <w:iCs/>
        </w:rPr>
      </w:pPr>
      <w:r>
        <w:rPr>
          <w:rFonts w:hint="eastAsia"/>
          <w:iCs/>
        </w:rPr>
        <w:t>激活函数</w:t>
      </w:r>
    </w:p>
    <w:p w14:paraId="287CA3A1" w14:textId="77777777" w:rsidR="007A2496" w:rsidRDefault="00202CF9" w:rsidP="007A2496">
      <w:pPr>
        <w:pStyle w:val="af0"/>
        <w:spacing w:line="460" w:lineRule="exact"/>
        <w:ind w:firstLine="480"/>
        <w:rPr>
          <w:iCs/>
        </w:rPr>
      </w:pPr>
      <w:r>
        <w:rPr>
          <w:rFonts w:hint="eastAsia"/>
          <w:iCs/>
        </w:rPr>
        <w:lastRenderedPageBreak/>
        <w:t>常用的非线性激活函数有</w:t>
      </w:r>
      <w:r>
        <w:rPr>
          <w:rFonts w:hint="eastAsia"/>
          <w:iCs/>
        </w:rPr>
        <w:t>Sigmoid</w:t>
      </w:r>
      <w:r>
        <w:rPr>
          <w:rFonts w:hint="eastAsia"/>
          <w:iCs/>
        </w:rPr>
        <w:t>、</w:t>
      </w:r>
      <w:r>
        <w:rPr>
          <w:rFonts w:hint="eastAsia"/>
          <w:iCs/>
        </w:rPr>
        <w:t>ReLU</w:t>
      </w:r>
      <w:r>
        <w:rPr>
          <w:rFonts w:hint="eastAsia"/>
          <w:iCs/>
        </w:rPr>
        <w:t>等，原始的</w:t>
      </w:r>
      <w:r>
        <w:rPr>
          <w:rFonts w:hint="eastAsia"/>
          <w:iCs/>
        </w:rPr>
        <w:t>GCN</w:t>
      </w:r>
      <w:r>
        <w:rPr>
          <w:rFonts w:hint="eastAsia"/>
          <w:iCs/>
        </w:rPr>
        <w:t>采用</w:t>
      </w:r>
      <w:r>
        <w:rPr>
          <w:rFonts w:hint="eastAsia"/>
          <w:iCs/>
        </w:rPr>
        <w:t>ReLU</w:t>
      </w:r>
      <w:r>
        <w:rPr>
          <w:rFonts w:hint="eastAsia"/>
          <w:iCs/>
        </w:rPr>
        <w:t>作为激活函数。然而研究表明，由于过光滑问题，随着层数加深，在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更有利于保持特征列之间的线性无关性，效果比</w:t>
      </w:r>
      <w:r w:rsidR="007A2496">
        <w:rPr>
          <w:rFonts w:hint="eastAsia"/>
          <w:iCs/>
        </w:rPr>
        <w:t>ReLU</w:t>
      </w:r>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Default="00A52491" w:rsidP="00A52491">
      <w:pPr>
        <w:pStyle w:val="af0"/>
        <w:numPr>
          <w:ilvl w:val="0"/>
          <w:numId w:val="3"/>
        </w:numPr>
        <w:spacing w:line="460" w:lineRule="exact"/>
        <w:ind w:firstLineChars="0"/>
        <w:rPr>
          <w:iCs/>
        </w:rPr>
      </w:pPr>
      <w:r>
        <w:rPr>
          <w:rFonts w:hint="eastAsia"/>
          <w:iCs/>
        </w:rPr>
        <w:t>优化算法</w:t>
      </w:r>
    </w:p>
    <w:p w14:paraId="2DF808E7" w14:textId="41A0EA46" w:rsidR="00A52491" w:rsidRDefault="00A52491" w:rsidP="00A52491">
      <w:pPr>
        <w:pStyle w:val="af0"/>
        <w:spacing w:line="460" w:lineRule="exact"/>
        <w:ind w:firstLine="480"/>
        <w:rPr>
          <w:iCs/>
        </w:rPr>
      </w:pPr>
      <w:r>
        <w:rPr>
          <w:rFonts w:hint="eastAsia"/>
          <w:iCs/>
        </w:rPr>
        <w:t>常用的优化算法有动量法、</w:t>
      </w:r>
      <w:r w:rsidRPr="00A52491">
        <w:rPr>
          <w:rFonts w:hint="eastAsia"/>
          <w:iCs/>
        </w:rPr>
        <w:t>Nesterov</w:t>
      </w:r>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优化算法，初始学习率设置为</w:t>
      </w:r>
      <w:r>
        <w:rPr>
          <w:rFonts w:hint="eastAsia"/>
          <w:iCs/>
        </w:rPr>
        <w:t>1e-2</w:t>
      </w:r>
      <w:r>
        <w:rPr>
          <w:rFonts w:hint="eastAsia"/>
          <w:iCs/>
        </w:rPr>
        <w:t>。</w:t>
      </w:r>
    </w:p>
    <w:p w14:paraId="1B361BCF" w14:textId="77777777" w:rsidR="007A2496" w:rsidRDefault="007A2496" w:rsidP="007A2496">
      <w:pPr>
        <w:pStyle w:val="af0"/>
        <w:spacing w:line="460" w:lineRule="exact"/>
        <w:ind w:firstLine="480"/>
        <w:rPr>
          <w:iCs/>
        </w:rPr>
      </w:pPr>
    </w:p>
    <w:p w14:paraId="74576E32" w14:textId="69952EED" w:rsidR="007A2496" w:rsidRPr="00A70EF7" w:rsidRDefault="007A2496" w:rsidP="00A52491">
      <w:pPr>
        <w:pStyle w:val="af0"/>
        <w:spacing w:line="460" w:lineRule="exact"/>
        <w:ind w:left="480" w:firstLineChars="0" w:firstLine="0"/>
        <w:rPr>
          <w:iCs/>
        </w:rPr>
        <w:sectPr w:rsidR="007A2496" w:rsidRPr="00A70EF7">
          <w:headerReference w:type="default" r:id="rId29"/>
          <w:pgSz w:w="11907" w:h="16840"/>
          <w:pgMar w:top="1418" w:right="1418" w:bottom="1418" w:left="1418" w:header="851" w:footer="992" w:gutter="0"/>
          <w:cols w:space="425"/>
          <w:docGrid w:linePitch="312"/>
        </w:sectPr>
      </w:pPr>
    </w:p>
    <w:p w14:paraId="592B6CDF" w14:textId="77777777" w:rsidR="000652BD" w:rsidRDefault="000652BD">
      <w:pPr>
        <w:ind w:firstLine="480"/>
      </w:pPr>
    </w:p>
    <w:p w14:paraId="71FC98D3" w14:textId="77777777" w:rsidR="000652BD" w:rsidRDefault="00937417">
      <w:pPr>
        <w:ind w:firstLineChars="200" w:firstLine="482"/>
      </w:pPr>
      <w:r>
        <w:rPr>
          <w:b/>
          <w:sz w:val="24"/>
        </w:rPr>
        <w:pict w14:anchorId="7C730508">
          <v:shape id="_x0000_s1373" type="#_x0000_t62" style="position:absolute;left:0;text-align:left;margin-left:167.65pt;margin-top:164.05pt;width:162.8pt;height:81.05pt;z-index:251706368" adj="-5639,20707" fillcolor="yellow">
            <v:textbox>
              <w:txbxContent>
                <w:p w14:paraId="3E0C86A2" w14:textId="77777777" w:rsidR="00A241FA" w:rsidRDefault="00A241FA">
                  <w:pPr>
                    <w:spacing w:line="300" w:lineRule="auto"/>
                    <w:ind w:firstLine="480"/>
                  </w:pPr>
                  <w:r>
                    <w:rPr>
                      <w:rFonts w:hint="eastAsia"/>
                    </w:rPr>
                    <w:t>为了保证</w:t>
                  </w:r>
                  <w:r>
                    <w:t>每一章从奇数页开始，因此加本页空白页</w:t>
                  </w:r>
                </w:p>
                <w:p w14:paraId="0195D789" w14:textId="77777777" w:rsidR="00A241FA" w:rsidRDefault="00A241FA">
                  <w:pPr>
                    <w:spacing w:line="300" w:lineRule="auto"/>
                    <w:ind w:firstLine="480"/>
                  </w:pPr>
                  <w:r>
                    <w:rPr>
                      <w:rFonts w:hint="eastAsia"/>
                    </w:rPr>
                    <w:t>本页不</w:t>
                  </w:r>
                  <w:r>
                    <w:t>显示页眉和页码，</w:t>
                  </w:r>
                  <w:r>
                    <w:rPr>
                      <w:rFonts w:hint="eastAsia"/>
                    </w:rPr>
                    <w:t>但仍然</w:t>
                  </w:r>
                  <w:r>
                    <w:t>占有一页页码</w:t>
                  </w:r>
                  <w:r>
                    <w:rPr>
                      <w:rFonts w:hint="eastAsia"/>
                    </w:rPr>
                    <w:t>。</w:t>
                  </w:r>
                </w:p>
              </w:txbxContent>
            </v:textbox>
          </v:shape>
        </w:pict>
      </w:r>
    </w:p>
    <w:p w14:paraId="027FD37D" w14:textId="77777777" w:rsidR="000652BD" w:rsidRDefault="000652BD">
      <w:pPr>
        <w:ind w:firstLineChars="200" w:firstLine="482"/>
        <w:rPr>
          <w:b/>
          <w:sz w:val="24"/>
        </w:rPr>
        <w:sectPr w:rsidR="000652BD">
          <w:headerReference w:type="default" r:id="rId30"/>
          <w:footerReference w:type="default" r:id="rId31"/>
          <w:pgSz w:w="11907" w:h="16840"/>
          <w:pgMar w:top="1418" w:right="1418" w:bottom="1418" w:left="1418" w:header="851" w:footer="992" w:gutter="0"/>
          <w:cols w:space="425"/>
          <w:docGrid w:linePitch="312"/>
        </w:sectPr>
      </w:pPr>
    </w:p>
    <w:p w14:paraId="78F81CC8" w14:textId="1CFA6155" w:rsidR="008B6470" w:rsidRDefault="00990472" w:rsidP="008B6470">
      <w:pPr>
        <w:pStyle w:val="12"/>
        <w:spacing w:beforeLines="80" w:before="192" w:afterLines="50" w:after="120"/>
        <w:rPr>
          <w:rFonts w:cs="Times New Roman"/>
          <w:sz w:val="36"/>
          <w:szCs w:val="36"/>
        </w:rPr>
      </w:pPr>
      <w:bookmarkStart w:id="43" w:name="_Toc26403"/>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bookmarkEnd w:id="43"/>
      <w:r w:rsidR="00282D81">
        <w:rPr>
          <w:rFonts w:cs="Times New Roman" w:hint="eastAsia"/>
          <w:sz w:val="36"/>
          <w:szCs w:val="36"/>
        </w:rPr>
        <w:t>面向过拟合的方法</w:t>
      </w:r>
    </w:p>
    <w:p w14:paraId="4C74AE7A" w14:textId="507573FC" w:rsidR="008B6470" w:rsidRPr="008B6470" w:rsidRDefault="008B6470" w:rsidP="008B6470">
      <w:pPr>
        <w:pStyle w:val="af0"/>
        <w:spacing w:line="460" w:lineRule="exact"/>
        <w:ind w:firstLine="480"/>
        <w:rPr>
          <w:rFonts w:hint="eastAsia"/>
        </w:rPr>
      </w:pPr>
      <w:r>
        <w:rPr>
          <w:rFonts w:hint="eastAsia"/>
        </w:rPr>
        <w:t>过拟合是限制传统神经网络</w:t>
      </w:r>
    </w:p>
    <w:p w14:paraId="5FDE107C" w14:textId="3A2B4889" w:rsidR="000652BD" w:rsidRDefault="00990472">
      <w:pPr>
        <w:pStyle w:val="2"/>
        <w:spacing w:beforeLines="50" w:before="120" w:afterLines="50" w:after="120"/>
        <w:rPr>
          <w:sz w:val="28"/>
        </w:rPr>
      </w:pPr>
      <w:bookmarkStart w:id="44" w:name="_Toc167501816"/>
      <w:bookmarkStart w:id="45" w:name="_Toc24586"/>
      <w:r>
        <w:rPr>
          <w:sz w:val="28"/>
        </w:rPr>
        <w:t xml:space="preserve">4.1  </w:t>
      </w:r>
      <w:bookmarkEnd w:id="44"/>
      <w:bookmarkEnd w:id="45"/>
      <w:r w:rsidR="00FC755A">
        <w:rPr>
          <w:rFonts w:hint="eastAsia"/>
          <w:sz w:val="28"/>
        </w:rPr>
        <w:t>问题定义</w:t>
      </w:r>
    </w:p>
    <w:p w14:paraId="46BF36EC" w14:textId="44C036F0" w:rsidR="0022118F" w:rsidRPr="0022118F"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937417"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937417"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937417" w:rsidP="003E31D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C6718FD" w:rsidR="003E31D1" w:rsidRDefault="003E31D1" w:rsidP="003E31D1">
      <w:pPr>
        <w:pStyle w:val="af0"/>
        <w:spacing w:line="460" w:lineRule="exact"/>
        <w:ind w:firstLine="480"/>
      </w:pPr>
      <w:r>
        <w:rPr>
          <w:rFonts w:hint="eastAsia"/>
        </w:rPr>
        <w:t>根据大数定理理论，当训练集的规模趋向于无穷大时，经验风险也会趋向于期望风险。但是实际情况是，我们一般无法获取足够数量的样本。训练样本往往是从真实数据采样的一个非常小的子集，并且该子集中通常会包含一些噪声数据。因此训练样本不能很好的反映数据的真实分布。经验风险最小化常常会导致过拟合，即在训练集上的准确率很高，但是在测试集也就是未知数据上的准确率很低。</w:t>
      </w:r>
    </w:p>
    <w:p w14:paraId="2A368E68" w14:textId="6DFAC6CF"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7B724D">
        <w:rPr>
          <w:rFonts w:hint="eastAsia"/>
        </w:rPr>
        <w:t>正则化是一类通过限制模型复杂度，从而缓解过拟合提高模型泛化能力的方法。</w:t>
      </w:r>
      <w:r w:rsidR="007B724D" w:rsidRPr="007B724D">
        <w:rPr>
          <w:rFonts w:hint="eastAsia"/>
        </w:rPr>
        <w:t>常用的正则化方法有权重衰减、提前终止、丢弃法等。</w:t>
      </w:r>
    </w:p>
    <w:p w14:paraId="33580406" w14:textId="2EBB0425" w:rsidR="000652BD" w:rsidRDefault="00990472">
      <w:pPr>
        <w:pStyle w:val="2"/>
        <w:spacing w:beforeLines="50" w:before="120" w:afterLines="50" w:after="120"/>
        <w:rPr>
          <w:sz w:val="28"/>
        </w:rPr>
      </w:pPr>
      <w:bookmarkStart w:id="46" w:name="_Toc20993"/>
      <w:r>
        <w:rPr>
          <w:sz w:val="28"/>
        </w:rPr>
        <w:t xml:space="preserve">4.2  </w:t>
      </w:r>
      <w:bookmarkEnd w:id="46"/>
      <w:r w:rsidR="00FC755A">
        <w:rPr>
          <w:rFonts w:hint="eastAsia"/>
          <w:sz w:val="28"/>
        </w:rPr>
        <w:t>权重衰减</w:t>
      </w:r>
    </w:p>
    <w:p w14:paraId="77546136" w14:textId="72DFC326"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通过在每次更新参数时引入一个衰减系数限制模型复杂度，从而缓解过拟合问题，是一种有效的正则化方法，见公式（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8D35E9">
        <w:rPr>
          <w:rFonts w:hint="eastAsia"/>
        </w:rPr>
        <w:t>为权重衰减系数，一般</w:t>
      </w:r>
      <w:r w:rsidR="008D35E9">
        <w:rPr>
          <w:rFonts w:hint="eastAsia"/>
        </w:rPr>
        <w:lastRenderedPageBreak/>
        <w:t>取值比较小。</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937417"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77777777" w:rsidR="008D35E9" w:rsidRDefault="008D35E9" w:rsidP="008D35E9">
      <w:pPr>
        <w:pStyle w:val="af0"/>
        <w:spacing w:line="460" w:lineRule="exact"/>
        <w:ind w:firstLine="480"/>
      </w:pPr>
      <w:r>
        <w:rPr>
          <w:rFonts w:hint="eastAsia"/>
        </w:rPr>
        <w:t>在标准的随机梯度下降中，权重衰减正则化和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正则化效果相同。因此，在一些深度学习框架中权重衰减通过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正则化是机器学习中最常用的正则化方法，通过约束参数的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范数来减小模型在训练数据集上的过拟合现象。通过加入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937417"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937417"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937417" w:rsidP="0014784E">
      <w:pPr>
        <w:spacing w:line="460" w:lineRule="exact"/>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r>
                <w:rPr>
                  <w:rFonts w:ascii="Cambria Math" w:hAnsi="Cambria Math"/>
                </w:rPr>
                <m:t>≤1#</m:t>
              </m:r>
              <m:d>
                <m:dPr>
                  <m:ctrlPr>
                    <w:rPr>
                      <w:rFonts w:ascii="Cambria Math" w:hAnsi="Cambria Math"/>
                      <w:i/>
                    </w:rPr>
                  </m:ctrlPr>
                </m:dPr>
                <m:e>
                  <m:r>
                    <w:rPr>
                      <w:rFonts w:ascii="Cambria Math" w:hAnsi="Cambria Math"/>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937417"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47" w:name="_Toc17031"/>
      <w:r>
        <w:rPr>
          <w:sz w:val="28"/>
        </w:rPr>
        <w:t xml:space="preserve">4.3  </w:t>
      </w:r>
      <w:bookmarkEnd w:id="47"/>
      <w:r w:rsidR="005B654E">
        <w:rPr>
          <w:rFonts w:hint="eastAsia"/>
          <w:sz w:val="28"/>
        </w:rPr>
        <w:t>提前终止</w:t>
      </w:r>
    </w:p>
    <w:p w14:paraId="252225D3" w14:textId="19D82283" w:rsidR="00D564AB" w:rsidRDefault="00D564AB" w:rsidP="00D564AB">
      <w:pPr>
        <w:pStyle w:val="af0"/>
        <w:spacing w:line="460" w:lineRule="exact"/>
        <w:ind w:firstLine="480"/>
      </w:pPr>
      <w:r>
        <w:rPr>
          <w:rFonts w:hint="eastAsia"/>
        </w:rPr>
        <w:t>由于深度神经网络的拟合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1DADEF55"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。的</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937417"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第二类停止标准基于一个假设：过拟合出现在训练集误差降低很慢的时候。也就是训练集误差依然下降很快时，泛化误差可能会在未来被修正。给定一个周期</w:t>
      </w:r>
      <m:oMath>
        <m:r>
          <w:rPr>
            <w:rFonts w:ascii="Cambria Math" w:hAnsi="Cambria Math" w:hint="eastAsia"/>
          </w:rPr>
          <m:t>k</m:t>
        </m:r>
      </m:oMath>
      <w:r>
        <w:rPr>
          <w:rFonts w:hint="eastAsia"/>
        </w:rPr>
        <w:t>，度量进</w:t>
      </w:r>
      <w:r>
        <w:rPr>
          <w:rFonts w:hint="eastAsia"/>
        </w:rPr>
        <w:lastRenderedPageBreak/>
        <w:t>展见公式（</w:t>
      </w:r>
      <w:r>
        <w:rPr>
          <w:rFonts w:hint="eastAsia"/>
        </w:rPr>
        <w:t>4</w:t>
      </w:r>
      <w:r w:rsidR="00B350D4">
        <w:t>.10</w:t>
      </w:r>
      <w:r>
        <w:rPr>
          <w:rFonts w:hint="eastAsia"/>
        </w:rPr>
        <w:t>）描述。</w:t>
      </w:r>
    </w:p>
    <w:p w14:paraId="5F1A0498" w14:textId="7590B386" w:rsidR="00C37355" w:rsidRPr="00C37355" w:rsidRDefault="00937417"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937417"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r>
        <w:rPr>
          <w:rFonts w:hint="eastAsia"/>
        </w:rPr>
        <w:t>个周期内泛化误差持续增长时停止训练。该停止标准可以用作剪枝算法。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r>
        <w:rPr>
          <w:sz w:val="28"/>
        </w:rPr>
        <w:t xml:space="preserve">4.4  </w:t>
      </w:r>
      <w:r>
        <w:rPr>
          <w:rFonts w:hint="eastAsia"/>
          <w:sz w:val="28"/>
        </w:rPr>
        <w:t>丢弃法</w:t>
      </w:r>
    </w:p>
    <w:p w14:paraId="3F5C5D0D" w14:textId="77777777"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77777777" w:rsidR="006405C7" w:rsidRPr="001C2C40" w:rsidRDefault="00937417"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70922AB8"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的的零一分布生成的丢弃掩码。在训练阶段，激活的神经元的平均数量只有原来的比例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。一般来说，将隐藏层的保留率设置为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时，在训练阶段丢弃了一半的神经元，只剩下一半的神经元可以激活，相当于不同的神经网络的平均</w:t>
      </w:r>
      <w:r w:rsidR="0058204D">
        <w:rPr>
          <w:rFonts w:hint="eastAsia"/>
        </w:rPr>
        <w:t>，更具多样性。对于输入层的神经元，通常将保留率设置为近似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24062761" w:rsidR="006405C7" w:rsidRPr="00F16E5A" w:rsidRDefault="0058204D" w:rsidP="00F2630F">
      <w:pPr>
        <w:pStyle w:val="af0"/>
        <w:spacing w:line="460" w:lineRule="exact"/>
        <w:ind w:firstLine="480"/>
      </w:pPr>
      <w:r>
        <w:rPr>
          <w:rFonts w:hint="eastAsia"/>
        </w:rPr>
        <w:t>从集成学习的角度，每丢弃一次神经元，相当于从原始网络采样一个子网络。对于一个有</w:t>
      </w:r>
      <m:oMath>
        <m:r>
          <w:rPr>
            <w:rFonts w:ascii="Cambria Math" w:hAnsi="Cambria Math"/>
          </w:rPr>
          <m:t>n</m:t>
        </m:r>
      </m:oMath>
      <w:r>
        <w:rPr>
          <w:rFonts w:hint="eastAsia"/>
        </w:rPr>
        <w:t>个神经元的网络，一共可以采样出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，这些子网络共享原始网络的参数，最终训练得到的网络相当于指数级别数量的网络的组合模型。</w:t>
      </w:r>
    </w:p>
    <w:p w14:paraId="4EDD415C" w14:textId="0FE7F70C" w:rsidR="00F16E5A" w:rsidRDefault="00F16E5A" w:rsidP="00F16E5A">
      <w:pPr>
        <w:pStyle w:val="2"/>
        <w:spacing w:beforeLines="50" w:before="120" w:afterLines="50" w:after="120"/>
        <w:rPr>
          <w:sz w:val="28"/>
        </w:rPr>
      </w:pPr>
      <w:r>
        <w:rPr>
          <w:sz w:val="28"/>
        </w:rPr>
        <w:t xml:space="preserve">4.5  </w:t>
      </w:r>
      <w:r>
        <w:rPr>
          <w:rFonts w:hint="eastAsia"/>
          <w:sz w:val="28"/>
        </w:rPr>
        <w:t>实验分析</w:t>
      </w:r>
    </w:p>
    <w:p w14:paraId="6ECE0159" w14:textId="0038E79F" w:rsidR="00F16E5A" w:rsidRDefault="00F16E5A" w:rsidP="00F16E5A">
      <w:pPr>
        <w:pStyle w:val="af0"/>
        <w:numPr>
          <w:ilvl w:val="0"/>
          <w:numId w:val="4"/>
        </w:numPr>
        <w:spacing w:line="460" w:lineRule="exact"/>
        <w:ind w:firstLineChars="0"/>
      </w:pPr>
      <w:r>
        <w:rPr>
          <w:rFonts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w:t>
      </w:r>
      <w:r>
        <w:rPr>
          <w:rFonts w:hint="eastAsia"/>
        </w:rPr>
        <w:lastRenderedPageBreak/>
        <w:t>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77777777"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权重衰减方法的实验结果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BDE7D3F"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71777E26"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102F74B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79D3C2B"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619ED20"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1DD9D8E3" w14:textId="77777777" w:rsidTr="009F106A">
        <w:trPr>
          <w:trHeight w:val="259"/>
          <w:jc w:val="center"/>
        </w:trPr>
        <w:tc>
          <w:tcPr>
            <w:tcW w:w="837" w:type="pct"/>
            <w:vMerge w:val="restart"/>
            <w:tcBorders>
              <w:top w:val="single" w:sz="12" w:space="0" w:color="auto"/>
            </w:tcBorders>
            <w:vAlign w:val="center"/>
          </w:tcPr>
          <w:p w14:paraId="014562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5DD8DE5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3D69C8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3B40B69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3CA8E7B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36CE27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CC6B87C" w14:textId="77777777" w:rsidTr="009F106A">
        <w:trPr>
          <w:trHeight w:val="250"/>
          <w:jc w:val="center"/>
        </w:trPr>
        <w:tc>
          <w:tcPr>
            <w:tcW w:w="837" w:type="pct"/>
            <w:vMerge/>
            <w:tcBorders>
              <w:bottom w:val="single" w:sz="6" w:space="0" w:color="auto"/>
            </w:tcBorders>
            <w:vAlign w:val="center"/>
          </w:tcPr>
          <w:p w14:paraId="4962482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bottom w:val="single" w:sz="6" w:space="0" w:color="auto"/>
            </w:tcBorders>
            <w:vAlign w:val="center"/>
          </w:tcPr>
          <w:p w14:paraId="0DF7B8C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7378A4C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87.55</w:t>
            </w:r>
          </w:p>
        </w:tc>
        <w:tc>
          <w:tcPr>
            <w:tcW w:w="833" w:type="pct"/>
            <w:tcBorders>
              <w:bottom w:val="single" w:sz="6" w:space="0" w:color="auto"/>
            </w:tcBorders>
            <w:vAlign w:val="center"/>
          </w:tcPr>
          <w:p w14:paraId="765725A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084BBE0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42.17</w:t>
            </w:r>
          </w:p>
        </w:tc>
      </w:tr>
      <w:tr w:rsidR="00C6455B" w14:paraId="1FF091B9" w14:textId="77777777" w:rsidTr="009F106A">
        <w:trPr>
          <w:trHeight w:val="255"/>
          <w:jc w:val="center"/>
        </w:trPr>
        <w:tc>
          <w:tcPr>
            <w:tcW w:w="837" w:type="pct"/>
            <w:vMerge w:val="restart"/>
            <w:tcBorders>
              <w:top w:val="single" w:sz="6" w:space="0" w:color="auto"/>
            </w:tcBorders>
            <w:vAlign w:val="center"/>
          </w:tcPr>
          <w:p w14:paraId="4EA05CF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791C3DF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B82D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4B96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06EBB0E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1AED62B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05B04DCD" w14:textId="77777777" w:rsidTr="009F106A">
        <w:trPr>
          <w:trHeight w:val="255"/>
          <w:jc w:val="center"/>
        </w:trPr>
        <w:tc>
          <w:tcPr>
            <w:tcW w:w="837" w:type="pct"/>
            <w:vMerge/>
            <w:tcBorders>
              <w:bottom w:val="single" w:sz="6" w:space="0" w:color="auto"/>
            </w:tcBorders>
            <w:vAlign w:val="center"/>
          </w:tcPr>
          <w:p w14:paraId="6B13231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6" w:space="0" w:color="auto"/>
            </w:tcBorders>
          </w:tcPr>
          <w:p w14:paraId="5D0308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76.42</w:t>
            </w:r>
          </w:p>
        </w:tc>
        <w:tc>
          <w:tcPr>
            <w:tcW w:w="833" w:type="pct"/>
            <w:tcBorders>
              <w:top w:val="single" w:sz="6" w:space="0" w:color="auto"/>
              <w:bottom w:val="single" w:sz="6" w:space="0" w:color="auto"/>
            </w:tcBorders>
          </w:tcPr>
          <w:p w14:paraId="5869ED9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72CBB00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0B2E2E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46BF1">
              <w:rPr>
                <w:rFonts w:ascii="Times New Roman" w:hAnsi="Times New Roman" w:cs="Times New Roman"/>
              </w:rPr>
              <w:t>72.64</w:t>
            </w:r>
          </w:p>
        </w:tc>
      </w:tr>
      <w:tr w:rsidR="00C6455B" w14:paraId="6975965E" w14:textId="77777777" w:rsidTr="009F106A">
        <w:trPr>
          <w:trHeight w:val="255"/>
          <w:jc w:val="center"/>
        </w:trPr>
        <w:tc>
          <w:tcPr>
            <w:tcW w:w="837" w:type="pct"/>
            <w:vMerge w:val="restart"/>
            <w:tcBorders>
              <w:top w:val="single" w:sz="6" w:space="0" w:color="auto"/>
            </w:tcBorders>
            <w:vAlign w:val="center"/>
          </w:tcPr>
          <w:p w14:paraId="57A5661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F49AE0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8A56B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0D07BF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7D461C9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05C4C99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55422CC2" w14:textId="77777777" w:rsidTr="009F106A">
        <w:trPr>
          <w:trHeight w:val="255"/>
          <w:jc w:val="center"/>
        </w:trPr>
        <w:tc>
          <w:tcPr>
            <w:tcW w:w="837" w:type="pct"/>
            <w:vMerge/>
            <w:tcBorders>
              <w:bottom w:val="single" w:sz="12" w:space="0" w:color="auto"/>
            </w:tcBorders>
            <w:vAlign w:val="center"/>
          </w:tcPr>
          <w:p w14:paraId="5F16740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12" w:space="0" w:color="auto"/>
            </w:tcBorders>
          </w:tcPr>
          <w:p w14:paraId="72AF32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85.55</w:t>
            </w:r>
          </w:p>
        </w:tc>
        <w:tc>
          <w:tcPr>
            <w:tcW w:w="833" w:type="pct"/>
            <w:tcBorders>
              <w:top w:val="single" w:sz="6" w:space="0" w:color="auto"/>
              <w:bottom w:val="single" w:sz="12" w:space="0" w:color="auto"/>
            </w:tcBorders>
          </w:tcPr>
          <w:p w14:paraId="46376A1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86.11</w:t>
            </w:r>
          </w:p>
        </w:tc>
        <w:tc>
          <w:tcPr>
            <w:tcW w:w="833" w:type="pct"/>
            <w:tcBorders>
              <w:top w:val="single" w:sz="6" w:space="0" w:color="auto"/>
              <w:bottom w:val="single" w:sz="12" w:space="0" w:color="auto"/>
            </w:tcBorders>
          </w:tcPr>
          <w:p w14:paraId="56EEC9F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84.69</w:t>
            </w:r>
          </w:p>
        </w:tc>
        <w:tc>
          <w:tcPr>
            <w:tcW w:w="833" w:type="pct"/>
            <w:tcBorders>
              <w:top w:val="single" w:sz="6" w:space="0" w:color="auto"/>
              <w:bottom w:val="single" w:sz="12" w:space="0" w:color="auto"/>
            </w:tcBorders>
          </w:tcPr>
          <w:p w14:paraId="21C6734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70.59</w:t>
            </w:r>
          </w:p>
        </w:tc>
      </w:tr>
    </w:tbl>
    <w:p w14:paraId="3E5D2AF7" w14:textId="001B809A"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时，权重衰减方法会起到反作用，此时会造成模型轻微的欠拟合。当层数为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时，模型的参数增多，学习能力变强，产生了过拟合问题。此时权重衰减方法降低了模型的复杂度，缓解了过拟合问题。特别地，当层数达到</w:t>
      </w:r>
      <w:r>
        <w:rPr>
          <w:rFonts w:hint="eastAsia"/>
        </w:rPr>
        <w:t>1</w:t>
      </w:r>
      <w:r>
        <w:t>6</w:t>
      </w:r>
      <w:r>
        <w:rPr>
          <w:rFonts w:hint="eastAsia"/>
        </w:rPr>
        <w:t>层时，权重衰减方法的作用非常明显。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33F77ED4"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上权重衰减方法的实验结果</w:t>
      </w:r>
    </w:p>
    <w:p w14:paraId="21E19A26" w14:textId="1B1CF204" w:rsidR="00C6455B" w:rsidRDefault="00F16E5A" w:rsidP="00C6455B">
      <w:pPr>
        <w:pStyle w:val="af0"/>
        <w:spacing w:line="460" w:lineRule="exact"/>
        <w:ind w:firstLine="480"/>
      </w:pPr>
      <w:r>
        <w:rPr>
          <w:rFonts w:hint="eastAsia"/>
        </w:rPr>
        <w:t>Pubmed</w:t>
      </w:r>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采用权重衰减方法的效果，见图</w:t>
      </w:r>
      <w:r>
        <w:t>4.1</w:t>
      </w:r>
      <w:r>
        <w:rPr>
          <w:rFonts w:hint="eastAsia"/>
        </w:rPr>
        <w:t>。可以看到，当不使用权重衰减方法时，随着层数加深性能下降，使用权重衰减方法后得到缓和。值得注意的是，当层数超过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的加深，这就是后面会讲到的过光滑问题。</w:t>
      </w:r>
    </w:p>
    <w:p w14:paraId="407D4876" w14:textId="7FA460BD" w:rsidR="00031811" w:rsidRPr="00C6455B" w:rsidRDefault="00031811" w:rsidP="00031811">
      <w:pPr>
        <w:pStyle w:val="af0"/>
        <w:numPr>
          <w:ilvl w:val="0"/>
          <w:numId w:val="4"/>
        </w:numPr>
        <w:spacing w:line="460" w:lineRule="exact"/>
        <w:ind w:firstLineChars="0"/>
      </w:pPr>
      <w:r>
        <w:rPr>
          <w:rFonts w:hint="eastAsia"/>
        </w:rPr>
        <w:lastRenderedPageBreak/>
        <w:t>提前终止</w:t>
      </w:r>
    </w:p>
    <w:p w14:paraId="038935CF" w14:textId="1F189B29" w:rsidR="00C6455B" w:rsidRDefault="00F16E5A" w:rsidP="00C6455B">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在其他方法的实验中，我们用该标准作为剪枝算法，以节省不必要的训练开销。不使用提前终止方法时，训练轮数设置为</w:t>
      </w:r>
      <w:r>
        <w:t>400</w:t>
      </w:r>
      <w:r>
        <w:rPr>
          <w:rFonts w:hint="eastAsia"/>
        </w:rPr>
        <w:t>轮。使用提前终止方法时，训练轮数设置为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采用了提前终止方法</w:t>
      </w:r>
      <w:r w:rsidRPr="00DB109F">
        <w:rPr>
          <w:rFonts w:hint="eastAsia"/>
        </w:rPr>
        <w:t>的</w:t>
      </w:r>
      <w:r w:rsidRPr="00DB109F">
        <w:rPr>
          <w:rFonts w:hint="eastAsia"/>
        </w:rPr>
        <w:t>GCN</w:t>
      </w:r>
      <w:r w:rsidRPr="00DB109F">
        <w:rPr>
          <w:rFonts w:hint="eastAsia"/>
        </w:rPr>
        <w:t>。</w:t>
      </w:r>
    </w:p>
    <w:p w14:paraId="28F432AE" w14:textId="77777777" w:rsidR="00E22872" w:rsidRPr="00DB109F" w:rsidRDefault="00E22872" w:rsidP="00E22872">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E22872" w14:paraId="6C048AC0" w14:textId="77777777" w:rsidTr="00937417">
        <w:trPr>
          <w:trHeight w:val="339"/>
          <w:jc w:val="center"/>
        </w:trPr>
        <w:tc>
          <w:tcPr>
            <w:tcW w:w="838" w:type="pct"/>
            <w:tcBorders>
              <w:top w:val="single" w:sz="12" w:space="0" w:color="auto"/>
              <w:bottom w:val="single" w:sz="12" w:space="0" w:color="auto"/>
            </w:tcBorders>
            <w:vAlign w:val="center"/>
          </w:tcPr>
          <w:p w14:paraId="3B490884"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7BD8787B"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A93004B"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47F0F98"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986059A"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75918E14"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E22872" w14:paraId="70CE5F56" w14:textId="77777777" w:rsidTr="00937417">
        <w:trPr>
          <w:trHeight w:val="259"/>
          <w:jc w:val="center"/>
        </w:trPr>
        <w:tc>
          <w:tcPr>
            <w:tcW w:w="838" w:type="pct"/>
            <w:vMerge w:val="restart"/>
            <w:tcBorders>
              <w:top w:val="single" w:sz="12" w:space="0" w:color="auto"/>
            </w:tcBorders>
            <w:vAlign w:val="center"/>
          </w:tcPr>
          <w:p w14:paraId="054BE0C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4AFA59CD"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0153F9D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tcPr>
          <w:p w14:paraId="0DA3B9CB"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tcPr>
          <w:p w14:paraId="5D1B65A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85.14</w:t>
            </w:r>
          </w:p>
        </w:tc>
        <w:tc>
          <w:tcPr>
            <w:tcW w:w="831" w:type="pct"/>
            <w:tcBorders>
              <w:top w:val="single" w:sz="12" w:space="0" w:color="auto"/>
            </w:tcBorders>
          </w:tcPr>
          <w:p w14:paraId="7F18ADB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26.51</w:t>
            </w:r>
          </w:p>
        </w:tc>
      </w:tr>
      <w:tr w:rsidR="00E22872" w14:paraId="3B83CAFF" w14:textId="77777777" w:rsidTr="00937417">
        <w:trPr>
          <w:trHeight w:val="250"/>
          <w:jc w:val="center"/>
        </w:trPr>
        <w:tc>
          <w:tcPr>
            <w:tcW w:w="838" w:type="pct"/>
            <w:vMerge/>
            <w:tcBorders>
              <w:bottom w:val="single" w:sz="6" w:space="0" w:color="auto"/>
            </w:tcBorders>
            <w:vAlign w:val="center"/>
          </w:tcPr>
          <w:p w14:paraId="382C564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17F61119"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tcPr>
          <w:p w14:paraId="55FAADD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tcPr>
          <w:p w14:paraId="0CED09EC"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tcPr>
          <w:p w14:paraId="7CA2684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86.35</w:t>
            </w:r>
          </w:p>
        </w:tc>
        <w:tc>
          <w:tcPr>
            <w:tcW w:w="831" w:type="pct"/>
            <w:tcBorders>
              <w:bottom w:val="single" w:sz="6" w:space="0" w:color="auto"/>
            </w:tcBorders>
          </w:tcPr>
          <w:p w14:paraId="7D86E81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26.51</w:t>
            </w:r>
          </w:p>
        </w:tc>
      </w:tr>
      <w:tr w:rsidR="00E22872" w14:paraId="57774890" w14:textId="77777777" w:rsidTr="00937417">
        <w:trPr>
          <w:trHeight w:val="255"/>
          <w:jc w:val="center"/>
        </w:trPr>
        <w:tc>
          <w:tcPr>
            <w:tcW w:w="838" w:type="pct"/>
            <w:vMerge w:val="restart"/>
            <w:tcBorders>
              <w:top w:val="single" w:sz="6" w:space="0" w:color="auto"/>
            </w:tcBorders>
            <w:vAlign w:val="center"/>
          </w:tcPr>
          <w:p w14:paraId="4A0F7B7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4F007479"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5F81238A"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tcPr>
          <w:p w14:paraId="783D6050"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tcPr>
          <w:p w14:paraId="65A4CE9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68.4</w:t>
            </w:r>
          </w:p>
        </w:tc>
        <w:tc>
          <w:tcPr>
            <w:tcW w:w="831" w:type="pct"/>
            <w:tcBorders>
              <w:top w:val="single" w:sz="6" w:space="0" w:color="auto"/>
              <w:bottom w:val="single" w:sz="6" w:space="0" w:color="auto"/>
            </w:tcBorders>
          </w:tcPr>
          <w:p w14:paraId="7E95E4CB"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E22872" w14:paraId="662897CE" w14:textId="77777777" w:rsidTr="00937417">
        <w:trPr>
          <w:trHeight w:val="255"/>
          <w:jc w:val="center"/>
        </w:trPr>
        <w:tc>
          <w:tcPr>
            <w:tcW w:w="838" w:type="pct"/>
            <w:vMerge/>
            <w:tcBorders>
              <w:bottom w:val="single" w:sz="6" w:space="0" w:color="auto"/>
            </w:tcBorders>
            <w:vAlign w:val="center"/>
          </w:tcPr>
          <w:p w14:paraId="1627B03B"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BA07AD7"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tcPr>
          <w:p w14:paraId="26952E7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4423A8ED"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271459F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72.64</w:t>
            </w:r>
          </w:p>
        </w:tc>
        <w:tc>
          <w:tcPr>
            <w:tcW w:w="831" w:type="pct"/>
            <w:tcBorders>
              <w:top w:val="single" w:sz="6" w:space="0" w:color="auto"/>
              <w:bottom w:val="single" w:sz="6" w:space="0" w:color="auto"/>
            </w:tcBorders>
          </w:tcPr>
          <w:p w14:paraId="52CB8E8D"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E22872" w14:paraId="29D138B1" w14:textId="77777777" w:rsidTr="00937417">
        <w:trPr>
          <w:trHeight w:val="255"/>
          <w:jc w:val="center"/>
        </w:trPr>
        <w:tc>
          <w:tcPr>
            <w:tcW w:w="838" w:type="pct"/>
            <w:vMerge w:val="restart"/>
            <w:tcBorders>
              <w:top w:val="single" w:sz="6" w:space="0" w:color="auto"/>
            </w:tcBorders>
            <w:vAlign w:val="center"/>
          </w:tcPr>
          <w:p w14:paraId="3E5498D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4E787C9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F50C32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tcPr>
          <w:p w14:paraId="585BE3F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tcPr>
          <w:p w14:paraId="5845867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84.08</w:t>
            </w:r>
          </w:p>
        </w:tc>
        <w:tc>
          <w:tcPr>
            <w:tcW w:w="831" w:type="pct"/>
            <w:tcBorders>
              <w:top w:val="single" w:sz="6" w:space="0" w:color="auto"/>
              <w:bottom w:val="single" w:sz="6" w:space="0" w:color="auto"/>
            </w:tcBorders>
          </w:tcPr>
          <w:p w14:paraId="7E44A09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40.37</w:t>
            </w:r>
          </w:p>
        </w:tc>
      </w:tr>
      <w:tr w:rsidR="00E22872" w14:paraId="48DC04E4" w14:textId="77777777" w:rsidTr="00937417">
        <w:trPr>
          <w:trHeight w:val="255"/>
          <w:jc w:val="center"/>
        </w:trPr>
        <w:tc>
          <w:tcPr>
            <w:tcW w:w="838" w:type="pct"/>
            <w:vMerge/>
            <w:tcBorders>
              <w:bottom w:val="single" w:sz="12" w:space="0" w:color="auto"/>
            </w:tcBorders>
            <w:vAlign w:val="center"/>
          </w:tcPr>
          <w:p w14:paraId="5A789991"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5FA8438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tcPr>
          <w:p w14:paraId="5532F1BF"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tcPr>
          <w:p w14:paraId="1E71219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tcPr>
          <w:p w14:paraId="7521E189"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84.43</w:t>
            </w:r>
          </w:p>
        </w:tc>
        <w:tc>
          <w:tcPr>
            <w:tcW w:w="831" w:type="pct"/>
            <w:tcBorders>
              <w:top w:val="single" w:sz="6" w:space="0" w:color="auto"/>
              <w:bottom w:val="single" w:sz="12" w:space="0" w:color="auto"/>
            </w:tcBorders>
          </w:tcPr>
          <w:p w14:paraId="2FD63C82"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59.99</w:t>
            </w:r>
          </w:p>
        </w:tc>
      </w:tr>
    </w:tbl>
    <w:p w14:paraId="14AD9854" w14:textId="41672335" w:rsidR="00F16E5A" w:rsidRDefault="00F16E5A" w:rsidP="00E22872">
      <w:pPr>
        <w:pStyle w:val="af0"/>
        <w:spacing w:line="460" w:lineRule="exact"/>
        <w:ind w:firstLine="480"/>
      </w:pPr>
      <w:r>
        <w:rPr>
          <w:rFonts w:hint="eastAsia"/>
        </w:rPr>
        <w:t>可以看到，在所有数据集上，在任意层数</w:t>
      </w:r>
      <w:r>
        <w:rPr>
          <w:rFonts w:hint="eastAsia"/>
        </w:rPr>
        <w:t>GCN</w:t>
      </w:r>
      <w:r>
        <w:rPr>
          <w:rFonts w:hint="eastAsia"/>
        </w:rPr>
        <w:t>上，采用了提前终止方法都会有一定的性能提升。即使在两层的</w:t>
      </w:r>
      <w:r>
        <w:rPr>
          <w:rFonts w:hint="eastAsia"/>
        </w:rPr>
        <w:t>GCN</w:t>
      </w:r>
      <w:r>
        <w:rPr>
          <w:rFonts w:hint="eastAsia"/>
        </w:rPr>
        <w:t>上，如果不采用正则化方法，随着训练轮数的不断增加，最终也会产生过拟合问题。由于</w:t>
      </w:r>
      <w:r>
        <w:rPr>
          <w:rFonts w:hint="eastAsia"/>
        </w:rPr>
        <w:t>Pubmed</w:t>
      </w:r>
      <w:r>
        <w:rPr>
          <w:rFonts w:hint="eastAsia"/>
        </w:rPr>
        <w:t>的结点的特征向量的维数比较小，当层数过多时过拟合会更明显。</w:t>
      </w:r>
    </w:p>
    <w:p w14:paraId="01F4DBD7" w14:textId="77777777" w:rsidR="00E22872" w:rsidRDefault="00E22872" w:rsidP="00E22872">
      <w:pPr>
        <w:pStyle w:val="af0"/>
        <w:spacing w:line="240" w:lineRule="auto"/>
        <w:ind w:firstLineChars="0" w:firstLine="0"/>
        <w:jc w:val="center"/>
      </w:pPr>
      <w:r>
        <w:rPr>
          <w:noProof/>
        </w:rPr>
        <w:drawing>
          <wp:inline distT="0" distB="0" distL="0" distR="0" wp14:anchorId="57C72901" wp14:editId="0E7CE069">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CBE7EB9" w14:textId="5D819770" w:rsidR="00E22872" w:rsidRPr="00E22872" w:rsidRDefault="00E22872" w:rsidP="00E22872">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上提前终止方法的实验结果</w:t>
      </w:r>
    </w:p>
    <w:p w14:paraId="44EF67CF" w14:textId="73A18719" w:rsidR="00C6455B" w:rsidRPr="00C6455B" w:rsidRDefault="00F16E5A" w:rsidP="00C6455B">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w:t>
      </w:r>
      <w:r>
        <w:rPr>
          <w:rFonts w:hint="eastAsia"/>
        </w:rPr>
        <w:lastRenderedPageBreak/>
        <w:t>确率随层数增加的整体走势与图</w:t>
      </w:r>
      <w:r>
        <w:rPr>
          <w:rFonts w:hint="eastAsia"/>
        </w:rPr>
        <w:t>4</w:t>
      </w:r>
      <w:r>
        <w:t>.1</w:t>
      </w:r>
      <w:r>
        <w:rPr>
          <w:rFonts w:hint="eastAsia"/>
        </w:rPr>
        <w:t>相似。由于在进行其他方法的实验时，都采用了提前终止作为辅助手段，所以图</w:t>
      </w:r>
      <w:r>
        <w:rPr>
          <w:rFonts w:hint="eastAsia"/>
        </w:rPr>
        <w:t>4</w:t>
      </w:r>
      <w:r>
        <w:t>.2</w:t>
      </w:r>
      <w:r>
        <w:rPr>
          <w:rFonts w:hint="eastAsia"/>
        </w:rPr>
        <w:t>的整体准确率不高。</w:t>
      </w:r>
    </w:p>
    <w:p w14:paraId="6D903F21" w14:textId="7C0330BE" w:rsidR="00F16E5A" w:rsidRDefault="00F16E5A" w:rsidP="00031811">
      <w:pPr>
        <w:pStyle w:val="af0"/>
        <w:numPr>
          <w:ilvl w:val="0"/>
          <w:numId w:val="4"/>
        </w:numPr>
        <w:spacing w:line="460" w:lineRule="exact"/>
        <w:ind w:firstLineChars="0"/>
      </w:pPr>
      <w:r>
        <w:rPr>
          <w:rFonts w:hint="eastAsia"/>
        </w:rPr>
        <w:t>提前终止</w:t>
      </w:r>
    </w:p>
    <w:p w14:paraId="18D5CEA9" w14:textId="4909B9A1"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。可以看到，相比较其他两种正则化方法，丢弃法的效果最好，</w:t>
      </w:r>
      <w:r>
        <w:rPr>
          <w:rFonts w:hint="eastAsia"/>
        </w:rPr>
        <w:t>GCN</w:t>
      </w:r>
      <w:r>
        <w:rPr>
          <w:rFonts w:hint="eastAsia"/>
        </w:rPr>
        <w:t>的性能有很大提升。</w:t>
      </w:r>
    </w:p>
    <w:p w14:paraId="01BEBC7C" w14:textId="77777777" w:rsidR="00C6455B" w:rsidRPr="00202A56" w:rsidRDefault="00C6455B" w:rsidP="00202A56">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C6455B" w14:paraId="4101EEB7" w14:textId="77777777" w:rsidTr="009F106A">
        <w:trPr>
          <w:trHeight w:val="339"/>
          <w:jc w:val="center"/>
        </w:trPr>
        <w:tc>
          <w:tcPr>
            <w:tcW w:w="836" w:type="pct"/>
            <w:tcBorders>
              <w:top w:val="single" w:sz="12" w:space="0" w:color="auto"/>
              <w:bottom w:val="single" w:sz="12" w:space="0" w:color="auto"/>
            </w:tcBorders>
            <w:vAlign w:val="center"/>
          </w:tcPr>
          <w:p w14:paraId="0D5196EC"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E17A638"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C506B95"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43BF50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B33F10C"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52B33B9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291E00F1" w14:textId="77777777" w:rsidTr="009F106A">
        <w:trPr>
          <w:trHeight w:val="259"/>
          <w:jc w:val="center"/>
        </w:trPr>
        <w:tc>
          <w:tcPr>
            <w:tcW w:w="836" w:type="pct"/>
            <w:vMerge w:val="restart"/>
            <w:tcBorders>
              <w:top w:val="single" w:sz="12" w:space="0" w:color="auto"/>
            </w:tcBorders>
            <w:vAlign w:val="center"/>
          </w:tcPr>
          <w:p w14:paraId="022FBAA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7C192A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C78D9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73432BB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72F201E5"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493FA15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8E8DD49" w14:textId="77777777" w:rsidTr="009F106A">
        <w:trPr>
          <w:trHeight w:val="250"/>
          <w:jc w:val="center"/>
        </w:trPr>
        <w:tc>
          <w:tcPr>
            <w:tcW w:w="836" w:type="pct"/>
            <w:vMerge/>
            <w:tcBorders>
              <w:bottom w:val="single" w:sz="6" w:space="0" w:color="auto"/>
            </w:tcBorders>
            <w:vAlign w:val="center"/>
          </w:tcPr>
          <w:p w14:paraId="7F16F21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2E51722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tcPr>
          <w:p w14:paraId="059640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tcPr>
          <w:p w14:paraId="702AD20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tcPr>
          <w:p w14:paraId="35C83208"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87.95</w:t>
            </w:r>
          </w:p>
        </w:tc>
        <w:tc>
          <w:tcPr>
            <w:tcW w:w="833" w:type="pct"/>
            <w:tcBorders>
              <w:bottom w:val="single" w:sz="6" w:space="0" w:color="auto"/>
            </w:tcBorders>
          </w:tcPr>
          <w:p w14:paraId="5C342E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1506A6">
              <w:t>33.33</w:t>
            </w:r>
          </w:p>
        </w:tc>
      </w:tr>
      <w:tr w:rsidR="00C6455B" w14:paraId="37D04B86" w14:textId="77777777" w:rsidTr="009F106A">
        <w:trPr>
          <w:trHeight w:val="255"/>
          <w:jc w:val="center"/>
        </w:trPr>
        <w:tc>
          <w:tcPr>
            <w:tcW w:w="836" w:type="pct"/>
            <w:vMerge w:val="restart"/>
            <w:tcBorders>
              <w:top w:val="single" w:sz="6" w:space="0" w:color="auto"/>
            </w:tcBorders>
            <w:vAlign w:val="center"/>
          </w:tcPr>
          <w:p w14:paraId="787E0BD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169A0F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F3F4F3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2ACDE7D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3844D3B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4379EEF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6E1DB15E" w14:textId="77777777" w:rsidTr="009F106A">
        <w:trPr>
          <w:trHeight w:val="255"/>
          <w:jc w:val="center"/>
        </w:trPr>
        <w:tc>
          <w:tcPr>
            <w:tcW w:w="836" w:type="pct"/>
            <w:vMerge/>
            <w:tcBorders>
              <w:bottom w:val="single" w:sz="6" w:space="0" w:color="auto"/>
            </w:tcBorders>
            <w:vAlign w:val="center"/>
          </w:tcPr>
          <w:p w14:paraId="4CEE217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66864DC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tcPr>
          <w:p w14:paraId="4963E2E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1804968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031088E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74.53</w:t>
            </w:r>
          </w:p>
        </w:tc>
        <w:tc>
          <w:tcPr>
            <w:tcW w:w="833" w:type="pct"/>
            <w:tcBorders>
              <w:top w:val="single" w:sz="6" w:space="0" w:color="auto"/>
              <w:bottom w:val="single" w:sz="6" w:space="0" w:color="auto"/>
            </w:tcBorders>
          </w:tcPr>
          <w:p w14:paraId="2C5FB13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1506A6">
              <w:t>76.42</w:t>
            </w:r>
          </w:p>
        </w:tc>
      </w:tr>
      <w:tr w:rsidR="00C6455B" w14:paraId="3D936F08" w14:textId="77777777" w:rsidTr="009F106A">
        <w:trPr>
          <w:trHeight w:val="255"/>
          <w:jc w:val="center"/>
        </w:trPr>
        <w:tc>
          <w:tcPr>
            <w:tcW w:w="836" w:type="pct"/>
            <w:vMerge w:val="restart"/>
            <w:tcBorders>
              <w:top w:val="single" w:sz="6" w:space="0" w:color="auto"/>
            </w:tcBorders>
            <w:vAlign w:val="center"/>
          </w:tcPr>
          <w:p w14:paraId="042A4AB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6580901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023AA4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43473D6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1F0C792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3C91B9D8"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72AC0F1D" w14:textId="77777777" w:rsidTr="009F106A">
        <w:trPr>
          <w:trHeight w:val="255"/>
          <w:jc w:val="center"/>
        </w:trPr>
        <w:tc>
          <w:tcPr>
            <w:tcW w:w="836" w:type="pct"/>
            <w:vMerge/>
            <w:tcBorders>
              <w:bottom w:val="single" w:sz="12" w:space="0" w:color="auto"/>
            </w:tcBorders>
            <w:vAlign w:val="center"/>
          </w:tcPr>
          <w:p w14:paraId="5C175E65"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078D36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tcPr>
          <w:p w14:paraId="4F6C4A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tcPr>
          <w:p w14:paraId="087EAEA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tcPr>
          <w:p w14:paraId="7F002DF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84.94</w:t>
            </w:r>
          </w:p>
        </w:tc>
        <w:tc>
          <w:tcPr>
            <w:tcW w:w="833" w:type="pct"/>
            <w:tcBorders>
              <w:top w:val="single" w:sz="6" w:space="0" w:color="auto"/>
              <w:bottom w:val="single" w:sz="12" w:space="0" w:color="auto"/>
            </w:tcBorders>
          </w:tcPr>
          <w:p w14:paraId="44F1288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bookmarkStart w:id="48" w:name="OLE_LINK1"/>
            <w:r w:rsidRPr="001506A6">
              <w:t>82.25</w:t>
            </w:r>
            <w:bookmarkEnd w:id="48"/>
          </w:p>
        </w:tc>
      </w:tr>
    </w:tbl>
    <w:p w14:paraId="5D65E39D" w14:textId="77777777" w:rsidR="00F16E5A" w:rsidRDefault="00F16E5A" w:rsidP="00C6455B">
      <w:pPr>
        <w:pStyle w:val="af0"/>
        <w:spacing w:line="460" w:lineRule="exact"/>
        <w:ind w:firstLine="480"/>
      </w:pPr>
      <w:r>
        <w:rPr>
          <w:rFonts w:hint="eastAsia"/>
        </w:rPr>
        <w:t>我们也在</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t>层时甚至大幅下降，这可能是因为丢弃法涉及了随机过程。通过设置较大的早停窗口，增加实验次数取均值等方法，我们可以获得更加准确的实验结果。</w:t>
      </w:r>
    </w:p>
    <w:p w14:paraId="2B9D3CBE" w14:textId="77777777" w:rsidR="00F16E5A" w:rsidRDefault="00F16E5A" w:rsidP="00F16E5A">
      <w:pPr>
        <w:pStyle w:val="af0"/>
        <w:spacing w:line="240" w:lineRule="auto"/>
        <w:ind w:firstLineChars="0" w:firstLine="0"/>
        <w:jc w:val="center"/>
      </w:pPr>
      <w:r>
        <w:rPr>
          <w:noProof/>
        </w:rPr>
        <w:drawing>
          <wp:inline distT="0" distB="0" distL="0" distR="0" wp14:anchorId="3035C764" wp14:editId="1A2F049F">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9CDFFDA" w14:textId="1F7864B2" w:rsidR="00F16E5A" w:rsidRPr="00C6455B" w:rsidRDefault="00F16E5A"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上丢弃法的实验结果</w:t>
      </w:r>
    </w:p>
    <w:p w14:paraId="5949F755" w14:textId="37F09CB8" w:rsidR="00CA1613" w:rsidRDefault="00883C50" w:rsidP="00CA1613">
      <w:pPr>
        <w:pStyle w:val="2"/>
        <w:spacing w:beforeLines="50" w:before="120" w:afterLines="50" w:after="120"/>
        <w:rPr>
          <w:sz w:val="28"/>
        </w:rPr>
      </w:pPr>
      <w:r>
        <w:rPr>
          <w:sz w:val="28"/>
        </w:rPr>
        <w:lastRenderedPageBreak/>
        <w:t>4.6</w:t>
      </w:r>
      <w:r w:rsidR="00CA1613">
        <w:rPr>
          <w:sz w:val="28"/>
        </w:rPr>
        <w:t xml:space="preserve">  </w:t>
      </w:r>
      <w:r w:rsidR="00CA1613">
        <w:rPr>
          <w:rFonts w:hint="eastAsia"/>
          <w:sz w:val="28"/>
        </w:rPr>
        <w:t>本章小结</w:t>
      </w:r>
    </w:p>
    <w:p w14:paraId="2C4E7778" w14:textId="761165E4" w:rsidR="00CA1613" w:rsidRPr="00412E61" w:rsidRDefault="00A84253" w:rsidP="00412E61">
      <w:pPr>
        <w:pStyle w:val="af0"/>
        <w:spacing w:line="460" w:lineRule="exact"/>
        <w:ind w:firstLine="480"/>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具体含义，接着介绍了三种常用的正则化方法：权重衰减、提前终止和丢弃法，并在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加深的一个因素，传统的正则化方法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r w:rsidR="00D51848" w:rsidRPr="00412E61">
        <w:rPr>
          <w:rFonts w:hint="eastAsia"/>
        </w:rPr>
        <w:t xml:space="preserve"> </w:t>
      </w:r>
    </w:p>
    <w:p w14:paraId="2ADC7ABD" w14:textId="582298C1" w:rsidR="00B27A82" w:rsidRDefault="00B27A82" w:rsidP="00DB109F">
      <w:pPr>
        <w:pStyle w:val="12"/>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面向梯度消失的方法</w:t>
      </w:r>
    </w:p>
    <w:p w14:paraId="675D7308" w14:textId="34A0687C" w:rsidR="00B27A82" w:rsidRDefault="003F37E4" w:rsidP="00B27A82">
      <w:pPr>
        <w:pStyle w:val="2"/>
        <w:spacing w:beforeLines="50" w:before="120" w:afterLines="50" w:after="120"/>
        <w:rPr>
          <w:sz w:val="28"/>
        </w:rPr>
      </w:pPr>
      <w:r>
        <w:rPr>
          <w:sz w:val="28"/>
        </w:rPr>
        <w:t>5</w:t>
      </w:r>
      <w:r w:rsidR="00B27A82">
        <w:rPr>
          <w:sz w:val="28"/>
        </w:rPr>
        <w:t xml:space="preserve">.1  </w:t>
      </w:r>
      <w:r w:rsidR="00B27A82">
        <w:rPr>
          <w:rFonts w:hint="eastAsia"/>
          <w:sz w:val="28"/>
        </w:rPr>
        <w:t>问题定义</w:t>
      </w:r>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937417"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695D34AA" w:rsidR="004A2D1D" w:rsidRDefault="007F0142" w:rsidP="004A2D1D">
      <w:pPr>
        <w:pStyle w:val="af0"/>
        <w:spacing w:line="460" w:lineRule="exact"/>
        <w:ind w:firstLine="480"/>
      </w:pPr>
      <w:r>
        <w:rPr>
          <w:rFonts w:hint="eastAsia"/>
        </w:rPr>
        <w:t>误差从输出层反向传播时，在每一层都要乘以该层的激活函数的导数。当我们使用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937417"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937417"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5E261EE3" w:rsidR="0085746A" w:rsidRPr="00E74715" w:rsidRDefault="00D15EF7" w:rsidP="002D498E">
      <w:pPr>
        <w:pStyle w:val="af0"/>
        <w:spacing w:line="460" w:lineRule="exact"/>
        <w:ind w:firstLine="480"/>
      </w:pPr>
      <w:r>
        <w:rPr>
          <w:rFonts w:hint="eastAsia"/>
        </w:rPr>
        <w:t>Sigmoid</w:t>
      </w:r>
      <w:r>
        <w:rPr>
          <w:rFonts w:hint="eastAsia"/>
        </w:rPr>
        <w:t>型函数的导数的值域都小于或等于</w:t>
      </w:r>
      <w:r>
        <w:rPr>
          <w:rFonts w:hint="eastAsia"/>
        </w:rPr>
        <w:t>1</w:t>
      </w:r>
      <w:r>
        <w:rPr>
          <w:rFonts w:hint="eastAsia"/>
        </w:rPr>
        <w:t>。由于</w:t>
      </w:r>
      <w:r>
        <w:rPr>
          <w:rFonts w:hint="eastAsia"/>
        </w:rPr>
        <w:t>Sigmoid</w:t>
      </w:r>
      <w:r>
        <w:rPr>
          <w:rFonts w:hint="eastAsia"/>
        </w:rPr>
        <w:t>型函数的饱和性，饱和区的导数更是接近于</w:t>
      </w:r>
      <w:r>
        <w:rPr>
          <w:rFonts w:hint="eastAsia"/>
        </w:rPr>
        <w:t>0</w:t>
      </w:r>
      <w:r>
        <w:rPr>
          <w:rFonts w:hint="eastAsia"/>
        </w:rPr>
        <w:t>。这样，误差经过每一层传播都会不断衰减。当网络的层数很深时，梯度就会不停衰减，甚至消失，使得整个网络很难训练。这就是梯度消失问题。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，其输出值见公式（</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个神经元的输出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937417"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61AD69DC"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倍。通过使每个神经元的输入与输出的方差尽可能保持一致，确保输入信号在经过许多层网络后不被过分缩放。我们可以将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937417"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7916F2C0" w:rsidR="0061714F" w:rsidRDefault="0061714F" w:rsidP="0061714F">
      <w:pPr>
        <w:pStyle w:val="af0"/>
        <w:spacing w:line="460" w:lineRule="exact"/>
        <w:ind w:firstLine="480"/>
      </w:pPr>
      <w:r>
        <w:rPr>
          <w:rFonts w:hint="eastAsia"/>
        </w:rPr>
        <w:t>在反向传播过程中，误差信号也会被缩放，为此我们可以采用同样的方法，见公式（</w:t>
      </w:r>
      <w:r>
        <w:rPr>
          <w:rFonts w:hint="eastAsia"/>
        </w:rPr>
        <w:t>5</w:t>
      </w:r>
      <w:r>
        <w:t>.8</w:t>
      </w:r>
      <w:r>
        <w:rPr>
          <w:rFonts w:hint="eastAsia"/>
        </w:rPr>
        <w:t>）表述。</w:t>
      </w:r>
    </w:p>
    <w:p w14:paraId="006BB7C0" w14:textId="443898B0" w:rsidR="0061714F" w:rsidRPr="0046497C" w:rsidRDefault="00937417"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937417"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6A7D979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的取值见公式（</w:t>
      </w:r>
      <w:r>
        <w:rPr>
          <w:rFonts w:hint="eastAsia"/>
        </w:rPr>
        <w:t>5</w:t>
      </w:r>
      <w:r>
        <w:t>.10</w:t>
      </w:r>
      <w:r>
        <w:rPr>
          <w:rFonts w:hint="eastAsia"/>
        </w:rPr>
        <w:t>）表述。</w:t>
      </w:r>
      <w:r w:rsidR="001E5270">
        <w:rPr>
          <w:rFonts w:hint="eastAsia"/>
        </w:rPr>
        <w:t>上述方法就是</w:t>
      </w:r>
      <w:r w:rsidR="001E5270">
        <w:rPr>
          <w:rFonts w:hint="eastAsia"/>
        </w:rPr>
        <w:t>Xavier</w:t>
      </w:r>
      <w:r w:rsidR="001E5270">
        <w:rPr>
          <w:rFonts w:hint="eastAsia"/>
        </w:rPr>
        <w:t>初始化。</w:t>
      </w:r>
    </w:p>
    <w:p w14:paraId="5B1C3201" w14:textId="43AE5CF9" w:rsidR="001E5270" w:rsidRPr="001E5270" w:rsidRDefault="00937417"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r>
        <w:rPr>
          <w:sz w:val="28"/>
        </w:rPr>
        <w:t>5</w:t>
      </w:r>
      <w:r w:rsidR="00B27A82">
        <w:rPr>
          <w:sz w:val="28"/>
        </w:rPr>
        <w:t>.</w:t>
      </w:r>
      <w:r>
        <w:rPr>
          <w:sz w:val="28"/>
        </w:rPr>
        <w:t>3</w:t>
      </w:r>
      <w:r w:rsidR="00B27A82">
        <w:rPr>
          <w:sz w:val="28"/>
        </w:rPr>
        <w:t xml:space="preserve">  </w:t>
      </w:r>
      <w:r w:rsidR="00E74715">
        <w:rPr>
          <w:rFonts w:hint="eastAsia"/>
          <w:sz w:val="28"/>
        </w:rPr>
        <w:t>梯度修剪</w:t>
      </w:r>
    </w:p>
    <w:p w14:paraId="00D9741C" w14:textId="588EE3A7"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r>
        <w:rPr>
          <w:rFonts w:hint="eastAsia"/>
        </w:rPr>
        <w:t>最优点。</w:t>
      </w:r>
      <w:r w:rsidR="00DC51CA">
        <w:rPr>
          <w:rFonts w:hint="eastAsia"/>
        </w:rPr>
        <w:t>梯度修剪通过将梯度的模限制在一个区间内来缓解该问题。主要有两类</w:t>
      </w:r>
      <w:r w:rsidR="00E425C0">
        <w:rPr>
          <w:rFonts w:hint="eastAsia"/>
        </w:rPr>
        <w:t>修剪</w:t>
      </w:r>
      <w:r w:rsidR="00DC51CA">
        <w:rPr>
          <w:rFonts w:hint="eastAsia"/>
        </w:rPr>
        <w:t>方式。</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937417"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t>一类是按模修剪。按模修剪通过将梯度的模限制为一个给定的阈值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6E8CA755" w:rsidR="00BD5CBD" w:rsidRPr="00BD5CBD" w:rsidRDefault="00937417"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lastRenderedPageBreak/>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r>
        <w:rPr>
          <w:sz w:val="28"/>
        </w:rPr>
        <w:t>5</w:t>
      </w:r>
      <w:r w:rsidR="00B27A82">
        <w:rPr>
          <w:sz w:val="28"/>
        </w:rPr>
        <w:t>.</w:t>
      </w:r>
      <w:r>
        <w:rPr>
          <w:sz w:val="28"/>
        </w:rPr>
        <w:t>4</w:t>
      </w:r>
      <w:r w:rsidR="00B27A82">
        <w:rPr>
          <w:sz w:val="28"/>
        </w:rPr>
        <w:t xml:space="preserve">  </w:t>
      </w:r>
      <w:r w:rsidR="00E74715">
        <w:rPr>
          <w:rFonts w:hint="eastAsia"/>
          <w:sz w:val="28"/>
        </w:rPr>
        <w:t>批量归一化</w:t>
      </w:r>
    </w:p>
    <w:p w14:paraId="31947762" w14:textId="25C0135F" w:rsidR="004A2D1D" w:rsidRDefault="00D542A5" w:rsidP="00D542A5">
      <w:pPr>
        <w:pStyle w:val="af0"/>
        <w:spacing w:line="460" w:lineRule="exact"/>
        <w:ind w:firstLine="480"/>
      </w:pPr>
      <w:r>
        <w:rPr>
          <w:rFonts w:hint="eastAsia"/>
        </w:rPr>
        <w:t>批量归一化是逐层归一化方法的一种。逐层归一化是传统机器学习中的一种数据归一化方法，通过对隐藏层的输入进行归一化，从而使网络的训练更加容易。</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层神经元的输出见公式（</w:t>
      </w:r>
      <w:r w:rsidR="002D555E">
        <w:rPr>
          <w:rFonts w:hint="eastAsia"/>
        </w:rPr>
        <w:t>5</w:t>
      </w:r>
      <w:r w:rsidR="002D555E">
        <w:t>.13</w:t>
      </w:r>
      <w:r w:rsidR="002D555E">
        <w:rPr>
          <w:rFonts w:hint="eastAsia"/>
        </w:rPr>
        <w:t>）表述。</w:t>
      </w:r>
    </w:p>
    <w:p w14:paraId="1057920C" w14:textId="2BF92FF9" w:rsidR="002D555E" w:rsidRPr="002D555E" w:rsidRDefault="00937417"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937417"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937417"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937417"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937417"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）表述。批量归一化包含了平移变换，因此仿射变换不再需要偏置参数。</w:t>
      </w:r>
    </w:p>
    <w:p w14:paraId="6C628057" w14:textId="36153241" w:rsidR="00B52DBC" w:rsidRPr="00B52DBC" w:rsidRDefault="00937417"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303DFA33" w:rsidR="002867B2" w:rsidRDefault="00B52DBC" w:rsidP="00C6455B">
      <w:pPr>
        <w:pStyle w:val="af0"/>
        <w:spacing w:line="460" w:lineRule="exact"/>
        <w:ind w:firstLine="480"/>
      </w:pPr>
      <w:r>
        <w:rPr>
          <w:rFonts w:hint="eastAsia"/>
        </w:rPr>
        <w:lastRenderedPageBreak/>
        <w:t>批量归一化不仅可以提高优化效率，也能起到正则化方法的作用，使得模型不会在某个特定样本上过拟合。</w:t>
      </w:r>
    </w:p>
    <w:p w14:paraId="204EA7EF" w14:textId="2C59012B" w:rsidR="00C6455B" w:rsidRDefault="00C6455B" w:rsidP="00C6455B">
      <w:pPr>
        <w:pStyle w:val="2"/>
        <w:spacing w:beforeLines="50" w:before="120" w:afterLines="50" w:after="120"/>
        <w:rPr>
          <w:sz w:val="28"/>
        </w:rPr>
      </w:pPr>
      <w:r>
        <w:rPr>
          <w:sz w:val="28"/>
        </w:rPr>
        <w:t xml:space="preserve">5.5  </w:t>
      </w:r>
      <w:r>
        <w:rPr>
          <w:rFonts w:hint="eastAsia"/>
          <w:sz w:val="28"/>
        </w:rPr>
        <w:t>实验分析</w:t>
      </w:r>
    </w:p>
    <w:p w14:paraId="52ADCEBD" w14:textId="01F340DA" w:rsidR="00C6455B" w:rsidRDefault="00C6455B" w:rsidP="00C6455B">
      <w:pPr>
        <w:pStyle w:val="af0"/>
        <w:numPr>
          <w:ilvl w:val="0"/>
          <w:numId w:val="6"/>
        </w:numPr>
        <w:spacing w:line="460" w:lineRule="exact"/>
        <w:ind w:firstLineChars="0"/>
      </w:pPr>
      <w:r>
        <w:rPr>
          <w:rFonts w:hint="eastAsia"/>
        </w:rPr>
        <w:t>Xavier</w:t>
      </w:r>
      <w:r>
        <w:rPr>
          <w:rFonts w:hint="eastAsia"/>
        </w:rPr>
        <w:t>初始化</w:t>
      </w:r>
    </w:p>
    <w:p w14:paraId="7E263CB6" w14:textId="2FB3A334" w:rsidR="004940F0" w:rsidRDefault="004940F0" w:rsidP="004940F0">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r>
        <w:rPr>
          <w:rFonts w:hint="eastAsia"/>
        </w:rPr>
        <w:t>Xa</w:t>
      </w:r>
      <w:r>
        <w:rPr>
          <w:rFonts w:hint="eastAsia"/>
        </w:rPr>
        <w:t>）表示使用了</w:t>
      </w:r>
      <w:r>
        <w:rPr>
          <w:rFonts w:hint="eastAsia"/>
        </w:rPr>
        <w:t>Xavier</w:t>
      </w:r>
      <w:r>
        <w:rPr>
          <w:rFonts w:hint="eastAsia"/>
        </w:rPr>
        <w:t>初始化的</w:t>
      </w:r>
      <w:r>
        <w:rPr>
          <w:rFonts w:hint="eastAsia"/>
        </w:rPr>
        <w:t>GCN</w:t>
      </w:r>
      <w:r>
        <w:rPr>
          <w:rFonts w:hint="eastAsia"/>
        </w:rPr>
        <w:t>。</w:t>
      </w:r>
    </w:p>
    <w:p w14:paraId="1988C867" w14:textId="72F389DB" w:rsidR="004940F0" w:rsidRPr="004940F0" w:rsidRDefault="004940F0" w:rsidP="00202A56">
      <w:pPr>
        <w:spacing w:line="460" w:lineRule="exact"/>
        <w:jc w:val="center"/>
        <w:rPr>
          <w:sz w:val="24"/>
        </w:rPr>
      </w:pPr>
      <w:r>
        <w:rPr>
          <w:rFonts w:eastAsia="黑体"/>
          <w:sz w:val="24"/>
        </w:rPr>
        <w:t>表</w:t>
      </w:r>
      <w:r w:rsidR="00B3647F">
        <w:rPr>
          <w:rFonts w:eastAsia="黑体"/>
          <w:sz w:val="24"/>
        </w:rPr>
        <w:t>5</w:t>
      </w:r>
      <w:r>
        <w:rPr>
          <w:rFonts w:eastAsia="黑体"/>
          <w:sz w:val="24"/>
        </w:rPr>
        <w:t xml:space="preserve">.1  </w:t>
      </w:r>
      <w:r w:rsidR="00B3647F">
        <w:rPr>
          <w:rFonts w:eastAsia="黑体" w:hint="eastAsia"/>
          <w:sz w:val="24"/>
        </w:rPr>
        <w:t>Xavier</w:t>
      </w:r>
      <w:r w:rsidR="00B3647F">
        <w:rPr>
          <w:rFonts w:eastAsia="黑体" w:hint="eastAsia"/>
          <w:sz w:val="24"/>
        </w:rPr>
        <w:t>初始化</w:t>
      </w:r>
      <w:r>
        <w:rPr>
          <w:rFonts w:eastAsia="黑体" w:hint="eastAsia"/>
          <w:sz w:val="24"/>
        </w:rPr>
        <w:t>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4940F0" w14:paraId="1492E96F" w14:textId="4ABE9662" w:rsidTr="004940F0">
        <w:trPr>
          <w:trHeight w:val="339"/>
          <w:jc w:val="center"/>
        </w:trPr>
        <w:tc>
          <w:tcPr>
            <w:tcW w:w="836" w:type="pct"/>
            <w:tcBorders>
              <w:top w:val="single" w:sz="12" w:space="0" w:color="auto"/>
              <w:bottom w:val="single" w:sz="12" w:space="0" w:color="auto"/>
            </w:tcBorders>
            <w:vAlign w:val="center"/>
          </w:tcPr>
          <w:p w14:paraId="0B95FC02"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13F1A160"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7C88F88"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4371BF7"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38981D"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307205"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4940F0" w14:paraId="72F850FD" w14:textId="59E19FB2" w:rsidTr="004940F0">
        <w:trPr>
          <w:trHeight w:val="259"/>
          <w:jc w:val="center"/>
        </w:trPr>
        <w:tc>
          <w:tcPr>
            <w:tcW w:w="836" w:type="pct"/>
            <w:vMerge w:val="restart"/>
            <w:tcBorders>
              <w:top w:val="single" w:sz="12" w:space="0" w:color="auto"/>
            </w:tcBorders>
            <w:vAlign w:val="center"/>
          </w:tcPr>
          <w:p w14:paraId="631202F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4508AE0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7909E6E9"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0BEC6FB6"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tcPr>
          <w:p w14:paraId="08863E5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21130D7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30.92</w:t>
            </w:r>
          </w:p>
        </w:tc>
      </w:tr>
      <w:tr w:rsidR="004940F0" w14:paraId="1D5EBE75" w14:textId="1BE5CBAB" w:rsidTr="004940F0">
        <w:trPr>
          <w:trHeight w:val="250"/>
          <w:jc w:val="center"/>
        </w:trPr>
        <w:tc>
          <w:tcPr>
            <w:tcW w:w="836" w:type="pct"/>
            <w:vMerge/>
            <w:tcBorders>
              <w:bottom w:val="single" w:sz="6" w:space="0" w:color="auto"/>
            </w:tcBorders>
            <w:vAlign w:val="center"/>
          </w:tcPr>
          <w:p w14:paraId="3B47F40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26A26D5"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r>
              <w:rPr>
                <w:rFonts w:ascii="Times New Roman" w:hAnsi="Times New Roman" w:cs="Times New Roman" w:hint="eastAsia"/>
              </w:rPr>
              <w:t>Xa</w:t>
            </w:r>
            <w:r>
              <w:rPr>
                <w:rFonts w:ascii="Times New Roman" w:hAnsi="Times New Roman" w:cs="Times New Roman"/>
              </w:rPr>
              <w:t>)</w:t>
            </w:r>
          </w:p>
        </w:tc>
        <w:tc>
          <w:tcPr>
            <w:tcW w:w="833" w:type="pct"/>
            <w:tcBorders>
              <w:bottom w:val="single" w:sz="6" w:space="0" w:color="auto"/>
            </w:tcBorders>
          </w:tcPr>
          <w:p w14:paraId="4D60953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tcPr>
          <w:p w14:paraId="0D4A398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tcPr>
          <w:p w14:paraId="738DA6E3"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85.14</w:t>
            </w:r>
          </w:p>
        </w:tc>
        <w:tc>
          <w:tcPr>
            <w:tcW w:w="833" w:type="pct"/>
            <w:tcBorders>
              <w:bottom w:val="single" w:sz="6" w:space="0" w:color="auto"/>
            </w:tcBorders>
          </w:tcPr>
          <w:p w14:paraId="1C48512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30.92</w:t>
            </w:r>
          </w:p>
        </w:tc>
      </w:tr>
      <w:tr w:rsidR="004940F0" w14:paraId="16FA3B3C" w14:textId="2C3A22EB" w:rsidTr="004940F0">
        <w:trPr>
          <w:trHeight w:val="255"/>
          <w:jc w:val="center"/>
        </w:trPr>
        <w:tc>
          <w:tcPr>
            <w:tcW w:w="836" w:type="pct"/>
            <w:vMerge w:val="restart"/>
            <w:tcBorders>
              <w:top w:val="single" w:sz="6" w:space="0" w:color="auto"/>
            </w:tcBorders>
            <w:vAlign w:val="center"/>
          </w:tcPr>
          <w:p w14:paraId="56BD4E3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376D96C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23E162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tcPr>
          <w:p w14:paraId="22E3AE8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tcPr>
          <w:p w14:paraId="13AC4AC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71.7</w:t>
            </w:r>
          </w:p>
        </w:tc>
        <w:tc>
          <w:tcPr>
            <w:tcW w:w="833" w:type="pct"/>
            <w:tcBorders>
              <w:top w:val="single" w:sz="6" w:space="0" w:color="auto"/>
              <w:bottom w:val="single" w:sz="6" w:space="0" w:color="auto"/>
            </w:tcBorders>
          </w:tcPr>
          <w:p w14:paraId="53BD0F2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t>6</w:t>
            </w:r>
            <w:r w:rsidRPr="0039432A">
              <w:t>5.28</w:t>
            </w:r>
          </w:p>
        </w:tc>
      </w:tr>
      <w:tr w:rsidR="004940F0" w14:paraId="40F0143B" w14:textId="1F3A7A87" w:rsidTr="004940F0">
        <w:trPr>
          <w:trHeight w:val="255"/>
          <w:jc w:val="center"/>
        </w:trPr>
        <w:tc>
          <w:tcPr>
            <w:tcW w:w="836" w:type="pct"/>
            <w:vMerge/>
            <w:tcBorders>
              <w:bottom w:val="single" w:sz="6" w:space="0" w:color="auto"/>
            </w:tcBorders>
            <w:vAlign w:val="center"/>
          </w:tcPr>
          <w:p w14:paraId="18BF22E6"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7AA8A9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6" w:space="0" w:color="auto"/>
            </w:tcBorders>
          </w:tcPr>
          <w:p w14:paraId="64930C0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78408410"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5E1743C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75.94</w:t>
            </w:r>
          </w:p>
        </w:tc>
        <w:tc>
          <w:tcPr>
            <w:tcW w:w="833" w:type="pct"/>
            <w:tcBorders>
              <w:top w:val="single" w:sz="6" w:space="0" w:color="auto"/>
              <w:bottom w:val="single" w:sz="6" w:space="0" w:color="auto"/>
            </w:tcBorders>
          </w:tcPr>
          <w:p w14:paraId="3D8F63AF"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23C31">
              <w:t>6</w:t>
            </w:r>
            <w:r>
              <w:t>4.32</w:t>
            </w:r>
          </w:p>
        </w:tc>
      </w:tr>
      <w:tr w:rsidR="004940F0" w14:paraId="58DD3B07" w14:textId="112D5711" w:rsidTr="004940F0">
        <w:trPr>
          <w:trHeight w:val="255"/>
          <w:jc w:val="center"/>
        </w:trPr>
        <w:tc>
          <w:tcPr>
            <w:tcW w:w="836" w:type="pct"/>
            <w:vMerge w:val="restart"/>
            <w:tcBorders>
              <w:top w:val="single" w:sz="6" w:space="0" w:color="auto"/>
            </w:tcBorders>
            <w:vAlign w:val="center"/>
          </w:tcPr>
          <w:p w14:paraId="5544E53D"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4F1B2BC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06B4A3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tcPr>
          <w:p w14:paraId="0F0BAA9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tcPr>
          <w:p w14:paraId="4D9BADE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84.03</w:t>
            </w:r>
          </w:p>
        </w:tc>
        <w:tc>
          <w:tcPr>
            <w:tcW w:w="833" w:type="pct"/>
            <w:tcBorders>
              <w:top w:val="single" w:sz="6" w:space="0" w:color="auto"/>
              <w:bottom w:val="single" w:sz="6" w:space="0" w:color="auto"/>
            </w:tcBorders>
          </w:tcPr>
          <w:p w14:paraId="686A80D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44.02</w:t>
            </w:r>
          </w:p>
        </w:tc>
      </w:tr>
      <w:tr w:rsidR="004940F0" w14:paraId="201F4589" w14:textId="152E0431" w:rsidTr="004940F0">
        <w:trPr>
          <w:trHeight w:val="255"/>
          <w:jc w:val="center"/>
        </w:trPr>
        <w:tc>
          <w:tcPr>
            <w:tcW w:w="836" w:type="pct"/>
            <w:vMerge/>
            <w:tcBorders>
              <w:bottom w:val="single" w:sz="12" w:space="0" w:color="auto"/>
            </w:tcBorders>
            <w:vAlign w:val="center"/>
          </w:tcPr>
          <w:p w14:paraId="3A2E589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F09FCB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12" w:space="0" w:color="auto"/>
            </w:tcBorders>
          </w:tcPr>
          <w:p w14:paraId="5D30BA1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tcPr>
          <w:p w14:paraId="3160EF3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tcPr>
          <w:p w14:paraId="6EC69E9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83.37</w:t>
            </w:r>
          </w:p>
        </w:tc>
        <w:tc>
          <w:tcPr>
            <w:tcW w:w="833" w:type="pct"/>
            <w:tcBorders>
              <w:top w:val="single" w:sz="6" w:space="0" w:color="auto"/>
              <w:bottom w:val="single" w:sz="12" w:space="0" w:color="auto"/>
            </w:tcBorders>
          </w:tcPr>
          <w:p w14:paraId="54BE35B5"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54.87</w:t>
            </w:r>
          </w:p>
        </w:tc>
      </w:tr>
    </w:tbl>
    <w:p w14:paraId="0149E9AB" w14:textId="4EED60D9" w:rsidR="004940F0" w:rsidRDefault="004940F0" w:rsidP="004940F0">
      <w:pPr>
        <w:pStyle w:val="af0"/>
        <w:spacing w:line="460" w:lineRule="exact"/>
        <w:ind w:firstLine="480"/>
      </w:pPr>
      <w:r>
        <w:rPr>
          <w:rFonts w:hint="eastAsia"/>
        </w:rPr>
        <w:t>可以看到，</w:t>
      </w:r>
      <w:r w:rsidR="00B3647F">
        <w:rPr>
          <w:rFonts w:hint="eastAsia"/>
        </w:rPr>
        <w:t>使用了</w:t>
      </w:r>
      <w:r w:rsidR="00B3647F">
        <w:rPr>
          <w:rFonts w:hint="eastAsia"/>
        </w:rPr>
        <w:t>Xavier</w:t>
      </w:r>
      <w:r w:rsidR="00B3647F">
        <w:rPr>
          <w:rFonts w:hint="eastAsia"/>
        </w:rPr>
        <w:t>初始化后，</w:t>
      </w:r>
      <w:r w:rsidR="00B3647F">
        <w:rPr>
          <w:rFonts w:hint="eastAsia"/>
        </w:rPr>
        <w:t>GCN</w:t>
      </w:r>
      <w:r w:rsidR="00B3647F">
        <w:rPr>
          <w:rFonts w:hint="eastAsia"/>
        </w:rPr>
        <w:t>的性能有一定提升。即使是浅层的</w:t>
      </w:r>
      <w:r w:rsidR="00B3647F">
        <w:rPr>
          <w:rFonts w:hint="eastAsia"/>
        </w:rPr>
        <w:t>GCN</w:t>
      </w:r>
      <w:r w:rsidR="00B3647F">
        <w:rPr>
          <w:rFonts w:hint="eastAsia"/>
        </w:rPr>
        <w:t>，也得益于恰当的初始值，分类性能有所增强。但是当层数达到</w:t>
      </w:r>
      <w:r w:rsidR="00B3647F">
        <w:rPr>
          <w:rFonts w:hint="eastAsia"/>
        </w:rPr>
        <w:t>1</w:t>
      </w:r>
      <w:r w:rsidR="00B3647F">
        <w:t>6</w:t>
      </w:r>
      <w:r w:rsidR="00B3647F">
        <w:rPr>
          <w:rFonts w:hint="eastAsia"/>
        </w:rPr>
        <w:t>层时，</w:t>
      </w:r>
      <w:r w:rsidR="00B3647F">
        <w:rPr>
          <w:rFonts w:hint="eastAsia"/>
        </w:rPr>
        <w:t>GCN</w:t>
      </w:r>
      <w:r w:rsidR="00B3647F">
        <w:rPr>
          <w:rFonts w:hint="eastAsia"/>
        </w:rPr>
        <w:t>的性能大幅下降，这</w:t>
      </w:r>
      <w:r w:rsidR="00B3647F">
        <w:rPr>
          <w:rFonts w:hint="eastAsia"/>
        </w:rPr>
        <w:t>Xavier</w:t>
      </w:r>
      <w:r w:rsidR="00B3647F">
        <w:rPr>
          <w:rFonts w:hint="eastAsia"/>
        </w:rPr>
        <w:t>初始化起到的作用有限。</w:t>
      </w:r>
    </w:p>
    <w:p w14:paraId="4B94402E" w14:textId="0D8890E5" w:rsidR="00B3647F" w:rsidRDefault="00B3647F" w:rsidP="006C2C8A">
      <w:pPr>
        <w:pStyle w:val="af0"/>
        <w:spacing w:line="240" w:lineRule="auto"/>
        <w:ind w:firstLine="480"/>
        <w:jc w:val="center"/>
      </w:pPr>
      <w:r>
        <w:rPr>
          <w:noProof/>
        </w:rPr>
        <w:drawing>
          <wp:inline distT="0" distB="0" distL="0" distR="0" wp14:anchorId="4B2B6B85" wp14:editId="0363EDF1">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EE1D40B" w14:textId="6A09BC38" w:rsidR="00B3647F" w:rsidRDefault="00B3647F" w:rsidP="00B3647F">
      <w:pPr>
        <w:pStyle w:val="af0"/>
        <w:spacing w:line="460" w:lineRule="exact"/>
        <w:ind w:firstLineChars="0" w:firstLine="0"/>
        <w:jc w:val="center"/>
      </w:pPr>
      <w:r w:rsidRPr="00873DD5">
        <w:rPr>
          <w:rFonts w:eastAsia="黑体"/>
        </w:rPr>
        <w:t>图</w:t>
      </w:r>
      <w:r w:rsidR="009F106A">
        <w:rPr>
          <w:rFonts w:eastAsia="黑体"/>
        </w:rPr>
        <w:t>5</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w:t>
      </w:r>
      <w:r w:rsidR="009F106A">
        <w:rPr>
          <w:rFonts w:eastAsia="黑体" w:hint="eastAsia"/>
        </w:rPr>
        <w:t>Xavier</w:t>
      </w:r>
      <w:r w:rsidR="009F106A">
        <w:rPr>
          <w:rFonts w:eastAsia="黑体" w:hint="eastAsia"/>
        </w:rPr>
        <w:t>初始化</w:t>
      </w:r>
      <w:r>
        <w:rPr>
          <w:rFonts w:eastAsia="黑体" w:hint="eastAsia"/>
        </w:rPr>
        <w:t>方法的实验结果</w:t>
      </w:r>
    </w:p>
    <w:p w14:paraId="2D06C005" w14:textId="2CB41C34" w:rsidR="00B3647F" w:rsidRDefault="00B3647F" w:rsidP="003C3060">
      <w:pPr>
        <w:pStyle w:val="af0"/>
        <w:spacing w:line="460" w:lineRule="exact"/>
        <w:ind w:firstLine="480"/>
      </w:pPr>
      <w:r>
        <w:rPr>
          <w:rFonts w:hint="eastAsia"/>
        </w:rPr>
        <w:t>同样地，我们在规模最大的</w:t>
      </w:r>
      <w:r>
        <w:rPr>
          <w:rFonts w:hint="eastAsia"/>
        </w:rPr>
        <w:t>Pubmed</w:t>
      </w:r>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lastRenderedPageBreak/>
        <w:t>初始化，</w:t>
      </w:r>
      <w:r>
        <w:rPr>
          <w:rFonts w:hint="eastAsia"/>
        </w:rPr>
        <w:t>GCN</w:t>
      </w:r>
      <w:r>
        <w:rPr>
          <w:rFonts w:hint="eastAsia"/>
        </w:rPr>
        <w:t>的性能仍会骤降。并且在该区间内，</w:t>
      </w:r>
      <w:r>
        <w:rPr>
          <w:rFonts w:hint="eastAsia"/>
        </w:rPr>
        <w:t>GCN</w:t>
      </w:r>
      <w:r>
        <w:rPr>
          <w:rFonts w:hint="eastAsia"/>
        </w:rPr>
        <w:t>的性能发生了抖动，这可能是由于</w:t>
      </w:r>
      <w:r>
        <w:rPr>
          <w:rFonts w:hint="eastAsia"/>
        </w:rPr>
        <w:t>Xavier</w:t>
      </w:r>
      <w:r>
        <w:rPr>
          <w:rFonts w:hint="eastAsia"/>
        </w:rPr>
        <w:t>初始化本身的随机性经过了</w:t>
      </w:r>
      <w:r>
        <w:rPr>
          <w:rFonts w:hint="eastAsia"/>
        </w:rPr>
        <w:t>GCN</w:t>
      </w:r>
      <w:r>
        <w:rPr>
          <w:rFonts w:hint="eastAsia"/>
        </w:rPr>
        <w:t>多层放大。</w:t>
      </w:r>
    </w:p>
    <w:p w14:paraId="2B7BD5C4" w14:textId="6F133FF3" w:rsidR="003C3060" w:rsidRPr="00B3647F" w:rsidRDefault="003C3060" w:rsidP="003C3060">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A49CF3" w14:textId="508945FC" w:rsidR="00C6455B" w:rsidRDefault="00C6455B" w:rsidP="00C6455B">
      <w:pPr>
        <w:pStyle w:val="af0"/>
        <w:numPr>
          <w:ilvl w:val="0"/>
          <w:numId w:val="6"/>
        </w:numPr>
        <w:spacing w:line="460" w:lineRule="exact"/>
        <w:ind w:firstLineChars="0"/>
      </w:pPr>
      <w:r>
        <w:rPr>
          <w:rFonts w:hint="eastAsia"/>
        </w:rPr>
        <w:t>梯度修剪</w:t>
      </w:r>
    </w:p>
    <w:p w14:paraId="3D4EC65D" w14:textId="4BFFB339" w:rsidR="003C3060" w:rsidRDefault="003C3060" w:rsidP="003C3060">
      <w:pPr>
        <w:pStyle w:val="af0"/>
        <w:spacing w:line="460" w:lineRule="exact"/>
        <w:ind w:left="220" w:firstLineChars="0"/>
      </w:pPr>
      <w:r>
        <w:rPr>
          <w:rFonts w:hint="eastAsia"/>
        </w:rPr>
        <w:t>实验中采用按模</w:t>
      </w:r>
      <w:r w:rsidR="00E425C0">
        <w:rPr>
          <w:rFonts w:hint="eastAsia"/>
        </w:rPr>
        <w:t>修剪，使用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p>
    <w:p w14:paraId="2B8B7776" w14:textId="59F11A5C" w:rsidR="00E425C0" w:rsidRPr="00E425C0" w:rsidRDefault="00E425C0" w:rsidP="00202A56">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E425C0" w14:paraId="32E9704F" w14:textId="72A96DDE" w:rsidTr="00E425C0">
        <w:trPr>
          <w:trHeight w:val="339"/>
          <w:jc w:val="center"/>
        </w:trPr>
        <w:tc>
          <w:tcPr>
            <w:tcW w:w="836" w:type="pct"/>
            <w:tcBorders>
              <w:top w:val="single" w:sz="12" w:space="0" w:color="auto"/>
              <w:bottom w:val="single" w:sz="12" w:space="0" w:color="auto"/>
            </w:tcBorders>
            <w:vAlign w:val="center"/>
          </w:tcPr>
          <w:p w14:paraId="5AC3F134"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A092F2F"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D63E901"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CEE976A"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833A55C"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05B8AD1"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E425C0" w14:paraId="7A99C03C" w14:textId="460183A2" w:rsidTr="00E425C0">
        <w:trPr>
          <w:trHeight w:val="259"/>
          <w:jc w:val="center"/>
        </w:trPr>
        <w:tc>
          <w:tcPr>
            <w:tcW w:w="836" w:type="pct"/>
            <w:vMerge w:val="restart"/>
            <w:tcBorders>
              <w:top w:val="single" w:sz="12" w:space="0" w:color="auto"/>
            </w:tcBorders>
            <w:vAlign w:val="center"/>
          </w:tcPr>
          <w:p w14:paraId="40864E4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7B74FF5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52754DE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793A7CE4"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53D63F3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85.14</w:t>
            </w:r>
          </w:p>
        </w:tc>
        <w:tc>
          <w:tcPr>
            <w:tcW w:w="833" w:type="pct"/>
            <w:tcBorders>
              <w:top w:val="single" w:sz="12" w:space="0" w:color="auto"/>
            </w:tcBorders>
          </w:tcPr>
          <w:p w14:paraId="5D43517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30.92</w:t>
            </w:r>
          </w:p>
        </w:tc>
      </w:tr>
      <w:tr w:rsidR="00E425C0" w14:paraId="4D591DAD" w14:textId="4C02F635" w:rsidTr="00E425C0">
        <w:trPr>
          <w:trHeight w:val="250"/>
          <w:jc w:val="center"/>
        </w:trPr>
        <w:tc>
          <w:tcPr>
            <w:tcW w:w="836" w:type="pct"/>
            <w:vMerge/>
            <w:tcBorders>
              <w:bottom w:val="single" w:sz="6" w:space="0" w:color="auto"/>
            </w:tcBorders>
            <w:vAlign w:val="center"/>
          </w:tcPr>
          <w:p w14:paraId="7770B4D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9D72786"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tcPr>
          <w:p w14:paraId="0E142429"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tcPr>
          <w:p w14:paraId="35BC02A0"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tcPr>
          <w:p w14:paraId="08BD83C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85.54</w:t>
            </w:r>
          </w:p>
        </w:tc>
        <w:tc>
          <w:tcPr>
            <w:tcW w:w="833" w:type="pct"/>
            <w:tcBorders>
              <w:bottom w:val="single" w:sz="6" w:space="0" w:color="auto"/>
            </w:tcBorders>
          </w:tcPr>
          <w:p w14:paraId="69751FF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69.08</w:t>
            </w:r>
          </w:p>
        </w:tc>
      </w:tr>
      <w:tr w:rsidR="00E425C0" w14:paraId="0AB084FF" w14:textId="6DD144FC" w:rsidTr="00E425C0">
        <w:trPr>
          <w:trHeight w:val="255"/>
          <w:jc w:val="center"/>
        </w:trPr>
        <w:tc>
          <w:tcPr>
            <w:tcW w:w="836" w:type="pct"/>
            <w:vMerge w:val="restart"/>
            <w:tcBorders>
              <w:top w:val="single" w:sz="6" w:space="0" w:color="auto"/>
            </w:tcBorders>
            <w:vAlign w:val="center"/>
          </w:tcPr>
          <w:p w14:paraId="6ED45DD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64212C2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7A83B7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3BFE603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28BE9805"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75.94</w:t>
            </w:r>
          </w:p>
        </w:tc>
        <w:tc>
          <w:tcPr>
            <w:tcW w:w="833" w:type="pct"/>
            <w:tcBorders>
              <w:top w:val="single" w:sz="6" w:space="0" w:color="auto"/>
              <w:bottom w:val="single" w:sz="6" w:space="0" w:color="auto"/>
            </w:tcBorders>
          </w:tcPr>
          <w:p w14:paraId="32DAB07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23C31">
              <w:t>6</w:t>
            </w:r>
            <w:r>
              <w:t>4.32</w:t>
            </w:r>
          </w:p>
        </w:tc>
      </w:tr>
      <w:tr w:rsidR="00E425C0" w14:paraId="0B7B378A" w14:textId="79A4775B" w:rsidTr="00E425C0">
        <w:trPr>
          <w:trHeight w:val="255"/>
          <w:jc w:val="center"/>
        </w:trPr>
        <w:tc>
          <w:tcPr>
            <w:tcW w:w="836" w:type="pct"/>
            <w:vMerge/>
            <w:tcBorders>
              <w:bottom w:val="single" w:sz="6" w:space="0" w:color="auto"/>
            </w:tcBorders>
            <w:vAlign w:val="center"/>
          </w:tcPr>
          <w:p w14:paraId="30EAF43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0A7CA0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tcPr>
          <w:p w14:paraId="7FFF6063"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tcPr>
          <w:p w14:paraId="0321A5F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tcPr>
          <w:p w14:paraId="3CE97D4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72.64</w:t>
            </w:r>
          </w:p>
        </w:tc>
        <w:tc>
          <w:tcPr>
            <w:tcW w:w="833" w:type="pct"/>
            <w:tcBorders>
              <w:top w:val="single" w:sz="6" w:space="0" w:color="auto"/>
              <w:bottom w:val="single" w:sz="6" w:space="0" w:color="auto"/>
            </w:tcBorders>
          </w:tcPr>
          <w:p w14:paraId="6478DB20"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71.23</w:t>
            </w:r>
          </w:p>
        </w:tc>
      </w:tr>
      <w:tr w:rsidR="00E425C0" w14:paraId="238B364B" w14:textId="1B12CEC8" w:rsidTr="00E425C0">
        <w:trPr>
          <w:trHeight w:val="255"/>
          <w:jc w:val="center"/>
        </w:trPr>
        <w:tc>
          <w:tcPr>
            <w:tcW w:w="836" w:type="pct"/>
            <w:vMerge w:val="restart"/>
            <w:tcBorders>
              <w:top w:val="single" w:sz="6" w:space="0" w:color="auto"/>
            </w:tcBorders>
            <w:vAlign w:val="center"/>
          </w:tcPr>
          <w:p w14:paraId="110E659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05C8ED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9E0123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1428830F"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71388234"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83.37</w:t>
            </w:r>
          </w:p>
        </w:tc>
        <w:tc>
          <w:tcPr>
            <w:tcW w:w="833" w:type="pct"/>
            <w:tcBorders>
              <w:top w:val="single" w:sz="6" w:space="0" w:color="auto"/>
              <w:bottom w:val="single" w:sz="6" w:space="0" w:color="auto"/>
            </w:tcBorders>
          </w:tcPr>
          <w:p w14:paraId="1FE8081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54.87</w:t>
            </w:r>
          </w:p>
        </w:tc>
      </w:tr>
      <w:tr w:rsidR="00E425C0" w14:paraId="0DA045A8" w14:textId="2752A8BD" w:rsidTr="00E425C0">
        <w:trPr>
          <w:trHeight w:val="255"/>
          <w:jc w:val="center"/>
        </w:trPr>
        <w:tc>
          <w:tcPr>
            <w:tcW w:w="836" w:type="pct"/>
            <w:vMerge/>
            <w:tcBorders>
              <w:bottom w:val="single" w:sz="12" w:space="0" w:color="auto"/>
            </w:tcBorders>
            <w:vAlign w:val="center"/>
          </w:tcPr>
          <w:p w14:paraId="2EAEB03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EAB0711"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tcPr>
          <w:p w14:paraId="023B164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tcPr>
          <w:p w14:paraId="2FD197D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tcPr>
          <w:p w14:paraId="16BB50A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84.43</w:t>
            </w:r>
          </w:p>
        </w:tc>
        <w:tc>
          <w:tcPr>
            <w:tcW w:w="833" w:type="pct"/>
            <w:tcBorders>
              <w:top w:val="single" w:sz="6" w:space="0" w:color="auto"/>
              <w:bottom w:val="single" w:sz="12" w:space="0" w:color="auto"/>
            </w:tcBorders>
          </w:tcPr>
          <w:p w14:paraId="2B12DC75"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60.9</w:t>
            </w:r>
          </w:p>
        </w:tc>
      </w:tr>
    </w:tbl>
    <w:p w14:paraId="2DFD5425" w14:textId="4829280A" w:rsidR="00E425C0" w:rsidRDefault="009F106A" w:rsidP="009F106A">
      <w:pPr>
        <w:pStyle w:val="af0"/>
        <w:spacing w:line="460" w:lineRule="exact"/>
        <w:ind w:left="221" w:firstLine="480"/>
      </w:pPr>
      <w:r>
        <w:rPr>
          <w:rFonts w:hint="eastAsia"/>
        </w:rPr>
        <w:t>可以看到，对于浅层</w:t>
      </w:r>
      <w:r>
        <w:rPr>
          <w:rFonts w:hint="eastAsia"/>
        </w:rPr>
        <w:t>GCN</w:t>
      </w:r>
      <w:r>
        <w:rPr>
          <w:rFonts w:hint="eastAsia"/>
        </w:rPr>
        <w:t>，此时不存在梯度消失</w:t>
      </w:r>
      <w:r>
        <w:rPr>
          <w:rFonts w:hint="eastAsia"/>
        </w:rPr>
        <w:t>/</w:t>
      </w:r>
      <w:r>
        <w:rPr>
          <w:rFonts w:hint="eastAsia"/>
        </w:rPr>
        <w:t>爆炸问题，梯度修剪会导致信息损失，因此</w:t>
      </w:r>
      <w:r>
        <w:rPr>
          <w:rFonts w:hint="eastAsia"/>
        </w:rPr>
        <w:t>GCN</w:t>
      </w:r>
      <w:r>
        <w:rPr>
          <w:rFonts w:hint="eastAsia"/>
        </w:rPr>
        <w:t>的性能有所下降。当层数达到</w:t>
      </w:r>
      <w:r>
        <w:rPr>
          <w:rFonts w:hint="eastAsia"/>
        </w:rPr>
        <w:t>1</w:t>
      </w:r>
      <w:r>
        <w:t>6</w:t>
      </w:r>
      <w:r>
        <w:rPr>
          <w:rFonts w:hint="eastAsia"/>
        </w:rPr>
        <w:t>层时，梯度消失</w:t>
      </w:r>
      <w:r>
        <w:rPr>
          <w:rFonts w:hint="eastAsia"/>
        </w:rPr>
        <w:t>/</w:t>
      </w:r>
      <w:r>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1C45C35E"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上梯度修剪方法的实验结果</w:t>
      </w:r>
    </w:p>
    <w:p w14:paraId="446F0986" w14:textId="1C2C9DDD" w:rsidR="009F106A" w:rsidRDefault="009F106A" w:rsidP="00040C3D">
      <w:pPr>
        <w:pStyle w:val="af0"/>
        <w:spacing w:line="460" w:lineRule="exact"/>
        <w:ind w:left="221" w:firstLine="480"/>
      </w:pPr>
      <w:r>
        <w:rPr>
          <w:rFonts w:hint="eastAsia"/>
        </w:rPr>
        <w:t>同样地，我们在规模最大的</w:t>
      </w:r>
      <w:r>
        <w:rPr>
          <w:rFonts w:hint="eastAsia"/>
        </w:rPr>
        <w:t>Pubmed</w:t>
      </w:r>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Pr>
          <w:rFonts w:hint="eastAsia"/>
        </w:rPr>
        <w:t>5</w:t>
      </w:r>
      <w:r>
        <w:t>.2</w:t>
      </w:r>
      <w:r>
        <w:rPr>
          <w:rFonts w:hint="eastAsia"/>
        </w:rPr>
        <w:t>。</w:t>
      </w:r>
      <w:r>
        <w:rPr>
          <w:rFonts w:hint="eastAsia"/>
        </w:rPr>
        <w:lastRenderedPageBreak/>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51EE807E" w14:textId="77777777" w:rsidR="003618D5" w:rsidRPr="00202A56" w:rsidRDefault="003618D5" w:rsidP="00202A56">
      <w:pPr>
        <w:spacing w:line="460" w:lineRule="exact"/>
        <w:jc w:val="center"/>
        <w:rPr>
          <w:rFonts w:eastAsia="黑体"/>
          <w:sz w:val="24"/>
        </w:rPr>
      </w:pPr>
      <w:r w:rsidRPr="00202A56">
        <w:rPr>
          <w:rFonts w:eastAsia="黑体"/>
          <w:sz w:val="24"/>
        </w:rPr>
        <w:t>表</w:t>
      </w:r>
      <w:r w:rsidRPr="00202A56">
        <w:rPr>
          <w:rFonts w:eastAsia="黑体"/>
          <w:sz w:val="24"/>
        </w:rPr>
        <w:t xml:space="preserve">5.2  </w:t>
      </w:r>
      <w:r w:rsidRPr="00202A56">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3618D5" w14:paraId="074E5EA2" w14:textId="77777777" w:rsidTr="003618D5">
        <w:trPr>
          <w:trHeight w:val="339"/>
          <w:jc w:val="center"/>
        </w:trPr>
        <w:tc>
          <w:tcPr>
            <w:tcW w:w="838" w:type="pct"/>
            <w:tcBorders>
              <w:top w:val="single" w:sz="12" w:space="0" w:color="auto"/>
              <w:bottom w:val="single" w:sz="12" w:space="0" w:color="auto"/>
            </w:tcBorders>
            <w:vAlign w:val="center"/>
          </w:tcPr>
          <w:p w14:paraId="45C454DD"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17F87C20"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2BEA94C"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5771A1FF"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D60A83A"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402284D3"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3618D5" w14:paraId="5588DED6" w14:textId="77777777" w:rsidTr="003618D5">
        <w:trPr>
          <w:trHeight w:val="259"/>
          <w:jc w:val="center"/>
        </w:trPr>
        <w:tc>
          <w:tcPr>
            <w:tcW w:w="838" w:type="pct"/>
            <w:vMerge w:val="restart"/>
            <w:tcBorders>
              <w:top w:val="single" w:sz="12" w:space="0" w:color="auto"/>
            </w:tcBorders>
            <w:vAlign w:val="center"/>
          </w:tcPr>
          <w:p w14:paraId="6491275E"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2FA03C08"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312BD48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7985F04C"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226093F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tcPr>
          <w:p w14:paraId="6E19240C"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30.92</w:t>
            </w:r>
          </w:p>
        </w:tc>
      </w:tr>
      <w:tr w:rsidR="003618D5" w14:paraId="33E2E8D2" w14:textId="77777777" w:rsidTr="003618D5">
        <w:trPr>
          <w:trHeight w:val="250"/>
          <w:jc w:val="center"/>
        </w:trPr>
        <w:tc>
          <w:tcPr>
            <w:tcW w:w="838" w:type="pct"/>
            <w:vMerge/>
            <w:tcBorders>
              <w:bottom w:val="single" w:sz="6" w:space="0" w:color="auto"/>
            </w:tcBorders>
            <w:vAlign w:val="center"/>
          </w:tcPr>
          <w:p w14:paraId="7ED9A8F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F33AA7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tcPr>
          <w:p w14:paraId="7C1EE9E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48FFFA9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1F3D4B3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81.93</w:t>
            </w:r>
          </w:p>
        </w:tc>
        <w:tc>
          <w:tcPr>
            <w:tcW w:w="831" w:type="pct"/>
            <w:tcBorders>
              <w:bottom w:val="single" w:sz="6" w:space="0" w:color="auto"/>
            </w:tcBorders>
          </w:tcPr>
          <w:p w14:paraId="0D7A9C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85.54</w:t>
            </w:r>
          </w:p>
        </w:tc>
      </w:tr>
      <w:tr w:rsidR="003618D5" w14:paraId="68D6E7F8" w14:textId="77777777" w:rsidTr="003618D5">
        <w:trPr>
          <w:trHeight w:val="255"/>
          <w:jc w:val="center"/>
        </w:trPr>
        <w:tc>
          <w:tcPr>
            <w:tcW w:w="838" w:type="pct"/>
            <w:vMerge w:val="restart"/>
            <w:tcBorders>
              <w:top w:val="single" w:sz="6" w:space="0" w:color="auto"/>
            </w:tcBorders>
            <w:vAlign w:val="center"/>
          </w:tcPr>
          <w:p w14:paraId="230A8706"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65EAB6A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86D73A9"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19FB228B"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5268E39F"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1CF11C49"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23C31">
              <w:t>6</w:t>
            </w:r>
            <w:r>
              <w:t>4.32</w:t>
            </w:r>
          </w:p>
        </w:tc>
      </w:tr>
      <w:tr w:rsidR="003618D5" w14:paraId="67D715B7" w14:textId="77777777" w:rsidTr="003618D5">
        <w:trPr>
          <w:trHeight w:val="255"/>
          <w:jc w:val="center"/>
        </w:trPr>
        <w:tc>
          <w:tcPr>
            <w:tcW w:w="838" w:type="pct"/>
            <w:vMerge/>
            <w:tcBorders>
              <w:bottom w:val="single" w:sz="6" w:space="0" w:color="auto"/>
            </w:tcBorders>
            <w:vAlign w:val="center"/>
          </w:tcPr>
          <w:p w14:paraId="178E11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0527C1A"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tcPr>
          <w:p w14:paraId="376FC47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tcPr>
          <w:p w14:paraId="55D0ECF6"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tcPr>
          <w:p w14:paraId="4B1F6A24"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70.28</w:t>
            </w:r>
          </w:p>
        </w:tc>
        <w:tc>
          <w:tcPr>
            <w:tcW w:w="831" w:type="pct"/>
            <w:tcBorders>
              <w:top w:val="single" w:sz="6" w:space="0" w:color="auto"/>
              <w:bottom w:val="single" w:sz="6" w:space="0" w:color="auto"/>
            </w:tcBorders>
          </w:tcPr>
          <w:p w14:paraId="0F37B994"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73.58</w:t>
            </w:r>
          </w:p>
        </w:tc>
      </w:tr>
      <w:tr w:rsidR="003618D5" w14:paraId="4150B83C" w14:textId="77777777" w:rsidTr="003618D5">
        <w:trPr>
          <w:trHeight w:val="255"/>
          <w:jc w:val="center"/>
        </w:trPr>
        <w:tc>
          <w:tcPr>
            <w:tcW w:w="838" w:type="pct"/>
            <w:vMerge w:val="restart"/>
            <w:tcBorders>
              <w:top w:val="single" w:sz="6" w:space="0" w:color="auto"/>
            </w:tcBorders>
            <w:vAlign w:val="center"/>
          </w:tcPr>
          <w:p w14:paraId="4168FB1A"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375E451"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CC4E96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793A85CE"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552C1F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tcPr>
          <w:p w14:paraId="18D1BD1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54.87</w:t>
            </w:r>
          </w:p>
        </w:tc>
      </w:tr>
      <w:tr w:rsidR="003618D5" w14:paraId="358FDF38" w14:textId="77777777" w:rsidTr="003618D5">
        <w:trPr>
          <w:trHeight w:val="255"/>
          <w:jc w:val="center"/>
        </w:trPr>
        <w:tc>
          <w:tcPr>
            <w:tcW w:w="838" w:type="pct"/>
            <w:vMerge/>
            <w:tcBorders>
              <w:bottom w:val="single" w:sz="12" w:space="0" w:color="auto"/>
            </w:tcBorders>
            <w:vAlign w:val="center"/>
          </w:tcPr>
          <w:p w14:paraId="50B8A03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55E6AC8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tcPr>
          <w:p w14:paraId="0D759562"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tcPr>
          <w:p w14:paraId="72F0780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tcPr>
          <w:p w14:paraId="0E38F9C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83.92</w:t>
            </w:r>
          </w:p>
        </w:tc>
        <w:tc>
          <w:tcPr>
            <w:tcW w:w="831" w:type="pct"/>
            <w:tcBorders>
              <w:top w:val="single" w:sz="6" w:space="0" w:color="auto"/>
              <w:bottom w:val="single" w:sz="12" w:space="0" w:color="auto"/>
            </w:tcBorders>
          </w:tcPr>
          <w:p w14:paraId="3AD26C41"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83.57</w:t>
            </w:r>
          </w:p>
        </w:tc>
      </w:tr>
    </w:tbl>
    <w:p w14:paraId="33AB692C" w14:textId="58F9C180" w:rsidR="003618D5" w:rsidRDefault="003618D5" w:rsidP="003618D5">
      <w:pPr>
        <w:pStyle w:val="af0"/>
        <w:numPr>
          <w:ilvl w:val="0"/>
          <w:numId w:val="6"/>
        </w:numPr>
        <w:spacing w:line="460" w:lineRule="exact"/>
        <w:ind w:firstLineChars="0"/>
      </w:pPr>
      <w:r>
        <w:rPr>
          <w:rFonts w:hint="eastAsia"/>
        </w:rPr>
        <w:t>批量归一化</w:t>
      </w:r>
    </w:p>
    <w:p w14:paraId="52D9A2FB" w14:textId="6E682170"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5.2</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4823F795" w14:textId="039E4A72" w:rsidR="006C2C8A" w:rsidRDefault="006C2C8A" w:rsidP="006C2C8A">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上批量归一化方法的实验结果</w:t>
      </w:r>
    </w:p>
    <w:p w14:paraId="7E34D817" w14:textId="3E91E332" w:rsidR="00795CED" w:rsidRDefault="00E024E1" w:rsidP="00040C3D">
      <w:pPr>
        <w:pStyle w:val="af0"/>
        <w:spacing w:line="460" w:lineRule="exact"/>
        <w:ind w:firstLine="480"/>
      </w:pPr>
      <w:r>
        <w:rPr>
          <w:rFonts w:hint="eastAsia"/>
        </w:rPr>
        <w:t>可以看到，在</w:t>
      </w:r>
      <w:r>
        <w:rPr>
          <w:rFonts w:hint="eastAsia"/>
        </w:rPr>
        <w:t>Cora</w:t>
      </w:r>
      <w:r>
        <w:rPr>
          <w:rFonts w:hint="eastAsia"/>
        </w:rPr>
        <w:t>和</w:t>
      </w:r>
      <w:r>
        <w:rPr>
          <w:rFonts w:hint="eastAsia"/>
        </w:rPr>
        <w:t>Citeseer</w:t>
      </w:r>
      <w:r>
        <w:rPr>
          <w:rFonts w:hint="eastAsia"/>
        </w:rPr>
        <w:t>数据集上，</w:t>
      </w:r>
      <w:r>
        <w:rPr>
          <w:rFonts w:hint="eastAsia"/>
        </w:rPr>
        <w:t>GCN</w:t>
      </w:r>
      <w:r>
        <w:rPr>
          <w:rFonts w:hint="eastAsia"/>
        </w:rPr>
        <w:t>层数较少时，批量归一化产生了负</w:t>
      </w:r>
      <w:r>
        <w:rPr>
          <w:rFonts w:hint="eastAsia"/>
        </w:rPr>
        <w:lastRenderedPageBreak/>
        <w:t>面影响。在</w:t>
      </w:r>
      <w:r>
        <w:rPr>
          <w:rFonts w:hint="eastAsia"/>
        </w:rPr>
        <w:t>Pubmed</w:t>
      </w:r>
      <w:r>
        <w:rPr>
          <w:rFonts w:hint="eastAsia"/>
        </w:rPr>
        <w:t>数据集上，批量归一化的表现最好。当层数达到</w:t>
      </w:r>
      <w:r>
        <w:rPr>
          <w:rFonts w:hint="eastAsia"/>
        </w:rPr>
        <w:t>1</w:t>
      </w:r>
      <w:r>
        <w:t>6</w:t>
      </w:r>
      <w:r>
        <w:rPr>
          <w:rFonts w:hint="eastAsia"/>
        </w:rPr>
        <w:t>层时，批量归一化在所有数据集上都对</w:t>
      </w:r>
      <w:r>
        <w:rPr>
          <w:rFonts w:hint="eastAsia"/>
        </w:rPr>
        <w:t>GCN</w:t>
      </w:r>
      <w:r>
        <w:rPr>
          <w:rFonts w:hint="eastAsia"/>
        </w:rPr>
        <w:t>有增益</w:t>
      </w:r>
      <w:r w:rsidR="003618D5">
        <w:rPr>
          <w:rFonts w:hint="eastAsia"/>
        </w:rPr>
        <w:t>。</w:t>
      </w:r>
    </w:p>
    <w:p w14:paraId="3E3825E7" w14:textId="17A753CE" w:rsidR="003618D5" w:rsidRPr="00795CED" w:rsidRDefault="003618D5" w:rsidP="00040C3D">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章中，我们会在多个数据集上，更大的层数区间上，进一步探究批量归一化。实验表明，当层数进一步加深时，使用了批量归一化的</w:t>
      </w:r>
      <w:r w:rsidR="00010408">
        <w:rPr>
          <w:rFonts w:hint="eastAsia"/>
        </w:rPr>
        <w:t>GCN</w:t>
      </w:r>
      <w:r w:rsidR="00010408">
        <w:rPr>
          <w:rFonts w:hint="eastAsia"/>
        </w:rPr>
        <w:t>在多个数据集上性能仍会骤降。此处在</w:t>
      </w:r>
      <w:r w:rsidR="00010408">
        <w:rPr>
          <w:rFonts w:hint="eastAsia"/>
        </w:rPr>
        <w:t>Pubmed</w:t>
      </w:r>
      <w:r w:rsidR="00010408">
        <w:rPr>
          <w:rFonts w:hint="eastAsia"/>
        </w:rPr>
        <w:t>上表现较好的原因是，</w:t>
      </w:r>
      <w:r w:rsidR="00BC2A2E">
        <w:rPr>
          <w:rFonts w:hint="eastAsia"/>
        </w:rPr>
        <w:t>引用网络结点间连接比较稀疏</w:t>
      </w:r>
      <w:r w:rsidR="00010408">
        <w:rPr>
          <w:rFonts w:hint="eastAsia"/>
        </w:rPr>
        <w:t>，过光滑不是特别严重。而批量归一化隐含数据增强的效果，在一定程度上起到了图数据预处理的作用，对过光滑有一些缓解</w:t>
      </w:r>
    </w:p>
    <w:p w14:paraId="2DBA4CCB" w14:textId="416A07F8" w:rsidR="002867B2" w:rsidRDefault="002867B2" w:rsidP="002867B2">
      <w:pPr>
        <w:pStyle w:val="2"/>
        <w:spacing w:beforeLines="50" w:before="120" w:afterLines="50" w:after="120"/>
        <w:rPr>
          <w:sz w:val="28"/>
        </w:rPr>
      </w:pPr>
      <w:r>
        <w:rPr>
          <w:sz w:val="28"/>
        </w:rPr>
        <w:t>5.</w:t>
      </w:r>
      <w:r w:rsidR="00C6455B">
        <w:rPr>
          <w:sz w:val="28"/>
        </w:rPr>
        <w:t>6</w:t>
      </w:r>
      <w:r>
        <w:rPr>
          <w:sz w:val="28"/>
        </w:rPr>
        <w:t xml:space="preserve"> </w:t>
      </w:r>
      <w:r>
        <w:rPr>
          <w:rFonts w:hint="eastAsia"/>
          <w:sz w:val="28"/>
        </w:rPr>
        <w:t>本章小结</w:t>
      </w:r>
    </w:p>
    <w:p w14:paraId="25BCC3F5" w14:textId="16D27E98" w:rsidR="002867B2" w:rsidRDefault="000D3E39" w:rsidP="000D3E39">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爆炸问题的具体含义，接着介绍了三种常用的缓解该问题的方法：</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加深的一个因素，传统的几种方法可以缓解该问题。但是当层数增加到一定程度时，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12F13611" w14:textId="77777777" w:rsidR="002867B2" w:rsidRPr="002867B2" w:rsidRDefault="002867B2" w:rsidP="002867B2"/>
    <w:p w14:paraId="3E571480" w14:textId="77777777" w:rsidR="002867B2" w:rsidRDefault="002867B2" w:rsidP="00497C43">
      <w:pPr>
        <w:pStyle w:val="af0"/>
        <w:spacing w:line="460" w:lineRule="exact"/>
        <w:ind w:firstLine="480"/>
      </w:pPr>
    </w:p>
    <w:p w14:paraId="76048B01" w14:textId="1C71362F" w:rsidR="00292ABD" w:rsidRDefault="00292ABD" w:rsidP="00292ABD">
      <w:pPr>
        <w:pStyle w:val="12"/>
        <w:pageBreakBefore/>
        <w:spacing w:beforeLines="80" w:before="192" w:afterLines="50" w:after="120"/>
        <w:rPr>
          <w:rFonts w:cs="Times New Roman"/>
          <w:sz w:val="36"/>
          <w:szCs w:val="36"/>
        </w:rPr>
      </w:pPr>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过光滑</w:t>
      </w:r>
      <w:r>
        <w:rPr>
          <w:rFonts w:cs="Times New Roman" w:hint="eastAsia"/>
          <w:sz w:val="36"/>
          <w:szCs w:val="36"/>
        </w:rPr>
        <w:t>的方法</w:t>
      </w:r>
    </w:p>
    <w:p w14:paraId="79CC325A" w14:textId="7BCA81E2" w:rsidR="00292ABD" w:rsidRPr="00497C43" w:rsidRDefault="00497C43" w:rsidP="00497C43">
      <w:pPr>
        <w:pStyle w:val="2"/>
        <w:spacing w:beforeLines="50" w:before="120" w:afterLines="50" w:after="120"/>
        <w:rPr>
          <w:sz w:val="28"/>
        </w:rPr>
      </w:pPr>
      <w:r>
        <w:rPr>
          <w:sz w:val="28"/>
        </w:rPr>
        <w:t>6</w:t>
      </w:r>
      <w:r w:rsidR="00292ABD">
        <w:rPr>
          <w:sz w:val="28"/>
        </w:rPr>
        <w:t xml:space="preserve">.1  </w:t>
      </w:r>
      <w:r w:rsidR="00292ABD">
        <w:rPr>
          <w:rFonts w:hint="eastAsia"/>
          <w:sz w:val="28"/>
        </w:rPr>
        <w:t>问题定义</w:t>
      </w:r>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可以分为两个步骤。首先对结点特征进行图卷积操作，接着再进行一次线性变换操作，其中图卷积是性能提升的关键。我们定义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937417"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937417"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937417"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B4B502C"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937417"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937417"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7F867F22" w14:textId="12A361AF" w:rsidR="001125A0" w:rsidRPr="00295607" w:rsidRDefault="001125A0" w:rsidP="007E7EF3">
      <w:pPr>
        <w:pStyle w:val="af0"/>
        <w:spacing w:line="460" w:lineRule="exact"/>
        <w:ind w:firstLine="480"/>
        <w:rPr>
          <w:rFonts w:hint="eastAsia"/>
        </w:rPr>
      </w:pPr>
      <w:r>
        <w:rPr>
          <w:rFonts w:hint="eastAsia"/>
        </w:rPr>
        <w:t>可以看到，随着归一化拉普拉斯平滑的不断使用，图的每个连通分量内结点的特征会收敛到同一个值。对于对称归一化拉普拉斯平滑，该值与结点度数的二分之一次幂成正比。</w:t>
      </w:r>
      <w:r w:rsidRPr="001125A0">
        <w:rPr>
          <w:rFonts w:hint="eastAsia"/>
        </w:rPr>
        <w:t>如果每个类簇恰好是一个连通分量，那么这将有利于分类任务。但是事实上实验用到的图数据集，不同类簇之间是连通的，甚至整张图都是连通的，而重复使用拉普拉斯平滑可能会混合不同类簇中的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489FB1DC" w:rsidR="00B36D11" w:rsidRPr="00B36D11" w:rsidRDefault="00497C43" w:rsidP="00B36D11">
      <w:pPr>
        <w:pStyle w:val="2"/>
        <w:spacing w:beforeLines="50" w:before="120" w:afterLines="50" w:after="120"/>
        <w:rPr>
          <w:sz w:val="28"/>
        </w:rPr>
      </w:pPr>
      <w:r>
        <w:rPr>
          <w:sz w:val="28"/>
        </w:rPr>
        <w:lastRenderedPageBreak/>
        <w:t xml:space="preserve">6.2  </w:t>
      </w:r>
      <w:r>
        <w:rPr>
          <w:rFonts w:hint="eastAsia"/>
          <w:sz w:val="28"/>
        </w:rPr>
        <w:t>实验验证</w:t>
      </w:r>
    </w:p>
    <w:p w14:paraId="24D2DE1D" w14:textId="2A9261F6" w:rsidR="00B36D11" w:rsidRDefault="00B36D11" w:rsidP="00B36D11">
      <w:pPr>
        <w:pStyle w:val="33"/>
        <w:spacing w:beforeLines="50" w:before="120" w:afterLines="50" w:after="120"/>
        <w:rPr>
          <w:rFonts w:cs="Times New Roman"/>
          <w:sz w:val="24"/>
          <w:szCs w:val="24"/>
        </w:rPr>
      </w:pPr>
      <w:r>
        <w:rPr>
          <w:rFonts w:cs="Times New Roman"/>
          <w:sz w:val="24"/>
          <w:szCs w:val="24"/>
        </w:rPr>
        <w:t xml:space="preserve">6.2.1  </w:t>
      </w:r>
      <w:r>
        <w:rPr>
          <w:rFonts w:cs="Times New Roman" w:hint="eastAsia"/>
          <w:sz w:val="24"/>
          <w:szCs w:val="24"/>
        </w:rPr>
        <w:t>批量归一化验证</w:t>
      </w:r>
    </w:p>
    <w:p w14:paraId="58F2FB7F" w14:textId="56B89CCB" w:rsidR="00B36D11" w:rsidRDefault="00B36D11" w:rsidP="00B36D11">
      <w:pPr>
        <w:pStyle w:val="af0"/>
        <w:spacing w:line="460" w:lineRule="exact"/>
        <w:ind w:firstLine="480"/>
      </w:pPr>
      <w:r>
        <w:rPr>
          <w:rFonts w:hint="eastAsia"/>
        </w:rPr>
        <w:t>在第</w:t>
      </w:r>
      <w:r>
        <w:rPr>
          <w:rFonts w:hint="eastAsia"/>
        </w:rPr>
        <w:t>5</w:t>
      </w:r>
      <w:r>
        <w:rPr>
          <w:rFonts w:hint="eastAsia"/>
        </w:rPr>
        <w:t>章中，我们在</w:t>
      </w:r>
      <w:r>
        <w:rPr>
          <w:rFonts w:hint="eastAsia"/>
        </w:rPr>
        <w:t>Pubmed</w:t>
      </w:r>
      <w:r>
        <w:rPr>
          <w:rFonts w:hint="eastAsia"/>
        </w:rPr>
        <w:t>数据集上用批量归一化方法实验了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过光滑问题不是很严重，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rsidR="00764527">
        <w:t>1,16</w:t>
      </w:r>
      <w:r>
        <w:t>]</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该数据集结点间的连接很密集，过光滑问题比较严重。</w:t>
      </w:r>
    </w:p>
    <w:p w14:paraId="3681E5F8" w14:textId="08FBFBF6" w:rsidR="007E7EF3" w:rsidRDefault="007E7EF3" w:rsidP="007E7EF3">
      <w:pPr>
        <w:pStyle w:val="af0"/>
        <w:spacing w:line="240" w:lineRule="auto"/>
        <w:ind w:firstLineChars="0" w:firstLine="0"/>
        <w:jc w:val="center"/>
        <w:rPr>
          <w:rFonts w:hint="eastAsia"/>
        </w:rP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1AAC2699" w:rsidR="007E7EF3" w:rsidRDefault="007E7EF3" w:rsidP="007E7EF3">
      <w:pPr>
        <w:pStyle w:val="af0"/>
        <w:spacing w:line="460" w:lineRule="exact"/>
        <w:ind w:firstLineChars="0" w:firstLine="0"/>
        <w:jc w:val="center"/>
        <w:rPr>
          <w:rFonts w:hint="eastAsia"/>
        </w:rPr>
      </w:pPr>
      <w:r w:rsidRPr="00873DD5">
        <w:rPr>
          <w:rFonts w:eastAsia="黑体"/>
        </w:rPr>
        <w:t>图</w:t>
      </w:r>
      <w:r>
        <w:rPr>
          <w:rFonts w:eastAsia="黑体"/>
        </w:rPr>
        <w:t>6</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上批量归一化方法的实验结果</w:t>
      </w:r>
    </w:p>
    <w:p w14:paraId="63ED38BA" w14:textId="4F36D2DC" w:rsidR="007E7EF3" w:rsidRPr="007E7EF3" w:rsidRDefault="007E7EF3" w:rsidP="00B36D11">
      <w:pPr>
        <w:pStyle w:val="af0"/>
        <w:spacing w:line="460" w:lineRule="exact"/>
        <w:ind w:firstLine="480"/>
        <w:rPr>
          <w:rFonts w:hint="eastAsia"/>
        </w:rPr>
      </w:pPr>
      <w:r>
        <w:rPr>
          <w:rFonts w:hint="eastAsia"/>
        </w:rPr>
        <w:t>可以看到，即使使用了批量归一化方法，训练集和测试集的准确率也都会在波动中大幅下降。此外，该方法还起到了负面作用，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78D39029" w:rsidR="00B36D11" w:rsidRPr="00B36D11" w:rsidRDefault="00B36D11" w:rsidP="00B36D11">
      <w:pPr>
        <w:pStyle w:val="33"/>
        <w:spacing w:beforeLines="50" w:before="120" w:afterLines="50" w:after="120"/>
        <w:rPr>
          <w:rFonts w:cs="Times New Roman"/>
          <w:sz w:val="24"/>
          <w:szCs w:val="24"/>
        </w:rPr>
      </w:pPr>
      <w:r>
        <w:rPr>
          <w:rFonts w:cs="Times New Roman"/>
          <w:sz w:val="24"/>
          <w:szCs w:val="24"/>
        </w:rPr>
        <w:t xml:space="preserve">6.2.2  </w:t>
      </w:r>
      <w:r w:rsidR="00381137">
        <w:rPr>
          <w:rFonts w:cs="Times New Roman" w:hint="eastAsia"/>
          <w:sz w:val="24"/>
          <w:szCs w:val="24"/>
        </w:rPr>
        <w:t>过光滑理论</w:t>
      </w:r>
      <w:r>
        <w:rPr>
          <w:rFonts w:cs="Times New Roman" w:hint="eastAsia"/>
          <w:sz w:val="24"/>
          <w:szCs w:val="24"/>
        </w:rPr>
        <w:t>验证</w:t>
      </w:r>
    </w:p>
    <w:p w14:paraId="106B4E52" w14:textId="320A671B" w:rsidR="00C807E0" w:rsidRDefault="00C807E0" w:rsidP="003A7515">
      <w:pPr>
        <w:pStyle w:val="af0"/>
        <w:spacing w:line="460" w:lineRule="exact"/>
        <w:ind w:firstLine="480"/>
      </w:pPr>
      <w:r>
        <w:rPr>
          <w:rFonts w:hint="eastAsia"/>
        </w:rPr>
        <w:t>过光滑问题是由于重复使用拉普拉斯平滑，</w:t>
      </w:r>
      <w:r w:rsidRPr="001125A0">
        <w:rPr>
          <w:rFonts w:hint="eastAsia"/>
        </w:rPr>
        <w:t>不同类簇中的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接比较稀疏，不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，因此增加层数可以提高性能。我们可以人为地将图数</w:t>
      </w:r>
      <w:r>
        <w:rPr>
          <w:rFonts w:hint="eastAsia"/>
        </w:rPr>
        <w:lastRenderedPageBreak/>
        <w:t>据集按照标签类别分割为几个连通分量，根据对过光滑的分析，此时随着层数增加，连通分量内的结点收敛到各自的值，准确率会持续上升直到趋于稳定。</w:t>
      </w:r>
    </w:p>
    <w:p w14:paraId="349542A0" w14:textId="2C73A01C"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模型开展对过光滑问题的研究。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层间的非线性不是关键，局部邻居的聚合操作才是关键。通过删除层间的非线性激活函数，只保留分类任务中最终的</w:t>
      </w:r>
      <w:r w:rsidR="008E70AE">
        <w:rPr>
          <w:rFonts w:hint="eastAsia"/>
        </w:rPr>
        <w:t>softmax</w:t>
      </w:r>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937417"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5C55FC15"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适合用来研究过光滑问题。</w:t>
      </w:r>
    </w:p>
    <w:p w14:paraId="6AC77FFB" w14:textId="33E1EFB0" w:rsidR="007E7EF3" w:rsidRDefault="009C7334" w:rsidP="009C7334">
      <w:pPr>
        <w:pStyle w:val="af0"/>
        <w:spacing w:line="240" w:lineRule="auto"/>
        <w:ind w:firstLineChars="0" w:firstLine="0"/>
        <w:jc w:val="center"/>
      </w:pPr>
      <w:r>
        <w:pict w14:anchorId="45D33A51">
          <v:shape id="_x0000_i1057" type="#_x0000_t75" style="width:453.6pt;height:318pt">
            <v:imagedata r:id="rId39" o:title="Figure_1-1"/>
          </v:shape>
        </w:pict>
      </w:r>
    </w:p>
    <w:p w14:paraId="20870905" w14:textId="0DF9C38A" w:rsidR="009C7334" w:rsidRDefault="009C7334" w:rsidP="009C7334">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2 </w:t>
      </w:r>
      <w:r w:rsidRPr="003C6E3C">
        <w:rPr>
          <w:rFonts w:eastAsia="黑体" w:hint="eastAsia"/>
        </w:rPr>
        <w:t xml:space="preserve"> </w:t>
      </w:r>
      <w:r>
        <w:rPr>
          <w:rFonts w:eastAsia="黑体" w:hint="eastAsia"/>
        </w:rPr>
        <w:t>过光滑</w:t>
      </w:r>
      <w:r w:rsidR="00F96614">
        <w:rPr>
          <w:rFonts w:eastAsia="黑体" w:hint="eastAsia"/>
        </w:rPr>
        <w:t>理论</w:t>
      </w:r>
      <w:r>
        <w:rPr>
          <w:rFonts w:eastAsia="黑体" w:hint="eastAsia"/>
        </w:rPr>
        <w:t>验证</w:t>
      </w:r>
    </w:p>
    <w:p w14:paraId="5579C175" w14:textId="7642E716" w:rsidR="009C7334" w:rsidRPr="00EE03C6" w:rsidRDefault="00F96614" w:rsidP="00F96614">
      <w:pPr>
        <w:pStyle w:val="af0"/>
        <w:spacing w:line="460" w:lineRule="exact"/>
        <w:ind w:firstLine="480"/>
        <w:rPr>
          <w:rFonts w:hint="eastAsia"/>
        </w:rPr>
      </w:pPr>
      <w:r>
        <w:rPr>
          <w:rFonts w:hint="eastAsia"/>
        </w:rPr>
        <w:t>对过光滑理论的验证实验结果见图</w:t>
      </w:r>
      <w:r w:rsidRPr="00F96614">
        <w:rPr>
          <w:color w:val="000000" w:themeColor="text1"/>
        </w:rPr>
        <w:t>6.2</w:t>
      </w:r>
      <w:r>
        <w:rPr>
          <w:rFonts w:hint="eastAsia"/>
          <w:color w:val="000000" w:themeColor="text1"/>
        </w:rPr>
        <w:t>，其中</w:t>
      </w:r>
      <w:r>
        <w:rPr>
          <w:rFonts w:hint="eastAsia"/>
          <w:color w:val="000000" w:themeColor="text1"/>
        </w:rPr>
        <w:t>Cut</w:t>
      </w:r>
      <w:r>
        <w:rPr>
          <w:rFonts w:hint="eastAsia"/>
          <w:color w:val="000000" w:themeColor="text1"/>
        </w:rPr>
        <w:t>表示进行了图割处理，即去除了不同类簇间的噪声边</w:t>
      </w:r>
      <w:r>
        <w:rPr>
          <w:rFonts w:hint="eastAsia"/>
        </w:rPr>
        <w:t>。可以看到，未做图割处理时，在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w:t>
      </w:r>
      <w:r>
        <w:rPr>
          <w:rFonts w:hint="eastAsia"/>
        </w:rPr>
        <w:lastRenderedPageBreak/>
        <w:t>进行图割处理后，</w:t>
      </w:r>
      <w:r w:rsidR="0084741C">
        <w:rPr>
          <w:rFonts w:hint="eastAsia"/>
        </w:rPr>
        <w:t>训练集和测试集的准确率</w:t>
      </w:r>
      <w:r>
        <w:rPr>
          <w:rFonts w:hint="eastAsia"/>
        </w:rPr>
        <w:t>随着层数的增加持续上升直至趋于稳定。该实验结果与理论分析完全吻合，充分证实了过光滑的成因分析。</w:t>
      </w:r>
      <w:r w:rsidR="0084741C">
        <w:rPr>
          <w:rFonts w:hint="eastAsia"/>
        </w:rPr>
        <w:t>我们可以根据该分析来提出一些缓解方法。</w:t>
      </w:r>
    </w:p>
    <w:p w14:paraId="06FC36AE" w14:textId="4F0BE808" w:rsidR="00CF62A4" w:rsidRPr="00CF62A4" w:rsidRDefault="000A1935" w:rsidP="00CF62A4">
      <w:pPr>
        <w:pStyle w:val="2"/>
        <w:spacing w:beforeLines="50" w:before="120" w:afterLines="50" w:after="120"/>
        <w:rPr>
          <w:sz w:val="28"/>
        </w:rPr>
      </w:pPr>
      <w:r>
        <w:rPr>
          <w:sz w:val="28"/>
        </w:rPr>
        <w:t>6.</w:t>
      </w:r>
      <w:r w:rsidR="00CF62A4">
        <w:rPr>
          <w:sz w:val="28"/>
        </w:rPr>
        <w:t>3</w:t>
      </w:r>
      <w:r>
        <w:rPr>
          <w:sz w:val="28"/>
        </w:rPr>
        <w:t xml:space="preserve">  </w:t>
      </w:r>
      <w:r w:rsidR="00CF62A4">
        <w:rPr>
          <w:rFonts w:hint="eastAsia"/>
          <w:sz w:val="28"/>
        </w:rPr>
        <w:t>基于图数据预处理的方法</w:t>
      </w:r>
    </w:p>
    <w:p w14:paraId="1849E85F" w14:textId="33811F0B" w:rsidR="00CF62A4" w:rsidRDefault="00A363B1" w:rsidP="00A363B1">
      <w:pPr>
        <w:pStyle w:val="af0"/>
        <w:spacing w:line="460" w:lineRule="exact"/>
        <w:ind w:firstLine="480"/>
      </w:pPr>
      <w:r>
        <w:rPr>
          <w:rFonts w:hint="eastAsia"/>
        </w:rPr>
        <w:t>根据对过光滑问题的理论分析，只要我们能够去除不同类簇间的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理想情况下，不同类簇间完全不连通，也就不存在过光滑问题。</w:t>
      </w:r>
    </w:p>
    <w:p w14:paraId="5A1810D9" w14:textId="14BF9E14" w:rsidR="00AF2BDF" w:rsidRDefault="00F536D6" w:rsidP="00A363B1">
      <w:pPr>
        <w:pStyle w:val="af0"/>
        <w:spacing w:line="460" w:lineRule="exact"/>
        <w:ind w:firstLine="480"/>
      </w:pPr>
      <w:r>
        <w:rPr>
          <w:rFonts w:hint="eastAsia"/>
        </w:rPr>
        <w:t>DropEdge</w:t>
      </w:r>
      <w:r w:rsidR="00AF2BDF">
        <w:rPr>
          <w:rFonts w:hint="eastAsia"/>
        </w:rPr>
        <w:t>通过随机丢弃一定比例的边，在引用数据集上取得了一定的效果。被丢弃的边集合中包含了一部分噪声边，因此</w:t>
      </w:r>
      <w:r>
        <w:rPr>
          <w:rFonts w:hint="eastAsia"/>
        </w:rPr>
        <w:t>DropEdge</w:t>
      </w:r>
      <w:r w:rsidR="00AF2BDF">
        <w:rPr>
          <w:rFonts w:hint="eastAsia"/>
        </w:rPr>
        <w:t>起到了缓解过光滑的作用。但是实验表明</w:t>
      </w:r>
      <w:r>
        <w:rPr>
          <w:rFonts w:hint="eastAsia"/>
        </w:rPr>
        <w:t>，在密集连接的</w:t>
      </w:r>
      <w:r>
        <w:rPr>
          <w:rFonts w:hint="eastAsia"/>
        </w:rPr>
        <w:t>Chameleon</w:t>
      </w:r>
      <w:r>
        <w:rPr>
          <w:rFonts w:hint="eastAsia"/>
        </w:rPr>
        <w:t>等数据集上，</w:t>
      </w:r>
      <w:r>
        <w:rPr>
          <w:rFonts w:hint="eastAsia"/>
        </w:rPr>
        <w:t>DropEdge</w:t>
      </w:r>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等数据集包含大量的噪声边，基于随机性丢弃边会导致同一类簇间的有效边的损失。如果我们能够根据某种指标，针对性地丢弃一些边，使得被丢弃的边中包含更多的噪声边，那么就能提升</w:t>
      </w:r>
      <w:r>
        <w:rPr>
          <w:rFonts w:hint="eastAsia"/>
        </w:rPr>
        <w:t>DropEdge</w:t>
      </w:r>
      <w:r>
        <w:rPr>
          <w:rFonts w:hint="eastAsia"/>
        </w:rPr>
        <w:t>的性能。我们基于两种假设，分别改进了</w:t>
      </w:r>
      <w:r>
        <w:rPr>
          <w:rFonts w:hint="eastAsia"/>
        </w:rPr>
        <w:t>DropEdge</w:t>
      </w:r>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基于结点相似度的改进。假设不同类簇间的结点相似度较小，我们可以据此对图数据进行割边，使得更多的噪声边被丢弃。我们采用余弦相似度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937417"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我们将边按照注意力权重排序，按照比例</w:t>
      </w:r>
      <m:oMath>
        <m:r>
          <w:rPr>
            <w:rFonts w:ascii="Cambria Math" w:hAnsi="Cambria Math"/>
          </w:rPr>
          <m:t>α</m:t>
        </m:r>
      </m:oMath>
      <w:r w:rsidR="00B57BCB">
        <w:rPr>
          <w:rFonts w:hint="eastAsia"/>
        </w:rPr>
        <w:t>删除权重值较小的边。在代码实现中，通过将边的权重置为零进行删边操作。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另一类是基于结点度数的改进。假设不同类簇间的结点连接比较稀疏，我们可以据此对图数据进行割边，使得更多的噪声边被丢弃。我们将结点按照度数排序，按照比例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40BB72F2" w:rsidR="00CF62A4" w:rsidRPr="00CF62A4" w:rsidRDefault="00CF62A4" w:rsidP="00CF62A4">
      <w:pPr>
        <w:pStyle w:val="2"/>
        <w:spacing w:beforeLines="50" w:before="120" w:afterLines="50" w:after="120"/>
        <w:rPr>
          <w:sz w:val="28"/>
        </w:rPr>
      </w:pPr>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的方法</w:t>
      </w:r>
    </w:p>
    <w:p w14:paraId="483FCD6F" w14:textId="4B24F2ED" w:rsidR="00AC7EEF" w:rsidRDefault="00ED7E64" w:rsidP="00924D73">
      <w:pPr>
        <w:pStyle w:val="af0"/>
        <w:spacing w:line="460" w:lineRule="exact"/>
        <w:ind w:firstLine="480"/>
      </w:pPr>
      <w:r>
        <w:rPr>
          <w:rFonts w:hint="eastAsia"/>
        </w:rPr>
        <w:t>我们也可以通过控制结点对邻居结点的聚合权重来缓解过光滑问题。</w:t>
      </w:r>
      <w:r w:rsidRPr="00ED7E64">
        <w:rPr>
          <w:rFonts w:hint="eastAsia"/>
        </w:rPr>
        <w:t>理想情况下，</w:t>
      </w:r>
      <w:r w:rsidRPr="00ED7E64">
        <w:rPr>
          <w:rFonts w:hint="eastAsia"/>
        </w:rPr>
        <w:t>A</w:t>
      </w:r>
      <w:r w:rsidRPr="00ED7E64">
        <w:rPr>
          <w:rFonts w:hint="eastAsia"/>
        </w:rPr>
        <w:t>类簇的结点对位于</w:t>
      </w:r>
      <w:r w:rsidRPr="00ED7E64">
        <w:rPr>
          <w:rFonts w:hint="eastAsia"/>
        </w:rPr>
        <w:t>B</w:t>
      </w:r>
      <w:r w:rsidRPr="00ED7E64">
        <w:rPr>
          <w:rFonts w:hint="eastAsia"/>
        </w:rPr>
        <w:t>类簇的邻居结点的聚合权重为</w:t>
      </w:r>
      <w:r w:rsidRPr="00ED7E64">
        <w:rPr>
          <w:rFonts w:hint="eastAsia"/>
        </w:rPr>
        <w:t>0</w:t>
      </w:r>
      <w:r w:rsidRPr="00ED7E64">
        <w:rPr>
          <w:rFonts w:hint="eastAsia"/>
        </w:rPr>
        <w:t>，不同类簇的结点不会产生混合，过光滑问题得到解决。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利用参数向量学习结点和邻居间的相对重要性，见公式（</w:t>
      </w:r>
      <w:r w:rsidR="008A7D4E">
        <w:rPr>
          <w:rFonts w:hint="eastAsia"/>
        </w:rPr>
        <w:t>6</w:t>
      </w:r>
      <w:r w:rsidR="008A7D4E">
        <w:t>.8</w:t>
      </w:r>
      <w:r w:rsidR="008A7D4E">
        <w:rPr>
          <w:rFonts w:hint="eastAsia"/>
        </w:rPr>
        <w:t>）表述。</w:t>
      </w:r>
    </w:p>
    <w:p w14:paraId="34759BA7" w14:textId="444736CC" w:rsidR="00371918" w:rsidRPr="00371918" w:rsidRDefault="00937417"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937417"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21AE8F97" w:rsidR="005065A9" w:rsidRPr="00CF62A4" w:rsidRDefault="005065A9" w:rsidP="005065A9">
      <w:pPr>
        <w:pStyle w:val="2"/>
        <w:spacing w:beforeLines="50" w:before="120" w:afterLines="50" w:after="120"/>
        <w:rPr>
          <w:sz w:val="28"/>
        </w:rPr>
      </w:pPr>
      <w:r>
        <w:rPr>
          <w:sz w:val="28"/>
        </w:rPr>
        <w:t xml:space="preserve">6.5  </w:t>
      </w:r>
      <w:r>
        <w:rPr>
          <w:rFonts w:hint="eastAsia"/>
          <w:sz w:val="28"/>
        </w:rPr>
        <w:t>基于平衡局部全局的方法</w:t>
      </w:r>
    </w:p>
    <w:p w14:paraId="3C80FD09" w14:textId="3DBDCE66" w:rsidR="00CA0D60" w:rsidRPr="007167BC" w:rsidRDefault="00CA0D60" w:rsidP="00DB00B9">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近距离的邻居比远距离的邻居更重要，并且远距离的邻居容易导致过光滑。如果</w:t>
      </w:r>
      <w:r>
        <w:rPr>
          <w:rFonts w:hint="eastAsia"/>
        </w:rPr>
        <w:t>GCN</w:t>
      </w:r>
      <w:r>
        <w:rPr>
          <w:rFonts w:hint="eastAsia"/>
        </w:rPr>
        <w:t>能够平衡好局部与全局的信息，就能在一定程度上缓解过光滑问题。我们可以借鉴</w:t>
      </w:r>
      <w:r>
        <w:rPr>
          <w:rFonts w:hint="eastAsia"/>
        </w:rPr>
        <w:t>CNN</w:t>
      </w:r>
      <w:r>
        <w:rPr>
          <w:rFonts w:hint="eastAsia"/>
        </w:rPr>
        <w:t>中的残差网络</w:t>
      </w:r>
      <w:r>
        <w:rPr>
          <w:rFonts w:hint="eastAsia"/>
        </w:rPr>
        <w:t>ResNet</w:t>
      </w:r>
      <w:r>
        <w:rPr>
          <w:rFonts w:hint="eastAsia"/>
        </w:rPr>
        <w:t>和密集网络</w:t>
      </w:r>
      <w:r>
        <w:rPr>
          <w:rFonts w:hint="eastAsia"/>
        </w:rPr>
        <w:t>DenseNet</w:t>
      </w:r>
      <w:r>
        <w:rPr>
          <w:rFonts w:hint="eastAsia"/>
        </w:rPr>
        <w:t>的结构来改进</w:t>
      </w:r>
      <w:r>
        <w:rPr>
          <w:rFonts w:hint="eastAsia"/>
        </w:rPr>
        <w:t>GCN</w:t>
      </w:r>
      <w:r w:rsidR="007167BC">
        <w:rPr>
          <w:rFonts w:hint="eastAsia"/>
        </w:rPr>
        <w:t>，见图</w:t>
      </w:r>
      <w:r w:rsidR="00DB00B9">
        <w:t>6.3</w:t>
      </w:r>
      <w:r w:rsidR="007167BC">
        <w:rPr>
          <w:rFonts w:hint="eastAsia"/>
        </w:rPr>
        <w:t>。</w:t>
      </w:r>
    </w:p>
    <w:p w14:paraId="77F86047" w14:textId="32AB6BF0" w:rsidR="00CA0D60" w:rsidRDefault="00DB00B9" w:rsidP="00DB00B9">
      <w:pPr>
        <w:pStyle w:val="af0"/>
        <w:spacing w:line="240" w:lineRule="auto"/>
        <w:ind w:firstLineChars="0" w:firstLine="0"/>
        <w:jc w:val="center"/>
      </w:pPr>
      <w:r>
        <w:object w:dxaOrig="9925" w:dyaOrig="9109" w14:anchorId="67D05172">
          <v:shape id="_x0000_i1026" type="#_x0000_t75" style="width:273pt;height:249.6pt;mso-position-horizontal:absolute;mso-position-vertical:absolute" o:ole="">
            <v:imagedata r:id="rId40" o:title=""/>
          </v:shape>
          <o:OLEObject Type="Embed" ProgID="Visio.Drawing.15" ShapeID="_x0000_i1026" DrawAspect="Content" ObjectID="_1651431900" r:id="rId41"/>
        </w:object>
      </w:r>
    </w:p>
    <w:p w14:paraId="0E92893E" w14:textId="14243594"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DB00B9">
        <w:rPr>
          <w:rFonts w:eastAsia="黑体"/>
        </w:rPr>
        <w:t>6.3</w:t>
      </w:r>
      <w:r>
        <w:rPr>
          <w:rFonts w:eastAsia="黑体"/>
        </w:rPr>
        <w:t xml:space="preserve"> </w:t>
      </w:r>
      <w:r w:rsidRPr="003C6E3C">
        <w:rPr>
          <w:rFonts w:eastAsia="黑体" w:hint="eastAsia"/>
        </w:rPr>
        <w:t xml:space="preserve"> </w:t>
      </w:r>
      <w:r>
        <w:rPr>
          <w:rFonts w:eastAsia="黑体" w:hint="eastAsia"/>
        </w:rPr>
        <w:t>ResGCN</w:t>
      </w:r>
      <w:r>
        <w:rPr>
          <w:rFonts w:eastAsia="黑体" w:hint="eastAsia"/>
        </w:rPr>
        <w:t>、</w:t>
      </w:r>
      <w:r>
        <w:rPr>
          <w:rFonts w:eastAsia="黑体" w:hint="eastAsia"/>
        </w:rPr>
        <w:t>DenseGCN</w:t>
      </w:r>
      <w:r>
        <w:rPr>
          <w:rFonts w:eastAsia="黑体" w:hint="eastAsia"/>
        </w:rPr>
        <w:t>网络结构</w:t>
      </w:r>
    </w:p>
    <w:p w14:paraId="7A94F51A" w14:textId="04A0D793"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残差连接的初衷，是让模型的内部结构至少有恒等映射的能力，以保证在堆叠网络的过程中，网络不会因为继续堆叠而产生退化。此外</w:t>
      </w:r>
      <w:r w:rsidR="00BC2A2E">
        <w:rPr>
          <w:rFonts w:hint="eastAsia"/>
        </w:rPr>
        <w:t>，残差连接还有其他一些作用。即使批量归一化处理后梯度的模稳定在正常</w:t>
      </w:r>
      <w:r>
        <w:rPr>
          <w:rFonts w:hint="eastAsia"/>
        </w:rPr>
        <w:t>范围，但是梯度的相关性会随着层数增加持续衰减，而残差连接可以有效较少这种相关性的衰减。另外，浅层特征具有高分辨率低级语义，深层特征具有高级语义低分辨率，而残差连接可以实现不同分辨率特征的组合。</w:t>
      </w:r>
    </w:p>
    <w:p w14:paraId="297AD608" w14:textId="35899160"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，从而组合高低层不同范围的邻居信息。进一步地，我们可以使用密集连接加强该作用。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w:t>
      </w:r>
      <w:r w:rsidR="00F21531">
        <w:rPr>
          <w:rFonts w:hint="eastAsia"/>
        </w:rPr>
        <w:lastRenderedPageBreak/>
        <w:t>缓解了</w:t>
      </w:r>
      <w:r w:rsidR="00F21531" w:rsidRPr="00B542B7">
        <w:rPr>
          <w:rFonts w:hint="eastAsia"/>
        </w:rPr>
        <w:t>较深层产生的输出仍然存在不同类簇间的结点混合</w:t>
      </w:r>
      <w:r w:rsidR="00F21531">
        <w:rPr>
          <w:rFonts w:hint="eastAsia"/>
        </w:rPr>
        <w:t>的</w:t>
      </w:r>
      <w:r w:rsidR="00F21531" w:rsidRPr="00B542B7">
        <w:rPr>
          <w:rFonts w:hint="eastAsia"/>
        </w:rPr>
        <w:t>问题</w:t>
      </w:r>
    </w:p>
    <w:p w14:paraId="2BA4E9DD" w14:textId="4DBC08FC"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937417"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5ADE23E4" w:rsidR="005065A9" w:rsidRPr="00CF62A4" w:rsidRDefault="005065A9" w:rsidP="005065A9">
      <w:pPr>
        <w:pStyle w:val="2"/>
        <w:spacing w:beforeLines="50" w:before="120" w:afterLines="50" w:after="120"/>
        <w:rPr>
          <w:sz w:val="28"/>
        </w:rPr>
      </w:pPr>
      <w:r>
        <w:rPr>
          <w:sz w:val="28"/>
        </w:rPr>
        <w:t xml:space="preserve">6.6  </w:t>
      </w:r>
      <w:r>
        <w:rPr>
          <w:rFonts w:hint="eastAsia"/>
          <w:sz w:val="28"/>
        </w:rPr>
        <w:t>基于增强自身特征的方法</w:t>
      </w:r>
    </w:p>
    <w:p w14:paraId="15A802D0" w14:textId="4AA9AEF0"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）表述，该方法也可用于</w:t>
      </w:r>
      <w:r w:rsidR="00BD3703">
        <w:rPr>
          <w:rFonts w:hint="eastAsia"/>
        </w:rPr>
        <w:t>SGC</w:t>
      </w:r>
      <w:r w:rsidR="00BD3703">
        <w:rPr>
          <w:rFonts w:hint="eastAsia"/>
        </w:rPr>
        <w:t>等模型。</w:t>
      </w:r>
    </w:p>
    <w:p w14:paraId="29536A9A" w14:textId="5A632348" w:rsidR="003B7939" w:rsidRPr="003B7939" w:rsidRDefault="00937417"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6A48878E"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DB00B9">
        <w:rPr>
          <w:color w:val="000000" w:themeColor="text1"/>
        </w:rPr>
        <w:t>6.4</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344AF67A" w:rsidR="00E03B6D" w:rsidRDefault="00DB00B9" w:rsidP="00DB00B9">
      <w:pPr>
        <w:pStyle w:val="af0"/>
        <w:spacing w:line="240" w:lineRule="auto"/>
        <w:ind w:firstLineChars="0" w:firstLine="0"/>
        <w:jc w:val="center"/>
      </w:pPr>
      <w:r>
        <w:object w:dxaOrig="5424" w:dyaOrig="8881" w14:anchorId="3CA514C8">
          <v:shape id="_x0000_i1095" type="#_x0000_t75" style="width:148.8pt;height:244.2pt" o:ole="">
            <v:imagedata r:id="rId42" o:title=""/>
          </v:shape>
          <o:OLEObject Type="Embed" ProgID="Visio.Drawing.15" ShapeID="_x0000_i1095" DrawAspect="Content" ObjectID="_1651431901" r:id="rId43"/>
        </w:object>
      </w:r>
    </w:p>
    <w:p w14:paraId="412285AA" w14:textId="3FB6C3F0"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DB00B9">
        <w:rPr>
          <w:rFonts w:eastAsia="黑体"/>
        </w:rPr>
        <w:t>6.4</w:t>
      </w:r>
      <w:r>
        <w:rPr>
          <w:rFonts w:eastAsia="黑体"/>
        </w:rPr>
        <w:t xml:space="preserve"> </w:t>
      </w:r>
      <w:r w:rsidRPr="003C6E3C">
        <w:rPr>
          <w:rFonts w:eastAsia="黑体" w:hint="eastAsia"/>
        </w:rPr>
        <w:t xml:space="preserve"> </w:t>
      </w:r>
      <w:r w:rsidR="00A179A6">
        <w:rPr>
          <w:rFonts w:eastAsia="黑体" w:hint="eastAsia"/>
        </w:rPr>
        <w:t>SelfNet</w:t>
      </w:r>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r>
        <w:rPr>
          <w:sz w:val="28"/>
        </w:rPr>
        <w:t xml:space="preserve">6.7  </w:t>
      </w:r>
      <w:r>
        <w:rPr>
          <w:rFonts w:hint="eastAsia"/>
          <w:sz w:val="28"/>
        </w:rPr>
        <w:t>实验分析</w:t>
      </w:r>
    </w:p>
    <w:p w14:paraId="4775F5B0" w14:textId="3B364239" w:rsidR="00AB035C" w:rsidRPr="00AB035C" w:rsidRDefault="00F3453C" w:rsidP="00AB035C">
      <w:pPr>
        <w:pStyle w:val="af0"/>
        <w:numPr>
          <w:ilvl w:val="0"/>
          <w:numId w:val="9"/>
        </w:numPr>
        <w:spacing w:line="460" w:lineRule="exact"/>
        <w:ind w:firstLineChars="0"/>
        <w:rPr>
          <w:rFonts w:hint="eastAsia"/>
          <w:b/>
        </w:rPr>
      </w:pPr>
      <w:r w:rsidRPr="00AB035C">
        <w:rPr>
          <w:rFonts w:hint="eastAsia"/>
          <w:b/>
        </w:rPr>
        <w:t>基于图数据预处理的方法</w:t>
      </w:r>
    </w:p>
    <w:p w14:paraId="3D4E0ECA" w14:textId="607895C2" w:rsidR="00C6455B" w:rsidRDefault="00AB035C" w:rsidP="00AC7EEF">
      <w:pPr>
        <w:pStyle w:val="af0"/>
        <w:spacing w:line="460" w:lineRule="exact"/>
        <w:ind w:firstLine="480"/>
      </w:pPr>
      <w:r>
        <w:rPr>
          <w:rFonts w:hint="eastAsia"/>
        </w:rPr>
        <w:t>实验中采用基于结点相似度的改进方法，将原方法</w:t>
      </w:r>
      <w:r>
        <w:rPr>
          <w:rFonts w:hint="eastAsia"/>
        </w:rPr>
        <w:t>DropEdge</w:t>
      </w:r>
      <w:r>
        <w:rPr>
          <w:rFonts w:hint="eastAsia"/>
        </w:rPr>
        <w:t>作为对照组之一，分别在</w:t>
      </w:r>
      <w:r>
        <w:rPr>
          <w:rFonts w:hint="eastAsia"/>
        </w:rPr>
        <w:t>SGC</w:t>
      </w:r>
      <w:r>
        <w:rPr>
          <w:rFonts w:hint="eastAsia"/>
        </w:rPr>
        <w:t>和</w:t>
      </w:r>
      <w:r>
        <w:rPr>
          <w:rFonts w:hint="eastAsia"/>
        </w:rPr>
        <w:t>GCN</w:t>
      </w:r>
      <w:r>
        <w:rPr>
          <w:rFonts w:hint="eastAsia"/>
        </w:rPr>
        <w:t>模型上进行了实验。我们用网格搜索对丢弃比例超参数</w:t>
      </w:r>
      <m:oMath>
        <m:r>
          <w:rPr>
            <w:rFonts w:ascii="Cambria Math" w:hAnsi="Cambria Math"/>
          </w:rPr>
          <m:t>α</m:t>
        </m:r>
      </m:oMath>
      <w:r>
        <w:rPr>
          <w:rFonts w:hint="eastAsia"/>
        </w:rPr>
        <w:t>进行了优化，搜索空间为</w:t>
      </w:r>
      <w:r>
        <w:t>[0.1, 0.2, 0.3, 0.4, 0.5, 0.6, 0.7, 0.8, 0.9, 0.05, 0.01]</w:t>
      </w:r>
      <w:r>
        <w:rPr>
          <w:rFonts w:hint="eastAsia"/>
        </w:rPr>
        <w:t>，最终确定了</w:t>
      </w:r>
      <w:r>
        <w:rPr>
          <w:rFonts w:hint="eastAsia"/>
        </w:rPr>
        <w:t>9</w:t>
      </w:r>
      <w:r>
        <w:rPr>
          <w:rFonts w:hint="eastAsia"/>
        </w:rPr>
        <w:t>个数据集上各自的最优值，其中原方法</w:t>
      </w:r>
      <w:r>
        <w:rPr>
          <w:rFonts w:hint="eastAsia"/>
        </w:rPr>
        <w:t>DropEdge</w:t>
      </w:r>
      <w:r>
        <w:rPr>
          <w:rFonts w:hint="eastAsia"/>
        </w:rPr>
        <w:t>为</w:t>
      </w:r>
      <w:r w:rsidR="00C4519E">
        <w:t>[0.2, 0.1, 0.05, 0.05, 0.01, 0.01, 0.6, 0.1, 0.01]</w:t>
      </w:r>
      <w:r>
        <w:rPr>
          <w:rFonts w:hint="eastAsia"/>
        </w:rPr>
        <w:t>，改</w:t>
      </w:r>
      <w:r>
        <w:rPr>
          <w:rFonts w:hint="eastAsia"/>
        </w:rPr>
        <w:lastRenderedPageBreak/>
        <w:t>进方法为</w:t>
      </w:r>
      <w:r w:rsidR="00C4519E">
        <w:t>[0.05, 0.05, 0.01, 0.6, 0.6, 0.7, 0.6, 0.5, 0.6]</w:t>
      </w:r>
      <w:r w:rsidR="00C4519E">
        <w:rPr>
          <w:rFonts w:hint="eastAsia"/>
        </w:rPr>
        <w:t>。详细的实验结果见表</w:t>
      </w:r>
      <w:r w:rsidR="00C4519E">
        <w:rPr>
          <w:rFonts w:hint="eastAsia"/>
        </w:rPr>
        <w:t>6</w:t>
      </w:r>
      <w:r w:rsidR="00C4519E">
        <w:t>.1</w:t>
      </w:r>
      <w:r w:rsidR="00C4519E">
        <w:rPr>
          <w:rFonts w:hint="eastAsia"/>
        </w:rPr>
        <w:t>。</w:t>
      </w:r>
    </w:p>
    <w:p w14:paraId="0D161F87" w14:textId="03798413" w:rsidR="00C4519E" w:rsidRDefault="00C4519E" w:rsidP="00C4519E">
      <w:pPr>
        <w:pStyle w:val="af0"/>
        <w:spacing w:line="460" w:lineRule="exact"/>
        <w:ind w:firstLineChars="0" w:firstLine="0"/>
        <w:jc w:val="center"/>
        <w:rPr>
          <w:rFonts w:hint="eastAsia"/>
        </w:rPr>
      </w:pPr>
      <w:r>
        <w:rPr>
          <w:rFonts w:eastAsia="黑体"/>
        </w:rPr>
        <w:t>表</w:t>
      </w:r>
      <w:r w:rsidR="00DB00B9">
        <w:rPr>
          <w:rFonts w:eastAsia="黑体"/>
        </w:rPr>
        <w:t>6</w:t>
      </w:r>
      <w:r>
        <w:rPr>
          <w:rFonts w:eastAsia="黑体"/>
        </w:rPr>
        <w:t xml:space="preserve">.1  </w:t>
      </w:r>
      <w:r w:rsidR="00940D05">
        <w:rPr>
          <w:rFonts w:eastAsia="黑体" w:hint="eastAsia"/>
        </w:rPr>
        <w:t>基于图数据预处理的</w:t>
      </w:r>
      <w:r>
        <w:rPr>
          <w:rFonts w:eastAsia="黑体" w:hint="eastAsia"/>
        </w:rPr>
        <w:t>方法的实验结果</w:t>
      </w:r>
    </w:p>
    <w:tbl>
      <w:tblPr>
        <w:tblW w:w="4273"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804"/>
        <w:gridCol w:w="934"/>
        <w:gridCol w:w="1297"/>
        <w:gridCol w:w="1297"/>
        <w:gridCol w:w="934"/>
        <w:gridCol w:w="1335"/>
        <w:gridCol w:w="1336"/>
      </w:tblGrid>
      <w:tr w:rsidR="00C4519E" w14:paraId="2AB9D601" w14:textId="6A376224" w:rsidTr="004269AC">
        <w:trPr>
          <w:trHeight w:val="339"/>
          <w:jc w:val="center"/>
        </w:trPr>
        <w:tc>
          <w:tcPr>
            <w:tcW w:w="515" w:type="pct"/>
            <w:tcBorders>
              <w:top w:val="single" w:sz="12" w:space="0" w:color="auto"/>
              <w:bottom w:val="single" w:sz="12" w:space="0" w:color="auto"/>
            </w:tcBorders>
            <w:vAlign w:val="center"/>
          </w:tcPr>
          <w:p w14:paraId="08322EF3"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hint="eastAsia"/>
                <w:b/>
                <w:sz w:val="21"/>
              </w:rPr>
              <w:t>模型</w:t>
            </w:r>
          </w:p>
        </w:tc>
        <w:tc>
          <w:tcPr>
            <w:tcW w:w="568" w:type="pct"/>
            <w:tcBorders>
              <w:top w:val="single" w:sz="12" w:space="0" w:color="auto"/>
              <w:bottom w:val="single" w:sz="12" w:space="0" w:color="auto"/>
            </w:tcBorders>
            <w:vAlign w:val="center"/>
          </w:tcPr>
          <w:p w14:paraId="083FDB79"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825" w:type="pct"/>
            <w:tcBorders>
              <w:top w:val="single" w:sz="12" w:space="0" w:color="auto"/>
              <w:bottom w:val="single" w:sz="12" w:space="0" w:color="auto"/>
            </w:tcBorders>
            <w:vAlign w:val="center"/>
          </w:tcPr>
          <w:p w14:paraId="14D37778"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SGC(DR0)</w:t>
            </w:r>
          </w:p>
        </w:tc>
        <w:tc>
          <w:tcPr>
            <w:tcW w:w="825" w:type="pct"/>
            <w:tcBorders>
              <w:top w:val="single" w:sz="12" w:space="0" w:color="auto"/>
              <w:bottom w:val="single" w:sz="12" w:space="0" w:color="auto"/>
            </w:tcBorders>
            <w:vAlign w:val="center"/>
          </w:tcPr>
          <w:p w14:paraId="0F9AE727"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SGC(DR1)</w:t>
            </w:r>
          </w:p>
        </w:tc>
        <w:tc>
          <w:tcPr>
            <w:tcW w:w="568" w:type="pct"/>
            <w:tcBorders>
              <w:top w:val="single" w:sz="12" w:space="0" w:color="auto"/>
              <w:bottom w:val="single" w:sz="12" w:space="0" w:color="auto"/>
            </w:tcBorders>
            <w:vAlign w:val="center"/>
          </w:tcPr>
          <w:p w14:paraId="44A26B41"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849" w:type="pct"/>
            <w:tcBorders>
              <w:top w:val="single" w:sz="12" w:space="0" w:color="auto"/>
              <w:bottom w:val="single" w:sz="12" w:space="0" w:color="auto"/>
            </w:tcBorders>
            <w:vAlign w:val="center"/>
          </w:tcPr>
          <w:p w14:paraId="25F97D46"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GCN(DR0)</w:t>
            </w:r>
          </w:p>
        </w:tc>
        <w:tc>
          <w:tcPr>
            <w:tcW w:w="850" w:type="pct"/>
            <w:tcBorders>
              <w:top w:val="single" w:sz="12" w:space="0" w:color="auto"/>
              <w:bottom w:val="single" w:sz="12" w:space="0" w:color="auto"/>
            </w:tcBorders>
            <w:vAlign w:val="center"/>
          </w:tcPr>
          <w:p w14:paraId="6F47A60B"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GCN(DR1)</w:t>
            </w:r>
          </w:p>
        </w:tc>
      </w:tr>
      <w:tr w:rsidR="00C4519E" w14:paraId="6B8B5FB6" w14:textId="101E9F67" w:rsidTr="004269AC">
        <w:trPr>
          <w:trHeight w:val="259"/>
          <w:jc w:val="center"/>
        </w:trPr>
        <w:tc>
          <w:tcPr>
            <w:tcW w:w="515" w:type="pct"/>
            <w:tcBorders>
              <w:top w:val="single" w:sz="12" w:space="0" w:color="auto"/>
            </w:tcBorders>
            <w:vAlign w:val="center"/>
          </w:tcPr>
          <w:p w14:paraId="3653AE52"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Cora</w:t>
            </w:r>
          </w:p>
        </w:tc>
        <w:tc>
          <w:tcPr>
            <w:tcW w:w="568" w:type="pct"/>
            <w:tcBorders>
              <w:top w:val="single" w:sz="12" w:space="0" w:color="auto"/>
            </w:tcBorders>
            <w:vAlign w:val="center"/>
          </w:tcPr>
          <w:p w14:paraId="43533DFB"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84.34(3)</w:t>
            </w:r>
          </w:p>
        </w:tc>
        <w:tc>
          <w:tcPr>
            <w:tcW w:w="825" w:type="pct"/>
            <w:tcBorders>
              <w:top w:val="single" w:sz="12" w:space="0" w:color="auto"/>
            </w:tcBorders>
            <w:vAlign w:val="center"/>
          </w:tcPr>
          <w:p w14:paraId="6B7D96E1"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85.54(2)</w:t>
            </w:r>
          </w:p>
        </w:tc>
        <w:tc>
          <w:tcPr>
            <w:tcW w:w="825" w:type="pct"/>
            <w:tcBorders>
              <w:top w:val="single" w:sz="12" w:space="0" w:color="auto"/>
            </w:tcBorders>
            <w:vAlign w:val="center"/>
          </w:tcPr>
          <w:p w14:paraId="4C1227A1"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84.34(3)</w:t>
            </w:r>
          </w:p>
        </w:tc>
        <w:tc>
          <w:tcPr>
            <w:tcW w:w="568" w:type="pct"/>
            <w:tcBorders>
              <w:top w:val="single" w:sz="12" w:space="0" w:color="auto"/>
            </w:tcBorders>
            <w:vAlign w:val="center"/>
          </w:tcPr>
          <w:p w14:paraId="6F8728EC"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87.95(3)</w:t>
            </w:r>
          </w:p>
        </w:tc>
        <w:tc>
          <w:tcPr>
            <w:tcW w:w="849" w:type="pct"/>
            <w:tcBorders>
              <w:top w:val="single" w:sz="12" w:space="0" w:color="auto"/>
            </w:tcBorders>
            <w:vAlign w:val="center"/>
          </w:tcPr>
          <w:p w14:paraId="2F39D2FB"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86.75(6)</w:t>
            </w:r>
          </w:p>
        </w:tc>
        <w:tc>
          <w:tcPr>
            <w:tcW w:w="850" w:type="pct"/>
            <w:tcBorders>
              <w:top w:val="single" w:sz="12" w:space="0" w:color="auto"/>
            </w:tcBorders>
            <w:vAlign w:val="center"/>
          </w:tcPr>
          <w:p w14:paraId="585FBAB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87.35(4)</w:t>
            </w:r>
          </w:p>
        </w:tc>
      </w:tr>
      <w:tr w:rsidR="00C4519E" w14:paraId="4C32CCD3" w14:textId="04014977" w:rsidTr="004269AC">
        <w:trPr>
          <w:trHeight w:val="255"/>
          <w:jc w:val="center"/>
        </w:trPr>
        <w:tc>
          <w:tcPr>
            <w:tcW w:w="515" w:type="pct"/>
            <w:tcBorders>
              <w:top w:val="single" w:sz="6" w:space="0" w:color="auto"/>
              <w:bottom w:val="single" w:sz="6" w:space="0" w:color="auto"/>
            </w:tcBorders>
            <w:vAlign w:val="center"/>
          </w:tcPr>
          <w:p w14:paraId="5CE3C9C5"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Cite.</w:t>
            </w:r>
          </w:p>
        </w:tc>
        <w:tc>
          <w:tcPr>
            <w:tcW w:w="568" w:type="pct"/>
            <w:tcBorders>
              <w:top w:val="single" w:sz="6" w:space="0" w:color="auto"/>
              <w:bottom w:val="single" w:sz="6" w:space="0" w:color="auto"/>
            </w:tcBorders>
            <w:vAlign w:val="center"/>
          </w:tcPr>
          <w:p w14:paraId="29C05FC3"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76.89(2)</w:t>
            </w:r>
          </w:p>
        </w:tc>
        <w:tc>
          <w:tcPr>
            <w:tcW w:w="825" w:type="pct"/>
            <w:tcBorders>
              <w:top w:val="single" w:sz="6" w:space="0" w:color="auto"/>
              <w:bottom w:val="single" w:sz="6" w:space="0" w:color="auto"/>
            </w:tcBorders>
            <w:vAlign w:val="center"/>
          </w:tcPr>
          <w:p w14:paraId="54268378"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75.24(1)</w:t>
            </w:r>
          </w:p>
        </w:tc>
        <w:tc>
          <w:tcPr>
            <w:tcW w:w="825" w:type="pct"/>
            <w:tcBorders>
              <w:top w:val="single" w:sz="6" w:space="0" w:color="auto"/>
              <w:bottom w:val="single" w:sz="6" w:space="0" w:color="auto"/>
            </w:tcBorders>
            <w:vAlign w:val="center"/>
          </w:tcPr>
          <w:p w14:paraId="648E854F"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77.36(2)</w:t>
            </w:r>
          </w:p>
        </w:tc>
        <w:tc>
          <w:tcPr>
            <w:tcW w:w="568" w:type="pct"/>
            <w:tcBorders>
              <w:top w:val="single" w:sz="6" w:space="0" w:color="auto"/>
              <w:bottom w:val="single" w:sz="6" w:space="0" w:color="auto"/>
            </w:tcBorders>
            <w:vAlign w:val="center"/>
          </w:tcPr>
          <w:p w14:paraId="4A9D050F"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76.18(2)</w:t>
            </w:r>
          </w:p>
        </w:tc>
        <w:tc>
          <w:tcPr>
            <w:tcW w:w="849" w:type="pct"/>
            <w:tcBorders>
              <w:top w:val="single" w:sz="6" w:space="0" w:color="auto"/>
              <w:bottom w:val="single" w:sz="6" w:space="0" w:color="auto"/>
            </w:tcBorders>
            <w:vAlign w:val="center"/>
          </w:tcPr>
          <w:p w14:paraId="04D7F6BB"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c>
          <w:tcPr>
            <w:tcW w:w="850" w:type="pct"/>
            <w:tcBorders>
              <w:top w:val="single" w:sz="6" w:space="0" w:color="auto"/>
              <w:bottom w:val="single" w:sz="6" w:space="0" w:color="auto"/>
            </w:tcBorders>
            <w:vAlign w:val="center"/>
          </w:tcPr>
          <w:p w14:paraId="6C211516"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r>
      <w:tr w:rsidR="00C4519E" w14:paraId="04E20522" w14:textId="0BEC6635" w:rsidTr="004269AC">
        <w:trPr>
          <w:trHeight w:val="255"/>
          <w:jc w:val="center"/>
        </w:trPr>
        <w:tc>
          <w:tcPr>
            <w:tcW w:w="515" w:type="pct"/>
            <w:tcBorders>
              <w:top w:val="single" w:sz="6" w:space="0" w:color="auto"/>
              <w:bottom w:val="single" w:sz="6" w:space="0" w:color="auto"/>
            </w:tcBorders>
            <w:vAlign w:val="center"/>
          </w:tcPr>
          <w:p w14:paraId="53E8A0C7"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Pubm.</w:t>
            </w:r>
          </w:p>
        </w:tc>
        <w:tc>
          <w:tcPr>
            <w:tcW w:w="568" w:type="pct"/>
            <w:tcBorders>
              <w:top w:val="single" w:sz="6" w:space="0" w:color="auto"/>
              <w:bottom w:val="single" w:sz="6" w:space="0" w:color="auto"/>
            </w:tcBorders>
            <w:vAlign w:val="center"/>
          </w:tcPr>
          <w:p w14:paraId="1E6CE23D"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82.25(1)</w:t>
            </w:r>
          </w:p>
        </w:tc>
        <w:tc>
          <w:tcPr>
            <w:tcW w:w="825" w:type="pct"/>
            <w:tcBorders>
              <w:top w:val="single" w:sz="6" w:space="0" w:color="auto"/>
              <w:bottom w:val="single" w:sz="6" w:space="0" w:color="auto"/>
            </w:tcBorders>
            <w:vAlign w:val="center"/>
          </w:tcPr>
          <w:p w14:paraId="522FFFDF"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82.18(2)</w:t>
            </w:r>
          </w:p>
        </w:tc>
        <w:tc>
          <w:tcPr>
            <w:tcW w:w="825" w:type="pct"/>
            <w:tcBorders>
              <w:top w:val="single" w:sz="6" w:space="0" w:color="auto"/>
              <w:bottom w:val="single" w:sz="6" w:space="0" w:color="auto"/>
            </w:tcBorders>
            <w:vAlign w:val="center"/>
          </w:tcPr>
          <w:p w14:paraId="1677F351"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82.3(2)</w:t>
            </w:r>
          </w:p>
        </w:tc>
        <w:tc>
          <w:tcPr>
            <w:tcW w:w="568" w:type="pct"/>
            <w:tcBorders>
              <w:top w:val="single" w:sz="6" w:space="0" w:color="auto"/>
              <w:bottom w:val="single" w:sz="6" w:space="0" w:color="auto"/>
            </w:tcBorders>
            <w:vAlign w:val="center"/>
          </w:tcPr>
          <w:p w14:paraId="12BE3415"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86.92(2)</w:t>
            </w:r>
          </w:p>
        </w:tc>
        <w:tc>
          <w:tcPr>
            <w:tcW w:w="849" w:type="pct"/>
            <w:tcBorders>
              <w:top w:val="single" w:sz="6" w:space="0" w:color="auto"/>
              <w:bottom w:val="single" w:sz="6" w:space="0" w:color="auto"/>
            </w:tcBorders>
            <w:vAlign w:val="center"/>
          </w:tcPr>
          <w:p w14:paraId="25E0D250"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87.04(2)</w:t>
            </w:r>
          </w:p>
        </w:tc>
        <w:tc>
          <w:tcPr>
            <w:tcW w:w="850" w:type="pct"/>
            <w:tcBorders>
              <w:top w:val="single" w:sz="6" w:space="0" w:color="auto"/>
              <w:bottom w:val="single" w:sz="6" w:space="0" w:color="auto"/>
            </w:tcBorders>
            <w:vAlign w:val="center"/>
          </w:tcPr>
          <w:p w14:paraId="3CF101E2"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87.2(2)</w:t>
            </w:r>
          </w:p>
        </w:tc>
      </w:tr>
      <w:tr w:rsidR="00C4519E" w14:paraId="34E96676" w14:textId="01CD6BE2" w:rsidTr="004269AC">
        <w:trPr>
          <w:trHeight w:val="255"/>
          <w:jc w:val="center"/>
        </w:trPr>
        <w:tc>
          <w:tcPr>
            <w:tcW w:w="515" w:type="pct"/>
            <w:tcBorders>
              <w:top w:val="single" w:sz="6" w:space="0" w:color="auto"/>
              <w:bottom w:val="single" w:sz="6" w:space="0" w:color="auto"/>
            </w:tcBorders>
            <w:vAlign w:val="center"/>
          </w:tcPr>
          <w:p w14:paraId="6DEBAE82"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Cham.</w:t>
            </w:r>
          </w:p>
        </w:tc>
        <w:tc>
          <w:tcPr>
            <w:tcW w:w="568" w:type="pct"/>
            <w:tcBorders>
              <w:top w:val="single" w:sz="6" w:space="0" w:color="auto"/>
              <w:bottom w:val="single" w:sz="6" w:space="0" w:color="auto"/>
            </w:tcBorders>
            <w:vAlign w:val="center"/>
          </w:tcPr>
          <w:p w14:paraId="0592A42C"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42.98(2)</w:t>
            </w:r>
          </w:p>
        </w:tc>
        <w:tc>
          <w:tcPr>
            <w:tcW w:w="825" w:type="pct"/>
            <w:tcBorders>
              <w:top w:val="single" w:sz="6" w:space="0" w:color="auto"/>
              <w:bottom w:val="single" w:sz="6" w:space="0" w:color="auto"/>
            </w:tcBorders>
            <w:vAlign w:val="center"/>
          </w:tcPr>
          <w:p w14:paraId="65B0D1AC"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41.01(2)</w:t>
            </w:r>
          </w:p>
        </w:tc>
        <w:tc>
          <w:tcPr>
            <w:tcW w:w="825" w:type="pct"/>
            <w:tcBorders>
              <w:top w:val="single" w:sz="6" w:space="0" w:color="auto"/>
              <w:bottom w:val="single" w:sz="6" w:space="0" w:color="auto"/>
            </w:tcBorders>
            <w:vAlign w:val="center"/>
          </w:tcPr>
          <w:p w14:paraId="4B689B56"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45.83(2)</w:t>
            </w:r>
          </w:p>
        </w:tc>
        <w:tc>
          <w:tcPr>
            <w:tcW w:w="568" w:type="pct"/>
            <w:tcBorders>
              <w:top w:val="single" w:sz="6" w:space="0" w:color="auto"/>
              <w:bottom w:val="single" w:sz="6" w:space="0" w:color="auto"/>
            </w:tcBorders>
            <w:vAlign w:val="center"/>
          </w:tcPr>
          <w:p w14:paraId="071C02A5"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43.2(2)</w:t>
            </w:r>
          </w:p>
        </w:tc>
        <w:tc>
          <w:tcPr>
            <w:tcW w:w="849" w:type="pct"/>
            <w:tcBorders>
              <w:top w:val="single" w:sz="6" w:space="0" w:color="auto"/>
              <w:bottom w:val="single" w:sz="6" w:space="0" w:color="auto"/>
            </w:tcBorders>
            <w:vAlign w:val="center"/>
          </w:tcPr>
          <w:p w14:paraId="589E2398"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44.3(2)</w:t>
            </w:r>
          </w:p>
        </w:tc>
        <w:tc>
          <w:tcPr>
            <w:tcW w:w="850" w:type="pct"/>
            <w:tcBorders>
              <w:top w:val="single" w:sz="6" w:space="0" w:color="auto"/>
              <w:bottom w:val="single" w:sz="6" w:space="0" w:color="auto"/>
            </w:tcBorders>
            <w:vAlign w:val="center"/>
          </w:tcPr>
          <w:p w14:paraId="45C86C23"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46.27(1)</w:t>
            </w:r>
          </w:p>
        </w:tc>
      </w:tr>
      <w:tr w:rsidR="00C4519E" w14:paraId="70DA22C7" w14:textId="4B857352" w:rsidTr="004269AC">
        <w:trPr>
          <w:trHeight w:val="255"/>
          <w:jc w:val="center"/>
        </w:trPr>
        <w:tc>
          <w:tcPr>
            <w:tcW w:w="515" w:type="pct"/>
            <w:tcBorders>
              <w:top w:val="single" w:sz="6" w:space="0" w:color="auto"/>
              <w:bottom w:val="single" w:sz="6" w:space="0" w:color="auto"/>
            </w:tcBorders>
            <w:vAlign w:val="center"/>
          </w:tcPr>
          <w:p w14:paraId="790C9E59"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Squi.</w:t>
            </w:r>
          </w:p>
        </w:tc>
        <w:tc>
          <w:tcPr>
            <w:tcW w:w="568" w:type="pct"/>
            <w:tcBorders>
              <w:top w:val="single" w:sz="6" w:space="0" w:color="auto"/>
              <w:bottom w:val="single" w:sz="6" w:space="0" w:color="auto"/>
            </w:tcBorders>
            <w:vAlign w:val="center"/>
          </w:tcPr>
          <w:p w14:paraId="7423A23B"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28.28(5)</w:t>
            </w:r>
          </w:p>
        </w:tc>
        <w:tc>
          <w:tcPr>
            <w:tcW w:w="825" w:type="pct"/>
            <w:tcBorders>
              <w:top w:val="single" w:sz="6" w:space="0" w:color="auto"/>
              <w:bottom w:val="single" w:sz="6" w:space="0" w:color="auto"/>
            </w:tcBorders>
            <w:vAlign w:val="center"/>
          </w:tcPr>
          <w:p w14:paraId="1613B2D6"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28.31(2)</w:t>
            </w:r>
          </w:p>
        </w:tc>
        <w:tc>
          <w:tcPr>
            <w:tcW w:w="825" w:type="pct"/>
            <w:tcBorders>
              <w:top w:val="single" w:sz="6" w:space="0" w:color="auto"/>
              <w:bottom w:val="single" w:sz="6" w:space="0" w:color="auto"/>
            </w:tcBorders>
            <w:vAlign w:val="center"/>
          </w:tcPr>
          <w:p w14:paraId="0CC089E5"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29.17(2)</w:t>
            </w:r>
          </w:p>
        </w:tc>
        <w:tc>
          <w:tcPr>
            <w:tcW w:w="568" w:type="pct"/>
            <w:tcBorders>
              <w:top w:val="single" w:sz="6" w:space="0" w:color="auto"/>
              <w:bottom w:val="single" w:sz="6" w:space="0" w:color="auto"/>
            </w:tcBorders>
            <w:vAlign w:val="center"/>
          </w:tcPr>
          <w:p w14:paraId="5176DAF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27.83(6)</w:t>
            </w:r>
          </w:p>
        </w:tc>
        <w:tc>
          <w:tcPr>
            <w:tcW w:w="849" w:type="pct"/>
            <w:tcBorders>
              <w:top w:val="single" w:sz="6" w:space="0" w:color="auto"/>
              <w:bottom w:val="single" w:sz="6" w:space="0" w:color="auto"/>
            </w:tcBorders>
            <w:vAlign w:val="center"/>
          </w:tcPr>
          <w:p w14:paraId="57BB78EB"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27.64(2)</w:t>
            </w:r>
          </w:p>
        </w:tc>
        <w:tc>
          <w:tcPr>
            <w:tcW w:w="850" w:type="pct"/>
            <w:tcBorders>
              <w:top w:val="single" w:sz="6" w:space="0" w:color="auto"/>
              <w:bottom w:val="single" w:sz="6" w:space="0" w:color="auto"/>
            </w:tcBorders>
            <w:vAlign w:val="center"/>
          </w:tcPr>
          <w:p w14:paraId="4E1AAFE1"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29.08(2)</w:t>
            </w:r>
          </w:p>
        </w:tc>
      </w:tr>
      <w:tr w:rsidR="00C4519E" w14:paraId="112019C2" w14:textId="4C1020B4" w:rsidTr="004269AC">
        <w:trPr>
          <w:trHeight w:val="255"/>
          <w:jc w:val="center"/>
        </w:trPr>
        <w:tc>
          <w:tcPr>
            <w:tcW w:w="515" w:type="pct"/>
            <w:tcBorders>
              <w:top w:val="single" w:sz="6" w:space="0" w:color="auto"/>
              <w:bottom w:val="single" w:sz="6" w:space="0" w:color="auto"/>
            </w:tcBorders>
            <w:vAlign w:val="center"/>
          </w:tcPr>
          <w:p w14:paraId="7B75168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Actor</w:t>
            </w:r>
          </w:p>
        </w:tc>
        <w:tc>
          <w:tcPr>
            <w:tcW w:w="568" w:type="pct"/>
            <w:tcBorders>
              <w:top w:val="single" w:sz="6" w:space="0" w:color="auto"/>
              <w:bottom w:val="single" w:sz="6" w:space="0" w:color="auto"/>
            </w:tcBorders>
            <w:vAlign w:val="center"/>
          </w:tcPr>
          <w:p w14:paraId="55EE9BD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28.51(1)</w:t>
            </w:r>
          </w:p>
        </w:tc>
        <w:tc>
          <w:tcPr>
            <w:tcW w:w="825" w:type="pct"/>
            <w:tcBorders>
              <w:top w:val="single" w:sz="6" w:space="0" w:color="auto"/>
              <w:bottom w:val="single" w:sz="6" w:space="0" w:color="auto"/>
            </w:tcBorders>
            <w:vAlign w:val="center"/>
          </w:tcPr>
          <w:p w14:paraId="3DDDCD71"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28.09(1)</w:t>
            </w:r>
          </w:p>
        </w:tc>
        <w:tc>
          <w:tcPr>
            <w:tcW w:w="825" w:type="pct"/>
            <w:tcBorders>
              <w:top w:val="single" w:sz="6" w:space="0" w:color="auto"/>
              <w:bottom w:val="single" w:sz="6" w:space="0" w:color="auto"/>
            </w:tcBorders>
            <w:vAlign w:val="center"/>
          </w:tcPr>
          <w:p w14:paraId="011F3A54"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34.93(1)</w:t>
            </w:r>
          </w:p>
        </w:tc>
        <w:tc>
          <w:tcPr>
            <w:tcW w:w="568" w:type="pct"/>
            <w:tcBorders>
              <w:top w:val="single" w:sz="6" w:space="0" w:color="auto"/>
              <w:bottom w:val="single" w:sz="6" w:space="0" w:color="auto"/>
            </w:tcBorders>
            <w:vAlign w:val="center"/>
          </w:tcPr>
          <w:p w14:paraId="260D4690"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27.63(2)</w:t>
            </w:r>
          </w:p>
        </w:tc>
        <w:tc>
          <w:tcPr>
            <w:tcW w:w="849" w:type="pct"/>
            <w:tcBorders>
              <w:top w:val="single" w:sz="6" w:space="0" w:color="auto"/>
              <w:bottom w:val="single" w:sz="6" w:space="0" w:color="auto"/>
            </w:tcBorders>
            <w:vAlign w:val="center"/>
          </w:tcPr>
          <w:p w14:paraId="6658D5EE"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27.76(2)</w:t>
            </w:r>
          </w:p>
        </w:tc>
        <w:tc>
          <w:tcPr>
            <w:tcW w:w="850" w:type="pct"/>
            <w:tcBorders>
              <w:top w:val="single" w:sz="6" w:space="0" w:color="auto"/>
              <w:bottom w:val="single" w:sz="6" w:space="0" w:color="auto"/>
            </w:tcBorders>
            <w:vAlign w:val="center"/>
          </w:tcPr>
          <w:p w14:paraId="79140C12"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33.55(3)</w:t>
            </w:r>
          </w:p>
        </w:tc>
      </w:tr>
      <w:tr w:rsidR="00C4519E" w14:paraId="7BCA7F69" w14:textId="64813513" w:rsidTr="004269AC">
        <w:trPr>
          <w:trHeight w:val="255"/>
          <w:jc w:val="center"/>
        </w:trPr>
        <w:tc>
          <w:tcPr>
            <w:tcW w:w="515" w:type="pct"/>
            <w:tcBorders>
              <w:top w:val="single" w:sz="6" w:space="0" w:color="auto"/>
              <w:bottom w:val="single" w:sz="6" w:space="0" w:color="auto"/>
            </w:tcBorders>
            <w:vAlign w:val="center"/>
          </w:tcPr>
          <w:p w14:paraId="1788EDD6"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Corn.</w:t>
            </w:r>
          </w:p>
        </w:tc>
        <w:tc>
          <w:tcPr>
            <w:tcW w:w="568" w:type="pct"/>
            <w:tcBorders>
              <w:top w:val="single" w:sz="6" w:space="0" w:color="auto"/>
              <w:bottom w:val="single" w:sz="6" w:space="0" w:color="auto"/>
            </w:tcBorders>
            <w:vAlign w:val="center"/>
          </w:tcPr>
          <w:p w14:paraId="7B18F3B8"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25" w:type="pct"/>
            <w:tcBorders>
              <w:top w:val="single" w:sz="6" w:space="0" w:color="auto"/>
              <w:bottom w:val="single" w:sz="6" w:space="0" w:color="auto"/>
            </w:tcBorders>
            <w:vAlign w:val="center"/>
          </w:tcPr>
          <w:p w14:paraId="074AD6E7"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34.21(2)</w:t>
            </w:r>
          </w:p>
        </w:tc>
        <w:tc>
          <w:tcPr>
            <w:tcW w:w="825" w:type="pct"/>
            <w:tcBorders>
              <w:top w:val="single" w:sz="6" w:space="0" w:color="auto"/>
              <w:bottom w:val="single" w:sz="6" w:space="0" w:color="auto"/>
            </w:tcBorders>
            <w:vAlign w:val="center"/>
          </w:tcPr>
          <w:p w14:paraId="5D231589"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34.21(4)</w:t>
            </w:r>
          </w:p>
        </w:tc>
        <w:tc>
          <w:tcPr>
            <w:tcW w:w="568" w:type="pct"/>
            <w:tcBorders>
              <w:top w:val="single" w:sz="6" w:space="0" w:color="auto"/>
              <w:bottom w:val="single" w:sz="6" w:space="0" w:color="auto"/>
            </w:tcBorders>
            <w:vAlign w:val="center"/>
          </w:tcPr>
          <w:p w14:paraId="25FE1CC3"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26.32(2)</w:t>
            </w:r>
          </w:p>
        </w:tc>
        <w:tc>
          <w:tcPr>
            <w:tcW w:w="849" w:type="pct"/>
            <w:tcBorders>
              <w:top w:val="single" w:sz="6" w:space="0" w:color="auto"/>
              <w:bottom w:val="single" w:sz="6" w:space="0" w:color="auto"/>
            </w:tcBorders>
            <w:vAlign w:val="center"/>
          </w:tcPr>
          <w:p w14:paraId="20A21F36"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50" w:type="pct"/>
            <w:tcBorders>
              <w:top w:val="single" w:sz="6" w:space="0" w:color="auto"/>
              <w:bottom w:val="single" w:sz="6" w:space="0" w:color="auto"/>
            </w:tcBorders>
            <w:vAlign w:val="center"/>
          </w:tcPr>
          <w:p w14:paraId="06942134"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63.16(3)</w:t>
            </w:r>
          </w:p>
        </w:tc>
      </w:tr>
      <w:tr w:rsidR="00C4519E" w14:paraId="09C023A1" w14:textId="1FF30E22" w:rsidTr="004269AC">
        <w:trPr>
          <w:trHeight w:val="255"/>
          <w:jc w:val="center"/>
        </w:trPr>
        <w:tc>
          <w:tcPr>
            <w:tcW w:w="515" w:type="pct"/>
            <w:tcBorders>
              <w:top w:val="single" w:sz="6" w:space="0" w:color="auto"/>
              <w:bottom w:val="single" w:sz="6" w:space="0" w:color="auto"/>
            </w:tcBorders>
            <w:vAlign w:val="center"/>
          </w:tcPr>
          <w:p w14:paraId="2286CFD7"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Texa.</w:t>
            </w:r>
          </w:p>
        </w:tc>
        <w:tc>
          <w:tcPr>
            <w:tcW w:w="568" w:type="pct"/>
            <w:tcBorders>
              <w:top w:val="single" w:sz="6" w:space="0" w:color="auto"/>
              <w:bottom w:val="single" w:sz="6" w:space="0" w:color="auto"/>
            </w:tcBorders>
            <w:vAlign w:val="center"/>
          </w:tcPr>
          <w:p w14:paraId="28E025C7"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64.91(2)</w:t>
            </w:r>
          </w:p>
        </w:tc>
        <w:tc>
          <w:tcPr>
            <w:tcW w:w="825" w:type="pct"/>
            <w:tcBorders>
              <w:top w:val="single" w:sz="6" w:space="0" w:color="auto"/>
              <w:bottom w:val="single" w:sz="6" w:space="0" w:color="auto"/>
            </w:tcBorders>
            <w:vAlign w:val="center"/>
          </w:tcPr>
          <w:p w14:paraId="3A15FF63"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65.79(1)</w:t>
            </w:r>
          </w:p>
        </w:tc>
        <w:tc>
          <w:tcPr>
            <w:tcW w:w="825" w:type="pct"/>
            <w:tcBorders>
              <w:top w:val="single" w:sz="6" w:space="0" w:color="auto"/>
              <w:bottom w:val="single" w:sz="6" w:space="0" w:color="auto"/>
            </w:tcBorders>
            <w:vAlign w:val="center"/>
          </w:tcPr>
          <w:p w14:paraId="78F3465D"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73.68(2)</w:t>
            </w:r>
          </w:p>
        </w:tc>
        <w:tc>
          <w:tcPr>
            <w:tcW w:w="568" w:type="pct"/>
            <w:tcBorders>
              <w:top w:val="single" w:sz="6" w:space="0" w:color="auto"/>
              <w:bottom w:val="single" w:sz="6" w:space="0" w:color="auto"/>
            </w:tcBorders>
            <w:vAlign w:val="center"/>
          </w:tcPr>
          <w:p w14:paraId="27DF4FF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68.42(2)</w:t>
            </w:r>
          </w:p>
        </w:tc>
        <w:tc>
          <w:tcPr>
            <w:tcW w:w="849" w:type="pct"/>
            <w:tcBorders>
              <w:top w:val="single" w:sz="6" w:space="0" w:color="auto"/>
              <w:bottom w:val="single" w:sz="6" w:space="0" w:color="auto"/>
            </w:tcBorders>
            <w:vAlign w:val="center"/>
          </w:tcPr>
          <w:p w14:paraId="3D0BFCC4"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63.16(2)</w:t>
            </w:r>
          </w:p>
        </w:tc>
        <w:tc>
          <w:tcPr>
            <w:tcW w:w="850" w:type="pct"/>
            <w:tcBorders>
              <w:top w:val="single" w:sz="6" w:space="0" w:color="auto"/>
              <w:bottom w:val="single" w:sz="6" w:space="0" w:color="auto"/>
            </w:tcBorders>
            <w:vAlign w:val="center"/>
          </w:tcPr>
          <w:p w14:paraId="0FECC7F8"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71.05(3)</w:t>
            </w:r>
          </w:p>
        </w:tc>
      </w:tr>
      <w:tr w:rsidR="00C4519E" w14:paraId="32F11989" w14:textId="10839613" w:rsidTr="004269AC">
        <w:trPr>
          <w:trHeight w:val="255"/>
          <w:jc w:val="center"/>
        </w:trPr>
        <w:tc>
          <w:tcPr>
            <w:tcW w:w="515" w:type="pct"/>
            <w:tcBorders>
              <w:top w:val="single" w:sz="6" w:space="0" w:color="auto"/>
              <w:bottom w:val="single" w:sz="12" w:space="0" w:color="auto"/>
            </w:tcBorders>
            <w:vAlign w:val="center"/>
          </w:tcPr>
          <w:p w14:paraId="2B23833F"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Wisc.</w:t>
            </w:r>
          </w:p>
        </w:tc>
        <w:tc>
          <w:tcPr>
            <w:tcW w:w="568" w:type="pct"/>
            <w:tcBorders>
              <w:top w:val="single" w:sz="6" w:space="0" w:color="auto"/>
              <w:bottom w:val="single" w:sz="12" w:space="0" w:color="auto"/>
            </w:tcBorders>
            <w:vAlign w:val="center"/>
          </w:tcPr>
          <w:p w14:paraId="0C6EE4B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60.26(2)</w:t>
            </w:r>
          </w:p>
        </w:tc>
        <w:tc>
          <w:tcPr>
            <w:tcW w:w="825" w:type="pct"/>
            <w:tcBorders>
              <w:top w:val="single" w:sz="6" w:space="0" w:color="auto"/>
              <w:bottom w:val="single" w:sz="12" w:space="0" w:color="auto"/>
            </w:tcBorders>
            <w:vAlign w:val="center"/>
          </w:tcPr>
          <w:p w14:paraId="15496912"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59.62(4)</w:t>
            </w:r>
          </w:p>
        </w:tc>
        <w:tc>
          <w:tcPr>
            <w:tcW w:w="825" w:type="pct"/>
            <w:tcBorders>
              <w:top w:val="single" w:sz="6" w:space="0" w:color="auto"/>
              <w:bottom w:val="single" w:sz="12" w:space="0" w:color="auto"/>
            </w:tcBorders>
            <w:vAlign w:val="center"/>
          </w:tcPr>
          <w:p w14:paraId="3C50A58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80.77(4)</w:t>
            </w:r>
          </w:p>
        </w:tc>
        <w:tc>
          <w:tcPr>
            <w:tcW w:w="568" w:type="pct"/>
            <w:tcBorders>
              <w:top w:val="single" w:sz="6" w:space="0" w:color="auto"/>
              <w:bottom w:val="single" w:sz="12" w:space="0" w:color="auto"/>
            </w:tcBorders>
            <w:vAlign w:val="center"/>
          </w:tcPr>
          <w:p w14:paraId="7CEB7C57"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9" w:type="pct"/>
            <w:tcBorders>
              <w:top w:val="single" w:sz="6" w:space="0" w:color="auto"/>
              <w:bottom w:val="single" w:sz="12" w:space="0" w:color="auto"/>
            </w:tcBorders>
            <w:vAlign w:val="center"/>
          </w:tcPr>
          <w:p w14:paraId="710E144E"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50" w:type="pct"/>
            <w:tcBorders>
              <w:top w:val="single" w:sz="6" w:space="0" w:color="auto"/>
              <w:bottom w:val="single" w:sz="12" w:space="0" w:color="auto"/>
            </w:tcBorders>
            <w:vAlign w:val="center"/>
          </w:tcPr>
          <w:p w14:paraId="442DFA88"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82.69(5)</w:t>
            </w:r>
          </w:p>
        </w:tc>
      </w:tr>
    </w:tbl>
    <w:p w14:paraId="026A35E4" w14:textId="1AAFBFC4" w:rsidR="00C4519E" w:rsidRDefault="00C4519E" w:rsidP="00C4519E">
      <w:pPr>
        <w:pStyle w:val="af0"/>
        <w:spacing w:line="460" w:lineRule="exact"/>
        <w:ind w:firstLine="480"/>
      </w:pPr>
      <w:r>
        <w:rPr>
          <w:rFonts w:hint="eastAsia"/>
        </w:rPr>
        <w:t>这里</w:t>
      </w:r>
      <w:r>
        <w:rPr>
          <w:rFonts w:hint="eastAsia"/>
        </w:rPr>
        <w:t>SGC</w:t>
      </w:r>
      <w:r>
        <w:rPr>
          <w:rFonts w:hint="eastAsia"/>
        </w:rPr>
        <w:t>（</w:t>
      </w:r>
      <w:r>
        <w:rPr>
          <w:rFonts w:hint="eastAsia"/>
        </w:rPr>
        <w:t>DR0</w:t>
      </w:r>
      <w:r>
        <w:rPr>
          <w:rFonts w:hint="eastAsia"/>
        </w:rPr>
        <w:t>）和</w:t>
      </w:r>
      <w:r>
        <w:rPr>
          <w:rFonts w:hint="eastAsia"/>
        </w:rPr>
        <w:t>SGC</w:t>
      </w:r>
      <w:r>
        <w:rPr>
          <w:rFonts w:hint="eastAsia"/>
        </w:rPr>
        <w:t>（</w:t>
      </w:r>
      <w:r>
        <w:rPr>
          <w:rFonts w:hint="eastAsia"/>
        </w:rPr>
        <w:t>DR1</w:t>
      </w:r>
      <w:r>
        <w:rPr>
          <w:rFonts w:hint="eastAsia"/>
        </w:rPr>
        <w:t>）分别表示采用了原方法</w:t>
      </w:r>
      <w:r>
        <w:rPr>
          <w:rFonts w:hint="eastAsia"/>
        </w:rPr>
        <w:t>DropEdge</w:t>
      </w:r>
      <w:r>
        <w:rPr>
          <w:rFonts w:hint="eastAsia"/>
        </w:rPr>
        <w:t>和基于结点相似度的改进方法的</w:t>
      </w:r>
      <w:r>
        <w:rPr>
          <w:rFonts w:hint="eastAsia"/>
        </w:rPr>
        <w:t>SGC</w:t>
      </w:r>
      <w:r>
        <w:rPr>
          <w:rFonts w:hint="eastAsia"/>
        </w:rPr>
        <w:t>，括号里的数字表示取得最佳准确率的层数。可以看到，</w:t>
      </w:r>
      <w:r>
        <w:rPr>
          <w:rFonts w:hint="eastAsia"/>
        </w:rPr>
        <w:t>DropEdge</w:t>
      </w:r>
      <w:r>
        <w:rPr>
          <w:rFonts w:hint="eastAsia"/>
        </w:rPr>
        <w:t>对性能的提升有限，而基于结点相似度改进的</w:t>
      </w:r>
      <w:r>
        <w:rPr>
          <w:rFonts w:hint="eastAsia"/>
        </w:rPr>
        <w:t>DropEdge</w:t>
      </w:r>
      <w:r>
        <w:rPr>
          <w:rFonts w:hint="eastAsia"/>
        </w:rPr>
        <w:t>却在多个数据集上表现突出，特别是在过光滑比较严重的密集连接数据集上有较大提升</w:t>
      </w:r>
      <w:r w:rsidR="00530053">
        <w:rPr>
          <w:rFonts w:hint="eastAsia"/>
        </w:rPr>
        <w:t>，并且取得最佳准确率的层数也有所提高。我们也在</w:t>
      </w:r>
      <w:r w:rsidR="00530053">
        <w:rPr>
          <w:rFonts w:hint="eastAsia"/>
        </w:rPr>
        <w:t>GCN</w:t>
      </w:r>
      <w:r w:rsidR="00530053">
        <w:rPr>
          <w:rFonts w:hint="eastAsia"/>
        </w:rPr>
        <w:t>上进行了实验，实验结果表明，基于结点相似度改进的</w:t>
      </w:r>
      <w:r w:rsidR="00530053">
        <w:rPr>
          <w:rFonts w:hint="eastAsia"/>
        </w:rPr>
        <w:t>DropEdge</w:t>
      </w:r>
      <w:r w:rsidR="00530053">
        <w:rPr>
          <w:rFonts w:hint="eastAsia"/>
        </w:rPr>
        <w:t>对</w:t>
      </w:r>
      <w:r w:rsidR="00530053">
        <w:rPr>
          <w:rFonts w:hint="eastAsia"/>
        </w:rPr>
        <w:t>GCN</w:t>
      </w:r>
      <w:r w:rsidR="00530053">
        <w:rPr>
          <w:rFonts w:hint="eastAsia"/>
        </w:rPr>
        <w:t>也有所增益。此外，</w:t>
      </w:r>
      <w:r w:rsidR="00530053">
        <w:rPr>
          <w:rFonts w:hint="eastAsia"/>
        </w:rPr>
        <w:t>GCN</w:t>
      </w:r>
      <w:r w:rsidR="00530053">
        <w:rPr>
          <w:rFonts w:hint="eastAsia"/>
        </w:rPr>
        <w:t>模型比</w:t>
      </w:r>
      <w:r w:rsidR="00530053">
        <w:rPr>
          <w:rFonts w:hint="eastAsia"/>
        </w:rPr>
        <w:t>SGC</w:t>
      </w:r>
      <w:r w:rsidR="00530053">
        <w:rPr>
          <w:rFonts w:hint="eastAsia"/>
        </w:rPr>
        <w:t>模型的整体结果更好，说明非线性变换可以增强学习能力。</w:t>
      </w:r>
    </w:p>
    <w:p w14:paraId="635C8A95" w14:textId="5C2DD212" w:rsidR="00530053" w:rsidRDefault="00DB00B9" w:rsidP="00DB00B9">
      <w:pPr>
        <w:pStyle w:val="af0"/>
        <w:spacing w:line="240" w:lineRule="auto"/>
        <w:ind w:firstLineChars="0" w:firstLine="0"/>
        <w:jc w:val="center"/>
        <w:rPr>
          <w:rFonts w:hint="eastAsia"/>
        </w:rPr>
      </w:pPr>
      <w:r>
        <w:rPr>
          <w:noProof/>
        </w:rPr>
        <w:drawing>
          <wp:inline distT="0" distB="0" distL="0" distR="0" wp14:anchorId="2D05ED07" wp14:editId="35DDEDC5">
            <wp:extent cx="4978800" cy="3704400"/>
            <wp:effectExtent l="0" t="0" r="0" b="0"/>
            <wp:docPr id="15" name="图片 15"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utang\AppData\Local\Microsoft\Windows\INetCache\Content.Word\Figure_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F0FB8E8" w14:textId="06249392" w:rsidR="00C4519E" w:rsidRDefault="00DB00B9" w:rsidP="00DB00B9">
      <w:pPr>
        <w:pStyle w:val="af0"/>
        <w:spacing w:line="460" w:lineRule="exact"/>
        <w:ind w:firstLineChars="0" w:firstLine="0"/>
        <w:jc w:val="center"/>
      </w:pPr>
      <w:r w:rsidRPr="00873DD5">
        <w:rPr>
          <w:rFonts w:eastAsia="黑体"/>
        </w:rPr>
        <w:t>图</w:t>
      </w:r>
      <w:r>
        <w:rPr>
          <w:rFonts w:eastAsia="黑体"/>
        </w:rPr>
        <w:t xml:space="preserve">6.5 </w:t>
      </w:r>
      <w:r w:rsidRPr="003C6E3C">
        <w:rPr>
          <w:rFonts w:eastAsia="黑体" w:hint="eastAsia"/>
        </w:rPr>
        <w:t xml:space="preserve"> </w:t>
      </w:r>
      <w:r w:rsidR="00940D05">
        <w:rPr>
          <w:rFonts w:eastAsia="黑体" w:hint="eastAsia"/>
        </w:rPr>
        <w:t>Pubmed</w:t>
      </w:r>
      <w:r w:rsidR="00940D05">
        <w:rPr>
          <w:rFonts w:eastAsia="黑体" w:hint="eastAsia"/>
        </w:rPr>
        <w:t>上基于图数据预处理的方法的实验结果</w:t>
      </w:r>
      <w:r w:rsidR="00940D05">
        <w:t xml:space="preserve"> </w:t>
      </w:r>
    </w:p>
    <w:p w14:paraId="3D872AE0" w14:textId="5741BB7C" w:rsidR="00DB00B9" w:rsidRDefault="00DB00B9" w:rsidP="00DB00B9">
      <w:pPr>
        <w:pStyle w:val="af0"/>
        <w:spacing w:line="460" w:lineRule="exact"/>
        <w:ind w:firstLine="480"/>
      </w:pPr>
      <w:r>
        <w:rPr>
          <w:rFonts w:hint="eastAsia"/>
        </w:rPr>
        <w:t>为了排除过拟合和梯度消失</w:t>
      </w:r>
      <w:r>
        <w:rPr>
          <w:rFonts w:hint="eastAsia"/>
        </w:rPr>
        <w:t>/</w:t>
      </w:r>
      <w:r>
        <w:rPr>
          <w:rFonts w:hint="eastAsia"/>
        </w:rPr>
        <w:t>爆炸的混合影响，我们用</w:t>
      </w:r>
      <w:r>
        <w:rPr>
          <w:rFonts w:hint="eastAsia"/>
        </w:rPr>
        <w:t>SGC</w:t>
      </w:r>
      <w:r>
        <w:rPr>
          <w:rFonts w:hint="eastAsia"/>
        </w:rPr>
        <w:t>模型在层数区间</w:t>
      </w:r>
      <w:r>
        <w:rPr>
          <w:rFonts w:hint="eastAsia"/>
        </w:rPr>
        <w:t>[</w:t>
      </w:r>
      <w:r>
        <w:t>1,16]</w:t>
      </w:r>
      <w:r>
        <w:rPr>
          <w:rFonts w:hint="eastAsia"/>
        </w:rPr>
        <w:lastRenderedPageBreak/>
        <w:t>上进行了实验，见图</w:t>
      </w:r>
      <w:r>
        <w:rPr>
          <w:rFonts w:hint="eastAsia"/>
        </w:rPr>
        <w:t>6</w:t>
      </w:r>
      <w:r>
        <w:t>.</w:t>
      </w:r>
      <w:r w:rsidR="00940D05">
        <w:t>5</w:t>
      </w:r>
      <w:r>
        <w:rPr>
          <w:rFonts w:hint="eastAsia"/>
        </w:rPr>
        <w:t>。</w:t>
      </w:r>
      <w:r w:rsidR="00004A9A">
        <w:rPr>
          <w:rFonts w:hint="eastAsia"/>
        </w:rPr>
        <w:t>可以看到</w:t>
      </w:r>
      <w:r w:rsidR="00940D05">
        <w:rPr>
          <w:rFonts w:hint="eastAsia"/>
        </w:rPr>
        <w:t>，采用了基于结点相似度改进的</w:t>
      </w:r>
      <w:r w:rsidR="00940D05">
        <w:rPr>
          <w:rFonts w:hint="eastAsia"/>
        </w:rPr>
        <w:t>DropEdge</w:t>
      </w:r>
      <w:r w:rsidR="00940D05">
        <w:rPr>
          <w:rFonts w:hint="eastAsia"/>
        </w:rPr>
        <w:t>方法后，过光滑问题得到了很大程度的缓解。</w:t>
      </w:r>
    </w:p>
    <w:p w14:paraId="2B50EC70" w14:textId="77777777" w:rsidR="005A2E85" w:rsidRPr="005A2E85" w:rsidRDefault="005A2E85" w:rsidP="005A2E85">
      <w:pPr>
        <w:pStyle w:val="af0"/>
        <w:spacing w:line="460" w:lineRule="exact"/>
        <w:ind w:firstLineChars="0" w:firstLine="0"/>
        <w:jc w:val="center"/>
        <w:rPr>
          <w:rFonts w:hint="eastAsia"/>
        </w:rPr>
      </w:pPr>
      <w:r>
        <w:rPr>
          <w:rFonts w:eastAsia="黑体"/>
        </w:rPr>
        <w:t>表</w:t>
      </w:r>
      <w:r>
        <w:rPr>
          <w:rFonts w:eastAsia="黑体"/>
        </w:rPr>
        <w:t xml:space="preserve">6.2  </w:t>
      </w:r>
      <w:r>
        <w:rPr>
          <w:rFonts w:eastAsia="黑体" w:hint="eastAsia"/>
        </w:rPr>
        <w:t>基于图数据预处理的方法的实验结果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2"/>
        <w:gridCol w:w="1551"/>
        <w:gridCol w:w="1546"/>
        <w:gridCol w:w="1546"/>
        <w:gridCol w:w="1545"/>
      </w:tblGrid>
      <w:tr w:rsidR="005A2E85" w14:paraId="6A0D8631" w14:textId="77777777" w:rsidTr="005A2E85">
        <w:trPr>
          <w:trHeight w:val="339"/>
          <w:jc w:val="center"/>
        </w:trPr>
        <w:tc>
          <w:tcPr>
            <w:tcW w:w="1002" w:type="pct"/>
            <w:tcBorders>
              <w:top w:val="single" w:sz="12" w:space="0" w:color="auto"/>
              <w:bottom w:val="single" w:sz="12" w:space="0" w:color="auto"/>
            </w:tcBorders>
            <w:vAlign w:val="center"/>
          </w:tcPr>
          <w:p w14:paraId="5A8B41C1" w14:textId="77777777" w:rsidR="005A2E85" w:rsidRPr="005A2E85" w:rsidRDefault="005A2E85" w:rsidP="00A241FA">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2B667B61" w14:textId="77777777" w:rsidR="005A2E85" w:rsidRPr="005A2E85" w:rsidRDefault="005A2E85" w:rsidP="00A241FA">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15981228" w14:textId="77777777" w:rsidR="005A2E85" w:rsidRPr="005A2E85" w:rsidRDefault="005A2E85" w:rsidP="00A241FA">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SGC(WE)</w:t>
            </w:r>
          </w:p>
        </w:tc>
        <w:tc>
          <w:tcPr>
            <w:tcW w:w="999" w:type="pct"/>
            <w:tcBorders>
              <w:top w:val="single" w:sz="12" w:space="0" w:color="auto"/>
              <w:bottom w:val="single" w:sz="12" w:space="0" w:color="auto"/>
            </w:tcBorders>
            <w:vAlign w:val="center"/>
          </w:tcPr>
          <w:p w14:paraId="05FD3AD0" w14:textId="77777777" w:rsidR="005A2E85" w:rsidRPr="005A2E85" w:rsidRDefault="005A2E85" w:rsidP="00A241FA">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5EC5EC77" w14:textId="77777777" w:rsidR="005A2E85" w:rsidRPr="005A2E85" w:rsidRDefault="005A2E85" w:rsidP="00A241FA">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GCN(WE)</w:t>
            </w:r>
          </w:p>
        </w:tc>
      </w:tr>
      <w:tr w:rsidR="005A2E85" w14:paraId="71D2D4EA" w14:textId="77777777" w:rsidTr="005A2E85">
        <w:trPr>
          <w:trHeight w:val="259"/>
          <w:jc w:val="center"/>
        </w:trPr>
        <w:tc>
          <w:tcPr>
            <w:tcW w:w="1002" w:type="pct"/>
            <w:tcBorders>
              <w:top w:val="single" w:sz="12" w:space="0" w:color="auto"/>
            </w:tcBorders>
            <w:vAlign w:val="center"/>
          </w:tcPr>
          <w:p w14:paraId="23E1F466"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Cora</w:t>
            </w:r>
          </w:p>
        </w:tc>
        <w:tc>
          <w:tcPr>
            <w:tcW w:w="1002" w:type="pct"/>
            <w:tcBorders>
              <w:top w:val="single" w:sz="12" w:space="0" w:color="auto"/>
            </w:tcBorders>
            <w:vAlign w:val="center"/>
          </w:tcPr>
          <w:p w14:paraId="2E69A46E"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84.34(3)</w:t>
            </w:r>
          </w:p>
        </w:tc>
        <w:tc>
          <w:tcPr>
            <w:tcW w:w="999" w:type="pct"/>
            <w:tcBorders>
              <w:top w:val="single" w:sz="12" w:space="0" w:color="auto"/>
            </w:tcBorders>
            <w:vAlign w:val="center"/>
          </w:tcPr>
          <w:p w14:paraId="25D5CC5B"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85.34(3)</w:t>
            </w:r>
          </w:p>
        </w:tc>
        <w:tc>
          <w:tcPr>
            <w:tcW w:w="999" w:type="pct"/>
            <w:tcBorders>
              <w:top w:val="single" w:sz="12" w:space="0" w:color="auto"/>
            </w:tcBorders>
            <w:vAlign w:val="center"/>
          </w:tcPr>
          <w:p w14:paraId="160D81F9"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87.95(3)</w:t>
            </w:r>
          </w:p>
        </w:tc>
        <w:tc>
          <w:tcPr>
            <w:tcW w:w="999" w:type="pct"/>
            <w:tcBorders>
              <w:top w:val="single" w:sz="12" w:space="0" w:color="auto"/>
            </w:tcBorders>
            <w:vAlign w:val="center"/>
          </w:tcPr>
          <w:p w14:paraId="1F3FE8CD"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87.55(2)</w:t>
            </w:r>
          </w:p>
        </w:tc>
      </w:tr>
      <w:tr w:rsidR="005A2E85" w14:paraId="35C6FDAD" w14:textId="77777777" w:rsidTr="005A2E85">
        <w:trPr>
          <w:trHeight w:val="255"/>
          <w:jc w:val="center"/>
        </w:trPr>
        <w:tc>
          <w:tcPr>
            <w:tcW w:w="1002" w:type="pct"/>
            <w:tcBorders>
              <w:top w:val="single" w:sz="6" w:space="0" w:color="auto"/>
              <w:bottom w:val="single" w:sz="6" w:space="0" w:color="auto"/>
            </w:tcBorders>
            <w:vAlign w:val="center"/>
          </w:tcPr>
          <w:p w14:paraId="403F0A0C"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Cite.</w:t>
            </w:r>
          </w:p>
        </w:tc>
        <w:tc>
          <w:tcPr>
            <w:tcW w:w="1002" w:type="pct"/>
            <w:tcBorders>
              <w:top w:val="single" w:sz="6" w:space="0" w:color="auto"/>
              <w:bottom w:val="single" w:sz="6" w:space="0" w:color="auto"/>
            </w:tcBorders>
            <w:vAlign w:val="center"/>
          </w:tcPr>
          <w:p w14:paraId="4D713DB5"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76.89(2)</w:t>
            </w:r>
          </w:p>
        </w:tc>
        <w:tc>
          <w:tcPr>
            <w:tcW w:w="999" w:type="pct"/>
            <w:tcBorders>
              <w:top w:val="single" w:sz="6" w:space="0" w:color="auto"/>
              <w:bottom w:val="single" w:sz="6" w:space="0" w:color="auto"/>
            </w:tcBorders>
            <w:vAlign w:val="center"/>
          </w:tcPr>
          <w:p w14:paraId="0C59304F"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74.76(1)</w:t>
            </w:r>
          </w:p>
        </w:tc>
        <w:tc>
          <w:tcPr>
            <w:tcW w:w="999" w:type="pct"/>
            <w:tcBorders>
              <w:top w:val="single" w:sz="6" w:space="0" w:color="auto"/>
              <w:bottom w:val="single" w:sz="6" w:space="0" w:color="auto"/>
            </w:tcBorders>
            <w:vAlign w:val="center"/>
          </w:tcPr>
          <w:p w14:paraId="549EFB39"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76.18(2)</w:t>
            </w:r>
          </w:p>
        </w:tc>
        <w:tc>
          <w:tcPr>
            <w:tcW w:w="999" w:type="pct"/>
            <w:tcBorders>
              <w:top w:val="single" w:sz="6" w:space="0" w:color="auto"/>
              <w:bottom w:val="single" w:sz="6" w:space="0" w:color="auto"/>
            </w:tcBorders>
            <w:vAlign w:val="center"/>
          </w:tcPr>
          <w:p w14:paraId="7218A035"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76.42(2)</w:t>
            </w:r>
          </w:p>
        </w:tc>
      </w:tr>
      <w:tr w:rsidR="005A2E85" w14:paraId="533BE6CD" w14:textId="77777777" w:rsidTr="005A2E85">
        <w:trPr>
          <w:trHeight w:val="255"/>
          <w:jc w:val="center"/>
        </w:trPr>
        <w:tc>
          <w:tcPr>
            <w:tcW w:w="1002" w:type="pct"/>
            <w:tcBorders>
              <w:top w:val="single" w:sz="6" w:space="0" w:color="auto"/>
              <w:bottom w:val="single" w:sz="6" w:space="0" w:color="auto"/>
            </w:tcBorders>
            <w:vAlign w:val="center"/>
          </w:tcPr>
          <w:p w14:paraId="2DFEA965"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Pubm.</w:t>
            </w:r>
          </w:p>
        </w:tc>
        <w:tc>
          <w:tcPr>
            <w:tcW w:w="1002" w:type="pct"/>
            <w:tcBorders>
              <w:top w:val="single" w:sz="6" w:space="0" w:color="auto"/>
              <w:bottom w:val="single" w:sz="6" w:space="0" w:color="auto"/>
            </w:tcBorders>
            <w:vAlign w:val="center"/>
          </w:tcPr>
          <w:p w14:paraId="1DB54F7A"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82.25(1)</w:t>
            </w:r>
          </w:p>
        </w:tc>
        <w:tc>
          <w:tcPr>
            <w:tcW w:w="999" w:type="pct"/>
            <w:tcBorders>
              <w:top w:val="single" w:sz="6" w:space="0" w:color="auto"/>
              <w:bottom w:val="single" w:sz="6" w:space="0" w:color="auto"/>
            </w:tcBorders>
            <w:vAlign w:val="center"/>
          </w:tcPr>
          <w:p w14:paraId="4FB6AF3F"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82.96(2)</w:t>
            </w:r>
          </w:p>
        </w:tc>
        <w:tc>
          <w:tcPr>
            <w:tcW w:w="999" w:type="pct"/>
            <w:tcBorders>
              <w:top w:val="single" w:sz="6" w:space="0" w:color="auto"/>
              <w:bottom w:val="single" w:sz="6" w:space="0" w:color="auto"/>
            </w:tcBorders>
            <w:vAlign w:val="center"/>
          </w:tcPr>
          <w:p w14:paraId="2E6DD902"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86.92(2)</w:t>
            </w:r>
          </w:p>
        </w:tc>
        <w:tc>
          <w:tcPr>
            <w:tcW w:w="999" w:type="pct"/>
            <w:tcBorders>
              <w:top w:val="single" w:sz="6" w:space="0" w:color="auto"/>
              <w:bottom w:val="single" w:sz="6" w:space="0" w:color="auto"/>
            </w:tcBorders>
            <w:vAlign w:val="center"/>
          </w:tcPr>
          <w:p w14:paraId="472AE264"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87.22(3)</w:t>
            </w:r>
          </w:p>
        </w:tc>
      </w:tr>
      <w:tr w:rsidR="005A2E85" w14:paraId="71059923" w14:textId="77777777" w:rsidTr="005A2E85">
        <w:trPr>
          <w:trHeight w:val="255"/>
          <w:jc w:val="center"/>
        </w:trPr>
        <w:tc>
          <w:tcPr>
            <w:tcW w:w="1002" w:type="pct"/>
            <w:tcBorders>
              <w:top w:val="single" w:sz="6" w:space="0" w:color="auto"/>
              <w:bottom w:val="single" w:sz="6" w:space="0" w:color="auto"/>
            </w:tcBorders>
            <w:vAlign w:val="center"/>
          </w:tcPr>
          <w:p w14:paraId="3C122376"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Cham.</w:t>
            </w:r>
          </w:p>
        </w:tc>
        <w:tc>
          <w:tcPr>
            <w:tcW w:w="1002" w:type="pct"/>
            <w:tcBorders>
              <w:top w:val="single" w:sz="6" w:space="0" w:color="auto"/>
              <w:bottom w:val="single" w:sz="6" w:space="0" w:color="auto"/>
            </w:tcBorders>
            <w:vAlign w:val="center"/>
          </w:tcPr>
          <w:p w14:paraId="1EE7294E"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42.98(2)</w:t>
            </w:r>
          </w:p>
        </w:tc>
        <w:tc>
          <w:tcPr>
            <w:tcW w:w="999" w:type="pct"/>
            <w:tcBorders>
              <w:top w:val="single" w:sz="6" w:space="0" w:color="auto"/>
              <w:bottom w:val="single" w:sz="6" w:space="0" w:color="auto"/>
            </w:tcBorders>
            <w:vAlign w:val="center"/>
          </w:tcPr>
          <w:p w14:paraId="25285B19"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45.83(4)</w:t>
            </w:r>
          </w:p>
        </w:tc>
        <w:tc>
          <w:tcPr>
            <w:tcW w:w="999" w:type="pct"/>
            <w:tcBorders>
              <w:top w:val="single" w:sz="6" w:space="0" w:color="auto"/>
              <w:bottom w:val="single" w:sz="6" w:space="0" w:color="auto"/>
            </w:tcBorders>
            <w:vAlign w:val="center"/>
          </w:tcPr>
          <w:p w14:paraId="183B85AE"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43.2(2)</w:t>
            </w:r>
          </w:p>
        </w:tc>
        <w:tc>
          <w:tcPr>
            <w:tcW w:w="999" w:type="pct"/>
            <w:tcBorders>
              <w:top w:val="single" w:sz="6" w:space="0" w:color="auto"/>
              <w:bottom w:val="single" w:sz="6" w:space="0" w:color="auto"/>
            </w:tcBorders>
            <w:vAlign w:val="center"/>
          </w:tcPr>
          <w:p w14:paraId="3E843582"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46.49(3)</w:t>
            </w:r>
          </w:p>
        </w:tc>
      </w:tr>
      <w:tr w:rsidR="005A2E85" w14:paraId="02672D8E" w14:textId="77777777" w:rsidTr="005A2E85">
        <w:trPr>
          <w:trHeight w:val="255"/>
          <w:jc w:val="center"/>
        </w:trPr>
        <w:tc>
          <w:tcPr>
            <w:tcW w:w="1002" w:type="pct"/>
            <w:tcBorders>
              <w:top w:val="single" w:sz="6" w:space="0" w:color="auto"/>
              <w:bottom w:val="single" w:sz="6" w:space="0" w:color="auto"/>
            </w:tcBorders>
            <w:vAlign w:val="center"/>
          </w:tcPr>
          <w:p w14:paraId="7ED0B68B"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Squi.</w:t>
            </w:r>
          </w:p>
        </w:tc>
        <w:tc>
          <w:tcPr>
            <w:tcW w:w="1002" w:type="pct"/>
            <w:tcBorders>
              <w:top w:val="single" w:sz="6" w:space="0" w:color="auto"/>
              <w:bottom w:val="single" w:sz="6" w:space="0" w:color="auto"/>
            </w:tcBorders>
            <w:vAlign w:val="center"/>
          </w:tcPr>
          <w:p w14:paraId="27F7E2D1"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28.28(5)</w:t>
            </w:r>
          </w:p>
        </w:tc>
        <w:tc>
          <w:tcPr>
            <w:tcW w:w="999" w:type="pct"/>
            <w:tcBorders>
              <w:top w:val="single" w:sz="6" w:space="0" w:color="auto"/>
              <w:bottom w:val="single" w:sz="6" w:space="0" w:color="auto"/>
            </w:tcBorders>
            <w:vAlign w:val="center"/>
          </w:tcPr>
          <w:p w14:paraId="6BC52A30"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28.98(4)</w:t>
            </w:r>
          </w:p>
        </w:tc>
        <w:tc>
          <w:tcPr>
            <w:tcW w:w="999" w:type="pct"/>
            <w:tcBorders>
              <w:top w:val="single" w:sz="6" w:space="0" w:color="auto"/>
              <w:bottom w:val="single" w:sz="6" w:space="0" w:color="auto"/>
            </w:tcBorders>
            <w:vAlign w:val="center"/>
          </w:tcPr>
          <w:p w14:paraId="05F07179"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27.83(6)</w:t>
            </w:r>
          </w:p>
        </w:tc>
        <w:tc>
          <w:tcPr>
            <w:tcW w:w="999" w:type="pct"/>
            <w:tcBorders>
              <w:top w:val="single" w:sz="6" w:space="0" w:color="auto"/>
              <w:bottom w:val="single" w:sz="6" w:space="0" w:color="auto"/>
            </w:tcBorders>
            <w:vAlign w:val="center"/>
          </w:tcPr>
          <w:p w14:paraId="743DD026"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29.17(1)</w:t>
            </w:r>
          </w:p>
        </w:tc>
      </w:tr>
      <w:tr w:rsidR="005A2E85" w14:paraId="74C3E455" w14:textId="77777777" w:rsidTr="005A2E85">
        <w:trPr>
          <w:trHeight w:val="255"/>
          <w:jc w:val="center"/>
        </w:trPr>
        <w:tc>
          <w:tcPr>
            <w:tcW w:w="1002" w:type="pct"/>
            <w:tcBorders>
              <w:top w:val="single" w:sz="6" w:space="0" w:color="auto"/>
              <w:bottom w:val="single" w:sz="6" w:space="0" w:color="auto"/>
            </w:tcBorders>
            <w:vAlign w:val="center"/>
          </w:tcPr>
          <w:p w14:paraId="4B4B5BDB"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Actor</w:t>
            </w:r>
          </w:p>
        </w:tc>
        <w:tc>
          <w:tcPr>
            <w:tcW w:w="1002" w:type="pct"/>
            <w:tcBorders>
              <w:top w:val="single" w:sz="6" w:space="0" w:color="auto"/>
              <w:bottom w:val="single" w:sz="6" w:space="0" w:color="auto"/>
            </w:tcBorders>
            <w:vAlign w:val="center"/>
          </w:tcPr>
          <w:p w14:paraId="250FAE0A"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28.51(1)</w:t>
            </w:r>
          </w:p>
        </w:tc>
        <w:tc>
          <w:tcPr>
            <w:tcW w:w="999" w:type="pct"/>
            <w:tcBorders>
              <w:top w:val="single" w:sz="6" w:space="0" w:color="auto"/>
              <w:bottom w:val="single" w:sz="6" w:space="0" w:color="auto"/>
            </w:tcBorders>
            <w:vAlign w:val="center"/>
          </w:tcPr>
          <w:p w14:paraId="65947911"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33.22(1)</w:t>
            </w:r>
          </w:p>
        </w:tc>
        <w:tc>
          <w:tcPr>
            <w:tcW w:w="999" w:type="pct"/>
            <w:tcBorders>
              <w:top w:val="single" w:sz="6" w:space="0" w:color="auto"/>
              <w:bottom w:val="single" w:sz="6" w:space="0" w:color="auto"/>
            </w:tcBorders>
            <w:vAlign w:val="center"/>
          </w:tcPr>
          <w:p w14:paraId="0BF56D4D"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27.63(2)</w:t>
            </w:r>
          </w:p>
        </w:tc>
        <w:tc>
          <w:tcPr>
            <w:tcW w:w="999" w:type="pct"/>
            <w:tcBorders>
              <w:top w:val="single" w:sz="6" w:space="0" w:color="auto"/>
              <w:bottom w:val="single" w:sz="6" w:space="0" w:color="auto"/>
            </w:tcBorders>
            <w:vAlign w:val="center"/>
          </w:tcPr>
          <w:p w14:paraId="616EDA91"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33.03(1)</w:t>
            </w:r>
          </w:p>
        </w:tc>
      </w:tr>
      <w:tr w:rsidR="005A2E85" w14:paraId="51137426" w14:textId="77777777" w:rsidTr="005A2E85">
        <w:trPr>
          <w:trHeight w:val="255"/>
          <w:jc w:val="center"/>
        </w:trPr>
        <w:tc>
          <w:tcPr>
            <w:tcW w:w="1002" w:type="pct"/>
            <w:tcBorders>
              <w:top w:val="single" w:sz="6" w:space="0" w:color="auto"/>
              <w:bottom w:val="single" w:sz="6" w:space="0" w:color="auto"/>
            </w:tcBorders>
            <w:vAlign w:val="center"/>
          </w:tcPr>
          <w:p w14:paraId="1A1B9428"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Corn.</w:t>
            </w:r>
          </w:p>
        </w:tc>
        <w:tc>
          <w:tcPr>
            <w:tcW w:w="1002" w:type="pct"/>
            <w:tcBorders>
              <w:top w:val="single" w:sz="6" w:space="0" w:color="auto"/>
              <w:bottom w:val="single" w:sz="6" w:space="0" w:color="auto"/>
            </w:tcBorders>
            <w:vAlign w:val="center"/>
          </w:tcPr>
          <w:p w14:paraId="2F0F7F00"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26.32(1)</w:t>
            </w:r>
          </w:p>
        </w:tc>
        <w:tc>
          <w:tcPr>
            <w:tcW w:w="999" w:type="pct"/>
            <w:tcBorders>
              <w:top w:val="single" w:sz="6" w:space="0" w:color="auto"/>
              <w:bottom w:val="single" w:sz="6" w:space="0" w:color="auto"/>
            </w:tcBorders>
            <w:vAlign w:val="center"/>
          </w:tcPr>
          <w:p w14:paraId="0087ECE2"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26.32(1)</w:t>
            </w:r>
          </w:p>
        </w:tc>
        <w:tc>
          <w:tcPr>
            <w:tcW w:w="999" w:type="pct"/>
            <w:tcBorders>
              <w:top w:val="single" w:sz="6" w:space="0" w:color="auto"/>
              <w:bottom w:val="single" w:sz="6" w:space="0" w:color="auto"/>
            </w:tcBorders>
            <w:vAlign w:val="center"/>
          </w:tcPr>
          <w:p w14:paraId="79975152"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26.32(2)</w:t>
            </w:r>
          </w:p>
        </w:tc>
        <w:tc>
          <w:tcPr>
            <w:tcW w:w="999" w:type="pct"/>
            <w:tcBorders>
              <w:top w:val="single" w:sz="6" w:space="0" w:color="auto"/>
              <w:bottom w:val="single" w:sz="6" w:space="0" w:color="auto"/>
            </w:tcBorders>
            <w:vAlign w:val="center"/>
          </w:tcPr>
          <w:p w14:paraId="3D17B1F9"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26.32(1)</w:t>
            </w:r>
          </w:p>
        </w:tc>
      </w:tr>
      <w:tr w:rsidR="005A2E85" w14:paraId="440DF820" w14:textId="77777777" w:rsidTr="005A2E85">
        <w:trPr>
          <w:trHeight w:val="255"/>
          <w:jc w:val="center"/>
        </w:trPr>
        <w:tc>
          <w:tcPr>
            <w:tcW w:w="1002" w:type="pct"/>
            <w:tcBorders>
              <w:top w:val="single" w:sz="6" w:space="0" w:color="auto"/>
              <w:bottom w:val="single" w:sz="6" w:space="0" w:color="auto"/>
            </w:tcBorders>
            <w:vAlign w:val="center"/>
          </w:tcPr>
          <w:p w14:paraId="725BB5B6"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Texa.</w:t>
            </w:r>
          </w:p>
        </w:tc>
        <w:tc>
          <w:tcPr>
            <w:tcW w:w="1002" w:type="pct"/>
            <w:tcBorders>
              <w:top w:val="single" w:sz="6" w:space="0" w:color="auto"/>
              <w:bottom w:val="single" w:sz="6" w:space="0" w:color="auto"/>
            </w:tcBorders>
            <w:vAlign w:val="center"/>
          </w:tcPr>
          <w:p w14:paraId="4356F423"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64.91(2)</w:t>
            </w:r>
          </w:p>
        </w:tc>
        <w:tc>
          <w:tcPr>
            <w:tcW w:w="999" w:type="pct"/>
            <w:tcBorders>
              <w:top w:val="single" w:sz="6" w:space="0" w:color="auto"/>
              <w:bottom w:val="single" w:sz="6" w:space="0" w:color="auto"/>
            </w:tcBorders>
            <w:vAlign w:val="center"/>
          </w:tcPr>
          <w:p w14:paraId="79E0C7A4"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68.42(1)</w:t>
            </w:r>
          </w:p>
        </w:tc>
        <w:tc>
          <w:tcPr>
            <w:tcW w:w="999" w:type="pct"/>
            <w:tcBorders>
              <w:top w:val="single" w:sz="6" w:space="0" w:color="auto"/>
              <w:bottom w:val="single" w:sz="6" w:space="0" w:color="auto"/>
            </w:tcBorders>
            <w:vAlign w:val="center"/>
          </w:tcPr>
          <w:p w14:paraId="3F57D21E"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68.42(2)</w:t>
            </w:r>
          </w:p>
        </w:tc>
        <w:tc>
          <w:tcPr>
            <w:tcW w:w="999" w:type="pct"/>
            <w:tcBorders>
              <w:top w:val="single" w:sz="6" w:space="0" w:color="auto"/>
              <w:bottom w:val="single" w:sz="6" w:space="0" w:color="auto"/>
            </w:tcBorders>
            <w:vAlign w:val="center"/>
          </w:tcPr>
          <w:p w14:paraId="2724A656"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68.42(2)</w:t>
            </w:r>
          </w:p>
        </w:tc>
      </w:tr>
      <w:tr w:rsidR="005A2E85" w14:paraId="14A005F7" w14:textId="77777777" w:rsidTr="005A2E85">
        <w:trPr>
          <w:trHeight w:val="255"/>
          <w:jc w:val="center"/>
        </w:trPr>
        <w:tc>
          <w:tcPr>
            <w:tcW w:w="1002" w:type="pct"/>
            <w:tcBorders>
              <w:top w:val="single" w:sz="6" w:space="0" w:color="auto"/>
              <w:bottom w:val="single" w:sz="12" w:space="0" w:color="auto"/>
            </w:tcBorders>
            <w:vAlign w:val="center"/>
          </w:tcPr>
          <w:p w14:paraId="66F4B705"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Wisc.</w:t>
            </w:r>
          </w:p>
        </w:tc>
        <w:tc>
          <w:tcPr>
            <w:tcW w:w="1002" w:type="pct"/>
            <w:tcBorders>
              <w:top w:val="single" w:sz="6" w:space="0" w:color="auto"/>
              <w:bottom w:val="single" w:sz="12" w:space="0" w:color="auto"/>
            </w:tcBorders>
            <w:vAlign w:val="center"/>
          </w:tcPr>
          <w:p w14:paraId="551E1B06"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60.26(2)</w:t>
            </w:r>
          </w:p>
        </w:tc>
        <w:tc>
          <w:tcPr>
            <w:tcW w:w="999" w:type="pct"/>
            <w:tcBorders>
              <w:top w:val="single" w:sz="6" w:space="0" w:color="auto"/>
              <w:bottom w:val="single" w:sz="12" w:space="0" w:color="auto"/>
            </w:tcBorders>
            <w:vAlign w:val="center"/>
          </w:tcPr>
          <w:p w14:paraId="7EFF97B5"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63.46(1)</w:t>
            </w:r>
          </w:p>
        </w:tc>
        <w:tc>
          <w:tcPr>
            <w:tcW w:w="999" w:type="pct"/>
            <w:tcBorders>
              <w:top w:val="single" w:sz="6" w:space="0" w:color="auto"/>
              <w:bottom w:val="single" w:sz="12" w:space="0" w:color="auto"/>
            </w:tcBorders>
            <w:vAlign w:val="center"/>
          </w:tcPr>
          <w:p w14:paraId="2E6BF57D"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57.69(2)</w:t>
            </w:r>
          </w:p>
        </w:tc>
        <w:tc>
          <w:tcPr>
            <w:tcW w:w="999" w:type="pct"/>
            <w:tcBorders>
              <w:top w:val="single" w:sz="6" w:space="0" w:color="auto"/>
              <w:bottom w:val="single" w:sz="12" w:space="0" w:color="auto"/>
            </w:tcBorders>
            <w:vAlign w:val="center"/>
          </w:tcPr>
          <w:p w14:paraId="7EB58443"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59.85(3)</w:t>
            </w:r>
          </w:p>
        </w:tc>
      </w:tr>
    </w:tbl>
    <w:p w14:paraId="0FC26C0D" w14:textId="74E06228" w:rsidR="005A2E85" w:rsidRPr="005A2E85" w:rsidRDefault="005A2E85" w:rsidP="005A2E85">
      <w:pPr>
        <w:pStyle w:val="af0"/>
        <w:numPr>
          <w:ilvl w:val="0"/>
          <w:numId w:val="9"/>
        </w:numPr>
        <w:spacing w:line="460" w:lineRule="exact"/>
        <w:ind w:firstLineChars="0"/>
        <w:rPr>
          <w:rFonts w:hint="eastAsia"/>
          <w:b/>
        </w:rPr>
      </w:pPr>
      <w:r>
        <w:rPr>
          <w:rFonts w:hint="eastAsia"/>
          <w:b/>
        </w:rPr>
        <w:t>基于控制邻居权重的方法</w:t>
      </w:r>
    </w:p>
    <w:p w14:paraId="00D2EE61" w14:textId="3E604065" w:rsidR="00DB00B9" w:rsidRDefault="004269AC" w:rsidP="00940D05">
      <w:pPr>
        <w:pStyle w:val="af0"/>
        <w:spacing w:line="460" w:lineRule="exact"/>
        <w:ind w:firstLine="480"/>
      </w:pPr>
      <w:r>
        <w:rPr>
          <w:rFonts w:hint="eastAsia"/>
        </w:rPr>
        <w:t>我们在</w:t>
      </w:r>
      <w:r>
        <w:rPr>
          <w:rFonts w:hint="eastAsia"/>
        </w:rPr>
        <w:t>SGC</w:t>
      </w:r>
      <w:r>
        <w:rPr>
          <w:rFonts w:hint="eastAsia"/>
        </w:rPr>
        <w:t>和</w:t>
      </w:r>
      <w:r>
        <w:rPr>
          <w:rFonts w:hint="eastAsia"/>
        </w:rPr>
        <w:t>GCN</w:t>
      </w:r>
      <w:r>
        <w:rPr>
          <w:rFonts w:hint="eastAsia"/>
        </w:rPr>
        <w:t>上分别对基于控制邻居权重的方法进行了实验，详细的实验结果见表</w:t>
      </w:r>
      <w:r>
        <w:rPr>
          <w:rFonts w:hint="eastAsia"/>
        </w:rPr>
        <w:t>6</w:t>
      </w:r>
      <w:r>
        <w:t>.2</w:t>
      </w:r>
      <w:r>
        <w:rPr>
          <w:rFonts w:hint="eastAsia"/>
        </w:rPr>
        <w:t>，其中</w:t>
      </w:r>
      <w:r>
        <w:rPr>
          <w:rFonts w:hint="eastAsia"/>
        </w:rPr>
        <w:t>SGC</w:t>
      </w:r>
      <w:r>
        <w:rPr>
          <w:rFonts w:hint="eastAsia"/>
        </w:rPr>
        <w:t>（</w:t>
      </w:r>
      <w:r>
        <w:rPr>
          <w:rFonts w:hint="eastAsia"/>
        </w:rPr>
        <w:t>WE</w:t>
      </w:r>
      <w:r>
        <w:rPr>
          <w:rFonts w:hint="eastAsia"/>
        </w:rPr>
        <w:t>）表示使用了该方法的</w:t>
      </w:r>
      <w:r>
        <w:rPr>
          <w:rFonts w:hint="eastAsia"/>
        </w:rPr>
        <w:t>SGC</w:t>
      </w:r>
      <w:r>
        <w:rPr>
          <w:rFonts w:hint="eastAsia"/>
        </w:rPr>
        <w:t>模型。可以看到，基于控制邻居权重的方法有一定效果，但是不如基于图数据预处理的方法。</w:t>
      </w:r>
    </w:p>
    <w:p w14:paraId="118B6C68" w14:textId="77777777" w:rsidR="005A2E85" w:rsidRDefault="005A2E85" w:rsidP="005A2E85">
      <w:pPr>
        <w:pStyle w:val="af0"/>
        <w:spacing w:line="240" w:lineRule="auto"/>
        <w:ind w:firstLineChars="0" w:firstLine="0"/>
        <w:jc w:val="center"/>
        <w:rPr>
          <w:rFonts w:hint="eastAsia"/>
        </w:rPr>
      </w:pPr>
      <w:r>
        <w:rPr>
          <w:noProof/>
        </w:rPr>
        <w:drawing>
          <wp:inline distT="0" distB="0" distL="0" distR="0" wp14:anchorId="72FF08C5" wp14:editId="3D007470">
            <wp:extent cx="4978800" cy="3704400"/>
            <wp:effectExtent l="0" t="0" r="0" b="0"/>
            <wp:docPr id="19" name="图片 19"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utang\AppData\Local\Microsoft\Windows\INetCache\Content.Word\Figure_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D9333FE" w14:textId="1BFAE062" w:rsidR="005A2E85" w:rsidRPr="005A2E85" w:rsidRDefault="005A2E85" w:rsidP="005A2E85">
      <w:pPr>
        <w:pStyle w:val="af0"/>
        <w:spacing w:line="460" w:lineRule="exact"/>
        <w:ind w:firstLineChars="0" w:firstLine="0"/>
        <w:jc w:val="center"/>
        <w:rPr>
          <w:rFonts w:hint="eastAsia"/>
        </w:rPr>
      </w:pPr>
      <w:r w:rsidRPr="00873DD5">
        <w:rPr>
          <w:rFonts w:eastAsia="黑体"/>
        </w:rPr>
        <w:t>图</w:t>
      </w:r>
      <w:r>
        <w:rPr>
          <w:rFonts w:eastAsia="黑体"/>
        </w:rPr>
        <w:t xml:space="preserve">6.6 </w:t>
      </w:r>
      <w:r w:rsidRPr="003C6E3C">
        <w:rPr>
          <w:rFonts w:eastAsia="黑体" w:hint="eastAsia"/>
        </w:rPr>
        <w:t xml:space="preserve"> </w:t>
      </w:r>
      <w:r>
        <w:rPr>
          <w:rFonts w:eastAsia="黑体" w:hint="eastAsia"/>
        </w:rPr>
        <w:t>Pubmed</w:t>
      </w:r>
      <w:r>
        <w:rPr>
          <w:rFonts w:eastAsia="黑体" w:hint="eastAsia"/>
        </w:rPr>
        <w:t>上基于</w:t>
      </w:r>
      <w:r w:rsidR="0000125A">
        <w:rPr>
          <w:rFonts w:eastAsia="黑体" w:hint="eastAsia"/>
        </w:rPr>
        <w:t>控制邻居权重</w:t>
      </w:r>
      <w:r>
        <w:rPr>
          <w:rFonts w:eastAsia="黑体" w:hint="eastAsia"/>
        </w:rPr>
        <w:t>的方法的实验结果</w:t>
      </w:r>
    </w:p>
    <w:p w14:paraId="609F23C2" w14:textId="3EBD232F" w:rsidR="004269AC" w:rsidRDefault="005A2E85" w:rsidP="00940D05">
      <w:pPr>
        <w:pStyle w:val="af0"/>
        <w:spacing w:line="460" w:lineRule="exact"/>
        <w:ind w:firstLine="480"/>
      </w:pPr>
      <w:r>
        <w:rPr>
          <w:rFonts w:hint="eastAsia"/>
        </w:rPr>
        <w:t>同样地，我们也用</w:t>
      </w:r>
      <w:r>
        <w:rPr>
          <w:rFonts w:hint="eastAsia"/>
        </w:rPr>
        <w:t>SGC</w:t>
      </w:r>
      <w:r>
        <w:rPr>
          <w:rFonts w:hint="eastAsia"/>
        </w:rPr>
        <w:t>模型在</w:t>
      </w:r>
      <w:r>
        <w:rPr>
          <w:rFonts w:hint="eastAsia"/>
        </w:rPr>
        <w:t>Pubmed</w:t>
      </w:r>
      <w:r>
        <w:rPr>
          <w:rFonts w:hint="eastAsia"/>
        </w:rPr>
        <w:t>上进行了实验，见图</w:t>
      </w:r>
      <w:r>
        <w:rPr>
          <w:rFonts w:hint="eastAsia"/>
        </w:rPr>
        <w:t>6</w:t>
      </w:r>
      <w:r>
        <w:t>.6</w:t>
      </w:r>
      <w:r>
        <w:rPr>
          <w:rFonts w:hint="eastAsia"/>
        </w:rPr>
        <w:t>。</w:t>
      </w:r>
      <w:r w:rsidR="00176B70">
        <w:rPr>
          <w:rFonts w:hint="eastAsia"/>
        </w:rPr>
        <w:t>可以看到，基于控制邻居权重的方法效果有限，并且也无法缓解过光滑问题，层数达到</w:t>
      </w:r>
      <w:r w:rsidR="00176B70">
        <w:rPr>
          <w:rFonts w:hint="eastAsia"/>
        </w:rPr>
        <w:t>9</w:t>
      </w:r>
      <w:r w:rsidR="00176B70">
        <w:rPr>
          <w:rFonts w:hint="eastAsia"/>
        </w:rPr>
        <w:t>层后训练集和测试集的准确率都大幅下降。这是因为采用了该方法后，噪声边的权重确实降低了，但</w:t>
      </w:r>
      <w:r w:rsidR="00176B70">
        <w:rPr>
          <w:rFonts w:hint="eastAsia"/>
        </w:rPr>
        <w:lastRenderedPageBreak/>
        <w:t>是仍然是一个</w:t>
      </w:r>
      <w:r w:rsidR="00513F9D">
        <w:rPr>
          <w:rFonts w:hint="eastAsia"/>
        </w:rPr>
        <w:t>正值，经过多层聚合叠加后，不同类簇的结点特征还是发生了混合。</w:t>
      </w:r>
    </w:p>
    <w:p w14:paraId="354C8B9A" w14:textId="77777777" w:rsidR="001F4260" w:rsidRDefault="001F4260" w:rsidP="001F4260">
      <w:pPr>
        <w:pStyle w:val="af0"/>
        <w:spacing w:line="460" w:lineRule="exact"/>
        <w:ind w:firstLineChars="0" w:firstLine="0"/>
        <w:jc w:val="center"/>
        <w:rPr>
          <w:rFonts w:hint="eastAsia"/>
        </w:rPr>
      </w:pPr>
      <w:r>
        <w:rPr>
          <w:rFonts w:eastAsia="黑体"/>
        </w:rPr>
        <w:t>表</w:t>
      </w:r>
      <w:r>
        <w:rPr>
          <w:rFonts w:eastAsia="黑体"/>
        </w:rPr>
        <w:t xml:space="preserve">6.3  </w:t>
      </w:r>
      <w:r>
        <w:rPr>
          <w:rFonts w:eastAsia="黑体" w:hint="eastAsia"/>
        </w:rPr>
        <w:t>基于图数据预处理的方法的实验结果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2"/>
        <w:gridCol w:w="1551"/>
        <w:gridCol w:w="1546"/>
        <w:gridCol w:w="1546"/>
        <w:gridCol w:w="1545"/>
      </w:tblGrid>
      <w:tr w:rsidR="001F4260" w14:paraId="4EA386E9" w14:textId="77777777" w:rsidTr="001F4260">
        <w:trPr>
          <w:trHeight w:val="339"/>
          <w:jc w:val="center"/>
        </w:trPr>
        <w:tc>
          <w:tcPr>
            <w:tcW w:w="1002" w:type="pct"/>
            <w:tcBorders>
              <w:top w:val="single" w:sz="12" w:space="0" w:color="auto"/>
              <w:bottom w:val="single" w:sz="12" w:space="0" w:color="auto"/>
            </w:tcBorders>
            <w:vAlign w:val="center"/>
          </w:tcPr>
          <w:p w14:paraId="549471BB" w14:textId="77777777" w:rsidR="001F4260" w:rsidRPr="001711D4" w:rsidRDefault="001F4260" w:rsidP="00A241FA">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5DDBE428" w14:textId="77777777" w:rsidR="001F4260" w:rsidRPr="001711D4" w:rsidRDefault="001F4260" w:rsidP="00A241FA">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57CCA879" w14:textId="77777777" w:rsidR="001F4260" w:rsidRPr="001711D4" w:rsidRDefault="001F4260" w:rsidP="00A241FA">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GCN(RES0)</w:t>
            </w:r>
          </w:p>
        </w:tc>
        <w:tc>
          <w:tcPr>
            <w:tcW w:w="999" w:type="pct"/>
            <w:tcBorders>
              <w:top w:val="single" w:sz="12" w:space="0" w:color="auto"/>
              <w:bottom w:val="single" w:sz="12" w:space="0" w:color="auto"/>
            </w:tcBorders>
            <w:vAlign w:val="center"/>
          </w:tcPr>
          <w:p w14:paraId="616810E8" w14:textId="77777777" w:rsidR="001F4260" w:rsidRPr="001711D4" w:rsidRDefault="001F4260" w:rsidP="00A241FA">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GCN(RES1)</w:t>
            </w:r>
          </w:p>
        </w:tc>
        <w:tc>
          <w:tcPr>
            <w:tcW w:w="999" w:type="pct"/>
            <w:tcBorders>
              <w:top w:val="single" w:sz="12" w:space="0" w:color="auto"/>
              <w:bottom w:val="single" w:sz="12" w:space="0" w:color="auto"/>
            </w:tcBorders>
            <w:vAlign w:val="center"/>
          </w:tcPr>
          <w:p w14:paraId="705D8426" w14:textId="77777777" w:rsidR="001F4260" w:rsidRPr="001711D4" w:rsidRDefault="001F4260" w:rsidP="00A241FA">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GCN(DEN)</w:t>
            </w:r>
          </w:p>
        </w:tc>
      </w:tr>
      <w:tr w:rsidR="001F4260" w14:paraId="27AEFEC0" w14:textId="77777777" w:rsidTr="001F4260">
        <w:trPr>
          <w:trHeight w:val="259"/>
          <w:jc w:val="center"/>
        </w:trPr>
        <w:tc>
          <w:tcPr>
            <w:tcW w:w="1002" w:type="pct"/>
            <w:tcBorders>
              <w:top w:val="single" w:sz="12" w:space="0" w:color="auto"/>
            </w:tcBorders>
          </w:tcPr>
          <w:p w14:paraId="727B8211"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Cora</w:t>
            </w:r>
          </w:p>
        </w:tc>
        <w:tc>
          <w:tcPr>
            <w:tcW w:w="1002" w:type="pct"/>
            <w:tcBorders>
              <w:top w:val="single" w:sz="12" w:space="0" w:color="auto"/>
            </w:tcBorders>
          </w:tcPr>
          <w:p w14:paraId="0739B5D3"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87.95(3)</w:t>
            </w:r>
          </w:p>
        </w:tc>
        <w:tc>
          <w:tcPr>
            <w:tcW w:w="999" w:type="pct"/>
            <w:tcBorders>
              <w:top w:val="single" w:sz="12" w:space="0" w:color="auto"/>
            </w:tcBorders>
          </w:tcPr>
          <w:p w14:paraId="4C0105A4"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87.15(6)</w:t>
            </w:r>
          </w:p>
        </w:tc>
        <w:tc>
          <w:tcPr>
            <w:tcW w:w="999" w:type="pct"/>
            <w:tcBorders>
              <w:top w:val="single" w:sz="12" w:space="0" w:color="auto"/>
            </w:tcBorders>
          </w:tcPr>
          <w:p w14:paraId="5E4241F0"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87.55(3)</w:t>
            </w:r>
          </w:p>
        </w:tc>
        <w:tc>
          <w:tcPr>
            <w:tcW w:w="999" w:type="pct"/>
            <w:tcBorders>
              <w:top w:val="single" w:sz="12" w:space="0" w:color="auto"/>
            </w:tcBorders>
          </w:tcPr>
          <w:p w14:paraId="2EE87A77"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85.74(2)</w:t>
            </w:r>
          </w:p>
        </w:tc>
      </w:tr>
      <w:tr w:rsidR="001F4260" w14:paraId="307E88AA" w14:textId="77777777" w:rsidTr="001F4260">
        <w:trPr>
          <w:trHeight w:val="255"/>
          <w:jc w:val="center"/>
        </w:trPr>
        <w:tc>
          <w:tcPr>
            <w:tcW w:w="1002" w:type="pct"/>
            <w:tcBorders>
              <w:top w:val="single" w:sz="6" w:space="0" w:color="auto"/>
              <w:bottom w:val="single" w:sz="6" w:space="0" w:color="auto"/>
            </w:tcBorders>
          </w:tcPr>
          <w:p w14:paraId="7F6FC537"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Cite.</w:t>
            </w:r>
          </w:p>
        </w:tc>
        <w:tc>
          <w:tcPr>
            <w:tcW w:w="1002" w:type="pct"/>
            <w:tcBorders>
              <w:top w:val="single" w:sz="6" w:space="0" w:color="auto"/>
              <w:bottom w:val="single" w:sz="6" w:space="0" w:color="auto"/>
            </w:tcBorders>
          </w:tcPr>
          <w:p w14:paraId="7DEDDB65"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76.18(2)</w:t>
            </w:r>
          </w:p>
        </w:tc>
        <w:tc>
          <w:tcPr>
            <w:tcW w:w="999" w:type="pct"/>
            <w:tcBorders>
              <w:top w:val="single" w:sz="6" w:space="0" w:color="auto"/>
              <w:bottom w:val="single" w:sz="6" w:space="0" w:color="auto"/>
            </w:tcBorders>
          </w:tcPr>
          <w:p w14:paraId="29069AD1"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76.89(2)</w:t>
            </w:r>
          </w:p>
        </w:tc>
        <w:tc>
          <w:tcPr>
            <w:tcW w:w="999" w:type="pct"/>
            <w:tcBorders>
              <w:top w:val="single" w:sz="6" w:space="0" w:color="auto"/>
              <w:bottom w:val="single" w:sz="6" w:space="0" w:color="auto"/>
            </w:tcBorders>
          </w:tcPr>
          <w:p w14:paraId="7D6E17C4"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78.07(2)</w:t>
            </w:r>
          </w:p>
        </w:tc>
        <w:tc>
          <w:tcPr>
            <w:tcW w:w="999" w:type="pct"/>
            <w:tcBorders>
              <w:top w:val="single" w:sz="6" w:space="0" w:color="auto"/>
              <w:bottom w:val="single" w:sz="6" w:space="0" w:color="auto"/>
            </w:tcBorders>
          </w:tcPr>
          <w:p w14:paraId="0392C43A"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76.65(2)</w:t>
            </w:r>
          </w:p>
        </w:tc>
      </w:tr>
      <w:tr w:rsidR="001F4260" w14:paraId="46E87B53" w14:textId="77777777" w:rsidTr="001F4260">
        <w:trPr>
          <w:trHeight w:val="255"/>
          <w:jc w:val="center"/>
        </w:trPr>
        <w:tc>
          <w:tcPr>
            <w:tcW w:w="1002" w:type="pct"/>
            <w:tcBorders>
              <w:top w:val="single" w:sz="6" w:space="0" w:color="auto"/>
              <w:bottom w:val="single" w:sz="6" w:space="0" w:color="auto"/>
            </w:tcBorders>
          </w:tcPr>
          <w:p w14:paraId="014D9FF4"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Pubm.</w:t>
            </w:r>
          </w:p>
        </w:tc>
        <w:tc>
          <w:tcPr>
            <w:tcW w:w="1002" w:type="pct"/>
            <w:tcBorders>
              <w:top w:val="single" w:sz="6" w:space="0" w:color="auto"/>
              <w:bottom w:val="single" w:sz="6" w:space="0" w:color="auto"/>
            </w:tcBorders>
          </w:tcPr>
          <w:p w14:paraId="19FDFDFA"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86.92(2)</w:t>
            </w:r>
          </w:p>
        </w:tc>
        <w:tc>
          <w:tcPr>
            <w:tcW w:w="999" w:type="pct"/>
            <w:tcBorders>
              <w:top w:val="single" w:sz="6" w:space="0" w:color="auto"/>
              <w:bottom w:val="single" w:sz="6" w:space="0" w:color="auto"/>
            </w:tcBorders>
          </w:tcPr>
          <w:p w14:paraId="40052B59"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88.18(5)</w:t>
            </w:r>
          </w:p>
        </w:tc>
        <w:tc>
          <w:tcPr>
            <w:tcW w:w="999" w:type="pct"/>
            <w:tcBorders>
              <w:top w:val="single" w:sz="6" w:space="0" w:color="auto"/>
              <w:bottom w:val="single" w:sz="6" w:space="0" w:color="auto"/>
            </w:tcBorders>
          </w:tcPr>
          <w:p w14:paraId="215CDE45"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88.59(5)</w:t>
            </w:r>
          </w:p>
        </w:tc>
        <w:tc>
          <w:tcPr>
            <w:tcW w:w="999" w:type="pct"/>
            <w:tcBorders>
              <w:top w:val="single" w:sz="6" w:space="0" w:color="auto"/>
              <w:bottom w:val="single" w:sz="6" w:space="0" w:color="auto"/>
            </w:tcBorders>
          </w:tcPr>
          <w:p w14:paraId="02C7D2A3"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86.82(6)</w:t>
            </w:r>
          </w:p>
        </w:tc>
      </w:tr>
      <w:tr w:rsidR="001F4260" w14:paraId="180B2C1B" w14:textId="77777777" w:rsidTr="001F4260">
        <w:trPr>
          <w:trHeight w:val="255"/>
          <w:jc w:val="center"/>
        </w:trPr>
        <w:tc>
          <w:tcPr>
            <w:tcW w:w="1002" w:type="pct"/>
            <w:tcBorders>
              <w:top w:val="single" w:sz="6" w:space="0" w:color="auto"/>
              <w:bottom w:val="single" w:sz="6" w:space="0" w:color="auto"/>
            </w:tcBorders>
          </w:tcPr>
          <w:p w14:paraId="5FCFFD43"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Cham.</w:t>
            </w:r>
          </w:p>
        </w:tc>
        <w:tc>
          <w:tcPr>
            <w:tcW w:w="1002" w:type="pct"/>
            <w:tcBorders>
              <w:top w:val="single" w:sz="6" w:space="0" w:color="auto"/>
              <w:bottom w:val="single" w:sz="6" w:space="0" w:color="auto"/>
            </w:tcBorders>
          </w:tcPr>
          <w:p w14:paraId="4933E994"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43.2(2)</w:t>
            </w:r>
          </w:p>
        </w:tc>
        <w:tc>
          <w:tcPr>
            <w:tcW w:w="999" w:type="pct"/>
            <w:tcBorders>
              <w:top w:val="single" w:sz="6" w:space="0" w:color="auto"/>
              <w:bottom w:val="single" w:sz="6" w:space="0" w:color="auto"/>
            </w:tcBorders>
          </w:tcPr>
          <w:p w14:paraId="67949E5E"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46.49(1)</w:t>
            </w:r>
          </w:p>
        </w:tc>
        <w:tc>
          <w:tcPr>
            <w:tcW w:w="999" w:type="pct"/>
            <w:tcBorders>
              <w:top w:val="single" w:sz="6" w:space="0" w:color="auto"/>
              <w:bottom w:val="single" w:sz="6" w:space="0" w:color="auto"/>
            </w:tcBorders>
          </w:tcPr>
          <w:p w14:paraId="4B8C608D"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49.12(1)</w:t>
            </w:r>
          </w:p>
        </w:tc>
        <w:tc>
          <w:tcPr>
            <w:tcW w:w="999" w:type="pct"/>
            <w:tcBorders>
              <w:top w:val="single" w:sz="6" w:space="0" w:color="auto"/>
              <w:bottom w:val="single" w:sz="6" w:space="0" w:color="auto"/>
            </w:tcBorders>
          </w:tcPr>
          <w:p w14:paraId="6360EA58"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43.64(4)</w:t>
            </w:r>
          </w:p>
        </w:tc>
      </w:tr>
      <w:tr w:rsidR="001F4260" w14:paraId="4CFFA1C6" w14:textId="77777777" w:rsidTr="001F4260">
        <w:trPr>
          <w:trHeight w:val="255"/>
          <w:jc w:val="center"/>
        </w:trPr>
        <w:tc>
          <w:tcPr>
            <w:tcW w:w="1002" w:type="pct"/>
            <w:tcBorders>
              <w:top w:val="single" w:sz="6" w:space="0" w:color="auto"/>
              <w:bottom w:val="single" w:sz="6" w:space="0" w:color="auto"/>
            </w:tcBorders>
          </w:tcPr>
          <w:p w14:paraId="7FA7BE21"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Squi.</w:t>
            </w:r>
          </w:p>
        </w:tc>
        <w:tc>
          <w:tcPr>
            <w:tcW w:w="1002" w:type="pct"/>
            <w:tcBorders>
              <w:top w:val="single" w:sz="6" w:space="0" w:color="auto"/>
              <w:bottom w:val="single" w:sz="6" w:space="0" w:color="auto"/>
            </w:tcBorders>
          </w:tcPr>
          <w:p w14:paraId="6135EC46"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27.83(6)</w:t>
            </w:r>
          </w:p>
        </w:tc>
        <w:tc>
          <w:tcPr>
            <w:tcW w:w="999" w:type="pct"/>
            <w:tcBorders>
              <w:top w:val="single" w:sz="6" w:space="0" w:color="auto"/>
              <w:bottom w:val="single" w:sz="6" w:space="0" w:color="auto"/>
            </w:tcBorders>
          </w:tcPr>
          <w:p w14:paraId="6CB63608"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30.81(8)</w:t>
            </w:r>
          </w:p>
        </w:tc>
        <w:tc>
          <w:tcPr>
            <w:tcW w:w="999" w:type="pct"/>
            <w:tcBorders>
              <w:top w:val="single" w:sz="6" w:space="0" w:color="auto"/>
              <w:bottom w:val="single" w:sz="6" w:space="0" w:color="auto"/>
            </w:tcBorders>
          </w:tcPr>
          <w:p w14:paraId="2543D3BC"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30.71(8)</w:t>
            </w:r>
          </w:p>
        </w:tc>
        <w:tc>
          <w:tcPr>
            <w:tcW w:w="999" w:type="pct"/>
            <w:tcBorders>
              <w:top w:val="single" w:sz="6" w:space="0" w:color="auto"/>
              <w:bottom w:val="single" w:sz="6" w:space="0" w:color="auto"/>
            </w:tcBorders>
          </w:tcPr>
          <w:p w14:paraId="361E8C78"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27.83(7)</w:t>
            </w:r>
          </w:p>
        </w:tc>
      </w:tr>
      <w:tr w:rsidR="001F4260" w14:paraId="17AFABCF" w14:textId="77777777" w:rsidTr="001F4260">
        <w:trPr>
          <w:trHeight w:val="255"/>
          <w:jc w:val="center"/>
        </w:trPr>
        <w:tc>
          <w:tcPr>
            <w:tcW w:w="1002" w:type="pct"/>
            <w:tcBorders>
              <w:top w:val="single" w:sz="6" w:space="0" w:color="auto"/>
              <w:bottom w:val="single" w:sz="6" w:space="0" w:color="auto"/>
            </w:tcBorders>
          </w:tcPr>
          <w:p w14:paraId="05EDFC07"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Actor</w:t>
            </w:r>
          </w:p>
        </w:tc>
        <w:tc>
          <w:tcPr>
            <w:tcW w:w="1002" w:type="pct"/>
            <w:tcBorders>
              <w:top w:val="single" w:sz="6" w:space="0" w:color="auto"/>
              <w:bottom w:val="single" w:sz="6" w:space="0" w:color="auto"/>
            </w:tcBorders>
          </w:tcPr>
          <w:p w14:paraId="15EA5CE1"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27.63(2)</w:t>
            </w:r>
          </w:p>
        </w:tc>
        <w:tc>
          <w:tcPr>
            <w:tcW w:w="999" w:type="pct"/>
            <w:tcBorders>
              <w:top w:val="single" w:sz="6" w:space="0" w:color="auto"/>
              <w:bottom w:val="single" w:sz="6" w:space="0" w:color="auto"/>
            </w:tcBorders>
          </w:tcPr>
          <w:p w14:paraId="5AF9F063"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33.88(1)</w:t>
            </w:r>
          </w:p>
        </w:tc>
        <w:tc>
          <w:tcPr>
            <w:tcW w:w="999" w:type="pct"/>
            <w:tcBorders>
              <w:top w:val="single" w:sz="6" w:space="0" w:color="auto"/>
              <w:bottom w:val="single" w:sz="6" w:space="0" w:color="auto"/>
            </w:tcBorders>
          </w:tcPr>
          <w:p w14:paraId="4187FF33"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34.54(1)</w:t>
            </w:r>
          </w:p>
        </w:tc>
        <w:tc>
          <w:tcPr>
            <w:tcW w:w="999" w:type="pct"/>
            <w:tcBorders>
              <w:top w:val="single" w:sz="6" w:space="0" w:color="auto"/>
              <w:bottom w:val="single" w:sz="6" w:space="0" w:color="auto"/>
            </w:tcBorders>
          </w:tcPr>
          <w:p w14:paraId="19561D53"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26.71(2)</w:t>
            </w:r>
          </w:p>
        </w:tc>
      </w:tr>
      <w:tr w:rsidR="001F4260" w14:paraId="69FE7244" w14:textId="77777777" w:rsidTr="001F4260">
        <w:trPr>
          <w:trHeight w:val="255"/>
          <w:jc w:val="center"/>
        </w:trPr>
        <w:tc>
          <w:tcPr>
            <w:tcW w:w="1002" w:type="pct"/>
            <w:tcBorders>
              <w:top w:val="single" w:sz="6" w:space="0" w:color="auto"/>
              <w:bottom w:val="single" w:sz="6" w:space="0" w:color="auto"/>
            </w:tcBorders>
          </w:tcPr>
          <w:p w14:paraId="495ECF95"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Corn.</w:t>
            </w:r>
          </w:p>
        </w:tc>
        <w:tc>
          <w:tcPr>
            <w:tcW w:w="1002" w:type="pct"/>
            <w:tcBorders>
              <w:top w:val="single" w:sz="6" w:space="0" w:color="auto"/>
              <w:bottom w:val="single" w:sz="6" w:space="0" w:color="auto"/>
            </w:tcBorders>
          </w:tcPr>
          <w:p w14:paraId="554E677C"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26.32(2)</w:t>
            </w:r>
          </w:p>
        </w:tc>
        <w:tc>
          <w:tcPr>
            <w:tcW w:w="999" w:type="pct"/>
            <w:tcBorders>
              <w:top w:val="single" w:sz="6" w:space="0" w:color="auto"/>
              <w:bottom w:val="single" w:sz="6" w:space="0" w:color="auto"/>
            </w:tcBorders>
          </w:tcPr>
          <w:p w14:paraId="3BE4F084"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34.21(2)</w:t>
            </w:r>
          </w:p>
        </w:tc>
        <w:tc>
          <w:tcPr>
            <w:tcW w:w="999" w:type="pct"/>
            <w:tcBorders>
              <w:top w:val="single" w:sz="6" w:space="0" w:color="auto"/>
              <w:bottom w:val="single" w:sz="6" w:space="0" w:color="auto"/>
            </w:tcBorders>
          </w:tcPr>
          <w:p w14:paraId="58EBC414"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60.53(2)</w:t>
            </w:r>
          </w:p>
        </w:tc>
        <w:tc>
          <w:tcPr>
            <w:tcW w:w="999" w:type="pct"/>
            <w:tcBorders>
              <w:top w:val="single" w:sz="6" w:space="0" w:color="auto"/>
              <w:bottom w:val="single" w:sz="6" w:space="0" w:color="auto"/>
            </w:tcBorders>
          </w:tcPr>
          <w:p w14:paraId="67CE2215"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26.32(2)</w:t>
            </w:r>
          </w:p>
        </w:tc>
      </w:tr>
      <w:tr w:rsidR="001F4260" w14:paraId="6D87B816" w14:textId="77777777" w:rsidTr="001F4260">
        <w:trPr>
          <w:trHeight w:val="255"/>
          <w:jc w:val="center"/>
        </w:trPr>
        <w:tc>
          <w:tcPr>
            <w:tcW w:w="1002" w:type="pct"/>
            <w:tcBorders>
              <w:top w:val="single" w:sz="6" w:space="0" w:color="auto"/>
              <w:bottom w:val="single" w:sz="6" w:space="0" w:color="auto"/>
            </w:tcBorders>
          </w:tcPr>
          <w:p w14:paraId="61729775"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Texa.</w:t>
            </w:r>
          </w:p>
        </w:tc>
        <w:tc>
          <w:tcPr>
            <w:tcW w:w="1002" w:type="pct"/>
            <w:tcBorders>
              <w:top w:val="single" w:sz="6" w:space="0" w:color="auto"/>
              <w:bottom w:val="single" w:sz="6" w:space="0" w:color="auto"/>
            </w:tcBorders>
          </w:tcPr>
          <w:p w14:paraId="04294DE8"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68.42(2)</w:t>
            </w:r>
          </w:p>
        </w:tc>
        <w:tc>
          <w:tcPr>
            <w:tcW w:w="999" w:type="pct"/>
            <w:tcBorders>
              <w:top w:val="single" w:sz="6" w:space="0" w:color="auto"/>
              <w:bottom w:val="single" w:sz="6" w:space="0" w:color="auto"/>
            </w:tcBorders>
          </w:tcPr>
          <w:p w14:paraId="3F9E6E0F"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71.05(1)</w:t>
            </w:r>
          </w:p>
        </w:tc>
        <w:tc>
          <w:tcPr>
            <w:tcW w:w="999" w:type="pct"/>
            <w:tcBorders>
              <w:top w:val="single" w:sz="6" w:space="0" w:color="auto"/>
              <w:bottom w:val="single" w:sz="6" w:space="0" w:color="auto"/>
            </w:tcBorders>
          </w:tcPr>
          <w:p w14:paraId="3BF118CE"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78.95(4)</w:t>
            </w:r>
          </w:p>
        </w:tc>
        <w:tc>
          <w:tcPr>
            <w:tcW w:w="999" w:type="pct"/>
            <w:tcBorders>
              <w:top w:val="single" w:sz="6" w:space="0" w:color="auto"/>
              <w:bottom w:val="single" w:sz="6" w:space="0" w:color="auto"/>
            </w:tcBorders>
          </w:tcPr>
          <w:p w14:paraId="2B516B22"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68.42(8)</w:t>
            </w:r>
          </w:p>
        </w:tc>
      </w:tr>
      <w:tr w:rsidR="001F4260" w14:paraId="68FF8986" w14:textId="77777777" w:rsidTr="001F4260">
        <w:trPr>
          <w:trHeight w:val="255"/>
          <w:jc w:val="center"/>
        </w:trPr>
        <w:tc>
          <w:tcPr>
            <w:tcW w:w="1002" w:type="pct"/>
            <w:tcBorders>
              <w:top w:val="single" w:sz="6" w:space="0" w:color="auto"/>
              <w:bottom w:val="single" w:sz="12" w:space="0" w:color="auto"/>
            </w:tcBorders>
          </w:tcPr>
          <w:p w14:paraId="0AAE21CD"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Wisc.</w:t>
            </w:r>
          </w:p>
        </w:tc>
        <w:tc>
          <w:tcPr>
            <w:tcW w:w="1002" w:type="pct"/>
            <w:tcBorders>
              <w:top w:val="single" w:sz="6" w:space="0" w:color="auto"/>
              <w:bottom w:val="single" w:sz="12" w:space="0" w:color="auto"/>
            </w:tcBorders>
          </w:tcPr>
          <w:p w14:paraId="5553680C"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57.69(2)</w:t>
            </w:r>
          </w:p>
        </w:tc>
        <w:tc>
          <w:tcPr>
            <w:tcW w:w="999" w:type="pct"/>
            <w:tcBorders>
              <w:top w:val="single" w:sz="6" w:space="0" w:color="auto"/>
              <w:bottom w:val="single" w:sz="12" w:space="0" w:color="auto"/>
            </w:tcBorders>
          </w:tcPr>
          <w:p w14:paraId="7BCB857F"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65.38(1)</w:t>
            </w:r>
          </w:p>
        </w:tc>
        <w:tc>
          <w:tcPr>
            <w:tcW w:w="999" w:type="pct"/>
            <w:tcBorders>
              <w:top w:val="single" w:sz="6" w:space="0" w:color="auto"/>
              <w:bottom w:val="single" w:sz="12" w:space="0" w:color="auto"/>
            </w:tcBorders>
          </w:tcPr>
          <w:p w14:paraId="49CD63FB"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75.0(2)</w:t>
            </w:r>
          </w:p>
        </w:tc>
        <w:tc>
          <w:tcPr>
            <w:tcW w:w="999" w:type="pct"/>
            <w:tcBorders>
              <w:top w:val="single" w:sz="6" w:space="0" w:color="auto"/>
              <w:bottom w:val="single" w:sz="12" w:space="0" w:color="auto"/>
            </w:tcBorders>
          </w:tcPr>
          <w:p w14:paraId="67815DFC"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59.62(2)</w:t>
            </w:r>
          </w:p>
        </w:tc>
      </w:tr>
    </w:tbl>
    <w:p w14:paraId="78FB8AFA" w14:textId="4A02495C" w:rsidR="001F4260" w:rsidRPr="001F4260" w:rsidRDefault="001F4260" w:rsidP="001F4260">
      <w:pPr>
        <w:pStyle w:val="af0"/>
        <w:numPr>
          <w:ilvl w:val="0"/>
          <w:numId w:val="9"/>
        </w:numPr>
        <w:spacing w:line="460" w:lineRule="exact"/>
        <w:ind w:firstLineChars="0"/>
        <w:rPr>
          <w:rFonts w:hint="eastAsia"/>
          <w:b/>
        </w:rPr>
      </w:pPr>
      <w:r>
        <w:rPr>
          <w:rFonts w:hint="eastAsia"/>
          <w:b/>
        </w:rPr>
        <w:t>基于平衡局部全局的方法</w:t>
      </w:r>
    </w:p>
    <w:p w14:paraId="571664C9" w14:textId="12CA1DAC" w:rsidR="005A2E85" w:rsidRDefault="00031FD8" w:rsidP="00940D05">
      <w:pPr>
        <w:pStyle w:val="af0"/>
        <w:spacing w:line="460" w:lineRule="exact"/>
        <w:ind w:firstLine="480"/>
      </w:pPr>
      <w:r>
        <w:rPr>
          <w:rFonts w:hint="eastAsia"/>
        </w:rPr>
        <w:t>我们用</w:t>
      </w:r>
      <w:r>
        <w:rPr>
          <w:rFonts w:hint="eastAsia"/>
        </w:rPr>
        <w:t>GCN</w:t>
      </w:r>
      <w:r>
        <w:rPr>
          <w:rFonts w:hint="eastAsia"/>
        </w:rPr>
        <w:t>模型实验了残差连接，带权重的改进残差连接和密集连接</w:t>
      </w:r>
      <w:r w:rsidR="0000125A">
        <w:rPr>
          <w:rFonts w:hint="eastAsia"/>
        </w:rPr>
        <w:t>，分别用</w:t>
      </w:r>
      <w:r w:rsidR="0000125A">
        <w:rPr>
          <w:rFonts w:hint="eastAsia"/>
        </w:rPr>
        <w:t>GCN</w:t>
      </w:r>
      <w:r w:rsidR="0000125A">
        <w:rPr>
          <w:rFonts w:hint="eastAsia"/>
        </w:rPr>
        <w:t>（</w:t>
      </w:r>
      <w:r w:rsidR="0000125A">
        <w:rPr>
          <w:rFonts w:hint="eastAsia"/>
        </w:rPr>
        <w:t>RES</w:t>
      </w:r>
      <w:r w:rsidR="0000125A">
        <w:t>0</w:t>
      </w:r>
      <w:r w:rsidR="0000125A">
        <w:rPr>
          <w:rFonts w:hint="eastAsia"/>
        </w:rPr>
        <w:t>）、</w:t>
      </w:r>
      <w:r w:rsidR="0000125A">
        <w:rPr>
          <w:rFonts w:hint="eastAsia"/>
        </w:rPr>
        <w:t>GCN</w:t>
      </w:r>
      <w:r w:rsidR="0000125A">
        <w:rPr>
          <w:rFonts w:hint="eastAsia"/>
        </w:rPr>
        <w:t>（</w:t>
      </w:r>
      <w:r w:rsidR="0000125A">
        <w:rPr>
          <w:rFonts w:hint="eastAsia"/>
        </w:rPr>
        <w:t>RES1</w:t>
      </w:r>
      <w:r w:rsidR="0000125A">
        <w:rPr>
          <w:rFonts w:hint="eastAsia"/>
        </w:rPr>
        <w:t>）和</w:t>
      </w:r>
      <w:r w:rsidR="0000125A">
        <w:rPr>
          <w:rFonts w:hint="eastAsia"/>
        </w:rPr>
        <w:t>GCN</w:t>
      </w:r>
      <w:r w:rsidR="0000125A">
        <w:rPr>
          <w:rFonts w:hint="eastAsia"/>
        </w:rPr>
        <w:t>（</w:t>
      </w:r>
      <w:r w:rsidR="0000125A">
        <w:rPr>
          <w:rFonts w:hint="eastAsia"/>
        </w:rPr>
        <w:t>DEN</w:t>
      </w:r>
      <w:r w:rsidR="0000125A">
        <w:rPr>
          <w:rFonts w:hint="eastAsia"/>
        </w:rPr>
        <w:t>）表示</w:t>
      </w:r>
      <w:r>
        <w:rPr>
          <w:rFonts w:hint="eastAsia"/>
        </w:rPr>
        <w:t>。通过网格搜索方法对权重超参数进行了优化，搜索空间为</w:t>
      </w:r>
      <w:r w:rsidRPr="00031FD8">
        <w:t>[0.5, 1, 1.5, 2, 2.5, 3, 3.5, 4, 4.5, 5]</w:t>
      </w:r>
      <w:r>
        <w:rPr>
          <w:rFonts w:hint="eastAsia"/>
        </w:rPr>
        <w:t>，最后</w:t>
      </w:r>
      <w:r w:rsidR="001711D4">
        <w:rPr>
          <w:rFonts w:hint="eastAsia"/>
        </w:rPr>
        <w:t>在</w:t>
      </w:r>
      <w:r w:rsidR="001711D4">
        <w:rPr>
          <w:rFonts w:hint="eastAsia"/>
        </w:rPr>
        <w:t>9</w:t>
      </w:r>
      <w:r w:rsidR="001711D4">
        <w:rPr>
          <w:rFonts w:hint="eastAsia"/>
        </w:rPr>
        <w:t>个数据集上的优化值为</w:t>
      </w:r>
      <w:r w:rsidR="001711D4" w:rsidRPr="001711D4">
        <w:t>[0.5, 1.5, 1.5, 2.5, 1, 2, 3, 2, 4]</w:t>
      </w:r>
      <w:r w:rsidR="001711D4">
        <w:rPr>
          <w:rFonts w:hint="eastAsia"/>
        </w:rPr>
        <w:t>。详细的实验结果见表</w:t>
      </w:r>
      <w:r w:rsidR="0000125A">
        <w:t>6</w:t>
      </w:r>
      <w:r w:rsidR="001711D4">
        <w:t>.3</w:t>
      </w:r>
      <w:r w:rsidR="001711D4">
        <w:rPr>
          <w:rFonts w:hint="eastAsia"/>
        </w:rPr>
        <w:t>。</w:t>
      </w:r>
      <w:r w:rsidR="0000125A">
        <w:rPr>
          <w:rFonts w:hint="eastAsia"/>
        </w:rPr>
        <w:t>可以看到，带权重的改进残差连接效果最好，其次是原始残差连接。密集连接几乎没有效果</w:t>
      </w:r>
      <w:r w:rsidR="0032756E">
        <w:rPr>
          <w:rFonts w:hint="eastAsia"/>
        </w:rPr>
        <w:t>，这可能是因为对多层输出拼接做线性变换引入过多参数，不足以学习到局部和全局的平衡信息。</w:t>
      </w:r>
    </w:p>
    <w:p w14:paraId="529BB056" w14:textId="360BE9D0" w:rsidR="001711D4" w:rsidRDefault="0000125A" w:rsidP="0000125A">
      <w:pPr>
        <w:pStyle w:val="af0"/>
        <w:spacing w:line="240" w:lineRule="auto"/>
        <w:ind w:firstLineChars="0" w:firstLine="0"/>
        <w:jc w:val="center"/>
      </w:pPr>
      <w:r>
        <w:rPr>
          <w:noProof/>
        </w:rPr>
        <w:drawing>
          <wp:inline distT="0" distB="0" distL="0" distR="0" wp14:anchorId="0CC1963E" wp14:editId="3315FAE4">
            <wp:extent cx="4978800" cy="3704400"/>
            <wp:effectExtent l="0" t="0" r="0" b="0"/>
            <wp:docPr id="21" name="图片 21"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utang\AppData\Local\Microsoft\Windows\INetCache\Content.Word\Figure_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79FBD0D" w14:textId="58DB5F21" w:rsidR="0000125A" w:rsidRDefault="0000125A" w:rsidP="0000125A">
      <w:pPr>
        <w:pStyle w:val="af0"/>
        <w:spacing w:line="460" w:lineRule="exact"/>
        <w:ind w:firstLineChars="0" w:firstLine="0"/>
        <w:jc w:val="center"/>
        <w:rPr>
          <w:rFonts w:eastAsia="黑体"/>
        </w:rPr>
      </w:pPr>
      <w:r w:rsidRPr="00873DD5">
        <w:rPr>
          <w:rFonts w:eastAsia="黑体"/>
        </w:rPr>
        <w:t>图</w:t>
      </w:r>
      <w:r>
        <w:rPr>
          <w:rFonts w:eastAsia="黑体"/>
        </w:rPr>
        <w:t>6.</w:t>
      </w:r>
      <w:r w:rsidR="00605FFA">
        <w:rPr>
          <w:rFonts w:eastAsia="黑体"/>
        </w:rPr>
        <w:t>7</w:t>
      </w:r>
      <w:r>
        <w:rPr>
          <w:rFonts w:eastAsia="黑体"/>
        </w:rPr>
        <w:t xml:space="preserve"> </w:t>
      </w:r>
      <w:r w:rsidRPr="003C6E3C">
        <w:rPr>
          <w:rFonts w:eastAsia="黑体" w:hint="eastAsia"/>
        </w:rPr>
        <w:t xml:space="preserve"> </w:t>
      </w:r>
      <w:r>
        <w:rPr>
          <w:rFonts w:eastAsia="黑体" w:hint="eastAsia"/>
        </w:rPr>
        <w:t>Pubmed</w:t>
      </w:r>
      <w:r>
        <w:rPr>
          <w:rFonts w:eastAsia="黑体" w:hint="eastAsia"/>
        </w:rPr>
        <w:t>上基于图数据预处理的方法的实验结果</w:t>
      </w:r>
    </w:p>
    <w:p w14:paraId="054BD1BF" w14:textId="71E587F7" w:rsidR="0000125A" w:rsidRDefault="0032756E" w:rsidP="00962B92">
      <w:pPr>
        <w:pStyle w:val="af0"/>
        <w:spacing w:line="460" w:lineRule="exact"/>
        <w:ind w:firstLine="480"/>
        <w:jc w:val="left"/>
      </w:pPr>
      <w:r w:rsidRPr="0032756E">
        <w:rPr>
          <w:rFonts w:hint="eastAsia"/>
        </w:rPr>
        <w:t>我们用</w:t>
      </w:r>
      <w:r>
        <w:rPr>
          <w:rFonts w:hint="eastAsia"/>
        </w:rPr>
        <w:t>GCN</w:t>
      </w:r>
      <w:r>
        <w:rPr>
          <w:rFonts w:hint="eastAsia"/>
        </w:rPr>
        <w:t>在</w:t>
      </w:r>
      <w:r>
        <w:rPr>
          <w:rFonts w:hint="eastAsia"/>
        </w:rPr>
        <w:t>Pubmed</w:t>
      </w:r>
      <w:r w:rsidR="00962B92">
        <w:rPr>
          <w:rFonts w:hint="eastAsia"/>
        </w:rPr>
        <w:t>上实验了残差连接，见图</w:t>
      </w:r>
      <w:r w:rsidR="00962B92">
        <w:rPr>
          <w:rFonts w:hint="eastAsia"/>
        </w:rPr>
        <w:t>6</w:t>
      </w:r>
      <w:r w:rsidR="00962B92">
        <w:t>.</w:t>
      </w:r>
      <w:r w:rsidR="00605FFA">
        <w:t>7</w:t>
      </w:r>
      <w:r w:rsidR="00962B92">
        <w:rPr>
          <w:rFonts w:hint="eastAsia"/>
        </w:rPr>
        <w:t>。可以看到，残差连接的表现</w:t>
      </w:r>
      <w:r w:rsidR="00962B92">
        <w:rPr>
          <w:rFonts w:hint="eastAsia"/>
        </w:rPr>
        <w:lastRenderedPageBreak/>
        <w:t>非常好，在每层上都有提升，同时随着层数增加，性能还会缓慢上升。残差连接能够很好地学习局部与全局信息。</w:t>
      </w:r>
    </w:p>
    <w:p w14:paraId="3B28DDB0" w14:textId="29EE5F05" w:rsidR="00FE233D" w:rsidRDefault="00FE233D" w:rsidP="00FE233D">
      <w:pPr>
        <w:pStyle w:val="af0"/>
        <w:spacing w:line="460" w:lineRule="exact"/>
        <w:ind w:firstLineChars="0" w:firstLine="0"/>
        <w:jc w:val="center"/>
        <w:rPr>
          <w:rFonts w:hint="eastAsia"/>
        </w:rPr>
      </w:pPr>
      <w:r>
        <w:rPr>
          <w:rFonts w:eastAsia="黑体"/>
        </w:rPr>
        <w:t>表</w:t>
      </w:r>
      <w:r>
        <w:rPr>
          <w:rFonts w:eastAsia="黑体"/>
        </w:rPr>
        <w:t xml:space="preserve">6.3  </w:t>
      </w:r>
      <w:r>
        <w:rPr>
          <w:rFonts w:eastAsia="黑体" w:hint="eastAsia"/>
        </w:rPr>
        <w:t>基于增强自身特征的方法的实验结果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2"/>
        <w:gridCol w:w="1551"/>
        <w:gridCol w:w="1546"/>
        <w:gridCol w:w="1546"/>
        <w:gridCol w:w="1545"/>
      </w:tblGrid>
      <w:tr w:rsidR="002D3509" w14:paraId="56A34FE5" w14:textId="0F37A7DB" w:rsidTr="00605FFA">
        <w:trPr>
          <w:trHeight w:val="339"/>
          <w:jc w:val="center"/>
        </w:trPr>
        <w:tc>
          <w:tcPr>
            <w:tcW w:w="1002" w:type="pct"/>
            <w:tcBorders>
              <w:top w:val="single" w:sz="12" w:space="0" w:color="auto"/>
              <w:bottom w:val="single" w:sz="12" w:space="0" w:color="auto"/>
            </w:tcBorders>
            <w:vAlign w:val="center"/>
          </w:tcPr>
          <w:p w14:paraId="5E6D30B3" w14:textId="77777777" w:rsidR="002D3509" w:rsidRPr="00FE233D" w:rsidRDefault="002D3509" w:rsidP="00FE233D">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1DF22B54" w14:textId="77777777" w:rsidR="002D3509" w:rsidRPr="00FE233D" w:rsidRDefault="002D3509" w:rsidP="00FE233D">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p>
        </w:tc>
        <w:tc>
          <w:tcPr>
            <w:tcW w:w="999" w:type="pct"/>
            <w:tcBorders>
              <w:top w:val="single" w:sz="12" w:space="0" w:color="auto"/>
              <w:bottom w:val="single" w:sz="12" w:space="0" w:color="auto"/>
            </w:tcBorders>
            <w:vAlign w:val="center"/>
          </w:tcPr>
          <w:p w14:paraId="6E75095C" w14:textId="77777777" w:rsidR="002D3509" w:rsidRPr="00FE233D" w:rsidRDefault="002D3509" w:rsidP="00FE233D">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r w:rsidRPr="00FE233D">
              <w:rPr>
                <w:rFonts w:ascii="Times New Roman" w:hAnsi="Times New Roman" w:cs="Times New Roman"/>
                <w:b/>
                <w:sz w:val="21"/>
              </w:rPr>
              <w:t>(</w:t>
            </w:r>
            <w:r w:rsidRPr="00FE233D">
              <w:rPr>
                <w:rFonts w:ascii="Times New Roman" w:hAnsi="Times New Roman" w:cs="Times New Roman" w:hint="eastAsia"/>
                <w:b/>
                <w:sz w:val="21"/>
              </w:rPr>
              <w:t>SE</w:t>
            </w:r>
            <w:r w:rsidRPr="00FE233D">
              <w:rPr>
                <w:rFonts w:ascii="Times New Roman" w:hAnsi="Times New Roman" w:cs="Times New Roman"/>
                <w:b/>
                <w:sz w:val="21"/>
              </w:rPr>
              <w:t>)</w:t>
            </w:r>
          </w:p>
        </w:tc>
        <w:tc>
          <w:tcPr>
            <w:tcW w:w="999" w:type="pct"/>
            <w:tcBorders>
              <w:top w:val="single" w:sz="12" w:space="0" w:color="auto"/>
              <w:bottom w:val="single" w:sz="12" w:space="0" w:color="auto"/>
            </w:tcBorders>
            <w:vAlign w:val="center"/>
          </w:tcPr>
          <w:p w14:paraId="1AF4F214" w14:textId="77777777" w:rsidR="002D3509" w:rsidRPr="00FE233D" w:rsidRDefault="002D3509" w:rsidP="00FE233D">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41F7B338" w14:textId="77777777" w:rsidR="002D3509" w:rsidRPr="00FE233D" w:rsidRDefault="002D3509" w:rsidP="00FE233D">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r w:rsidRPr="00FE233D">
              <w:rPr>
                <w:rFonts w:ascii="Times New Roman" w:hAnsi="Times New Roman" w:cs="Times New Roman" w:hint="eastAsia"/>
                <w:b/>
                <w:sz w:val="21"/>
              </w:rPr>
              <w:t>SE</w:t>
            </w:r>
            <w:r w:rsidRPr="00FE233D">
              <w:rPr>
                <w:rFonts w:ascii="Times New Roman" w:hAnsi="Times New Roman" w:cs="Times New Roman"/>
                <w:b/>
                <w:sz w:val="21"/>
              </w:rPr>
              <w:t>)</w:t>
            </w:r>
          </w:p>
        </w:tc>
      </w:tr>
      <w:tr w:rsidR="002D3509" w14:paraId="6FFD4FEC" w14:textId="60078748" w:rsidTr="00605FFA">
        <w:trPr>
          <w:trHeight w:val="259"/>
          <w:jc w:val="center"/>
        </w:trPr>
        <w:tc>
          <w:tcPr>
            <w:tcW w:w="1002" w:type="pct"/>
            <w:tcBorders>
              <w:top w:val="single" w:sz="12" w:space="0" w:color="auto"/>
            </w:tcBorders>
          </w:tcPr>
          <w:p w14:paraId="523CFB40"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Cora</w:t>
            </w:r>
          </w:p>
        </w:tc>
        <w:tc>
          <w:tcPr>
            <w:tcW w:w="1002" w:type="pct"/>
            <w:tcBorders>
              <w:top w:val="single" w:sz="12" w:space="0" w:color="auto"/>
            </w:tcBorders>
          </w:tcPr>
          <w:p w14:paraId="087FB825"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84.34(3)</w:t>
            </w:r>
          </w:p>
        </w:tc>
        <w:tc>
          <w:tcPr>
            <w:tcW w:w="999" w:type="pct"/>
            <w:tcBorders>
              <w:top w:val="single" w:sz="12" w:space="0" w:color="auto"/>
            </w:tcBorders>
          </w:tcPr>
          <w:p w14:paraId="26C81A8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84.34(6)</w:t>
            </w:r>
          </w:p>
        </w:tc>
        <w:tc>
          <w:tcPr>
            <w:tcW w:w="999" w:type="pct"/>
            <w:tcBorders>
              <w:top w:val="single" w:sz="12" w:space="0" w:color="auto"/>
            </w:tcBorders>
          </w:tcPr>
          <w:p w14:paraId="65AE00D5"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87.95(3)</w:t>
            </w:r>
          </w:p>
        </w:tc>
        <w:tc>
          <w:tcPr>
            <w:tcW w:w="999" w:type="pct"/>
            <w:tcBorders>
              <w:top w:val="single" w:sz="12" w:space="0" w:color="auto"/>
            </w:tcBorders>
          </w:tcPr>
          <w:p w14:paraId="5F62E523"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87.75(3)</w:t>
            </w:r>
          </w:p>
        </w:tc>
      </w:tr>
      <w:tr w:rsidR="002D3509" w14:paraId="2A9D3B9D" w14:textId="265AD299" w:rsidTr="00605FFA">
        <w:trPr>
          <w:trHeight w:val="255"/>
          <w:jc w:val="center"/>
        </w:trPr>
        <w:tc>
          <w:tcPr>
            <w:tcW w:w="1002" w:type="pct"/>
            <w:tcBorders>
              <w:top w:val="single" w:sz="6" w:space="0" w:color="auto"/>
              <w:bottom w:val="single" w:sz="6" w:space="0" w:color="auto"/>
            </w:tcBorders>
          </w:tcPr>
          <w:p w14:paraId="63EFF343"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Cite.</w:t>
            </w:r>
          </w:p>
        </w:tc>
        <w:tc>
          <w:tcPr>
            <w:tcW w:w="1002" w:type="pct"/>
            <w:tcBorders>
              <w:top w:val="single" w:sz="6" w:space="0" w:color="auto"/>
              <w:bottom w:val="single" w:sz="6" w:space="0" w:color="auto"/>
            </w:tcBorders>
          </w:tcPr>
          <w:p w14:paraId="07544C27"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76.89(2)</w:t>
            </w:r>
          </w:p>
        </w:tc>
        <w:tc>
          <w:tcPr>
            <w:tcW w:w="999" w:type="pct"/>
            <w:tcBorders>
              <w:top w:val="single" w:sz="6" w:space="0" w:color="auto"/>
              <w:bottom w:val="single" w:sz="6" w:space="0" w:color="auto"/>
            </w:tcBorders>
          </w:tcPr>
          <w:p w14:paraId="47FA1C7B"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78.3(1)</w:t>
            </w:r>
          </w:p>
        </w:tc>
        <w:tc>
          <w:tcPr>
            <w:tcW w:w="999" w:type="pct"/>
            <w:tcBorders>
              <w:top w:val="single" w:sz="6" w:space="0" w:color="auto"/>
              <w:bottom w:val="single" w:sz="6" w:space="0" w:color="auto"/>
            </w:tcBorders>
          </w:tcPr>
          <w:p w14:paraId="612369E2"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76.18(2)</w:t>
            </w:r>
          </w:p>
        </w:tc>
        <w:tc>
          <w:tcPr>
            <w:tcW w:w="999" w:type="pct"/>
            <w:tcBorders>
              <w:top w:val="single" w:sz="6" w:space="0" w:color="auto"/>
              <w:bottom w:val="single" w:sz="6" w:space="0" w:color="auto"/>
            </w:tcBorders>
          </w:tcPr>
          <w:p w14:paraId="26A1DCB8"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77.12(2)</w:t>
            </w:r>
          </w:p>
        </w:tc>
      </w:tr>
      <w:tr w:rsidR="002D3509" w14:paraId="2C02F59D" w14:textId="1D27C31E" w:rsidTr="00605FFA">
        <w:trPr>
          <w:trHeight w:val="255"/>
          <w:jc w:val="center"/>
        </w:trPr>
        <w:tc>
          <w:tcPr>
            <w:tcW w:w="1002" w:type="pct"/>
            <w:tcBorders>
              <w:top w:val="single" w:sz="6" w:space="0" w:color="auto"/>
              <w:bottom w:val="single" w:sz="6" w:space="0" w:color="auto"/>
            </w:tcBorders>
          </w:tcPr>
          <w:p w14:paraId="6D04B56C"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Pubm.</w:t>
            </w:r>
          </w:p>
        </w:tc>
        <w:tc>
          <w:tcPr>
            <w:tcW w:w="1002" w:type="pct"/>
            <w:tcBorders>
              <w:top w:val="single" w:sz="6" w:space="0" w:color="auto"/>
              <w:bottom w:val="single" w:sz="6" w:space="0" w:color="auto"/>
            </w:tcBorders>
          </w:tcPr>
          <w:p w14:paraId="68B0E3B2"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82.25(1)</w:t>
            </w:r>
          </w:p>
        </w:tc>
        <w:tc>
          <w:tcPr>
            <w:tcW w:w="999" w:type="pct"/>
            <w:tcBorders>
              <w:top w:val="single" w:sz="6" w:space="0" w:color="auto"/>
              <w:bottom w:val="single" w:sz="6" w:space="0" w:color="auto"/>
            </w:tcBorders>
          </w:tcPr>
          <w:p w14:paraId="651C206B"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83.22(2)</w:t>
            </w:r>
          </w:p>
        </w:tc>
        <w:tc>
          <w:tcPr>
            <w:tcW w:w="999" w:type="pct"/>
            <w:tcBorders>
              <w:top w:val="single" w:sz="6" w:space="0" w:color="auto"/>
              <w:bottom w:val="single" w:sz="6" w:space="0" w:color="auto"/>
            </w:tcBorders>
          </w:tcPr>
          <w:p w14:paraId="03149346"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86.92(2)</w:t>
            </w:r>
          </w:p>
        </w:tc>
        <w:tc>
          <w:tcPr>
            <w:tcW w:w="999" w:type="pct"/>
            <w:tcBorders>
              <w:top w:val="single" w:sz="6" w:space="0" w:color="auto"/>
              <w:bottom w:val="single" w:sz="6" w:space="0" w:color="auto"/>
            </w:tcBorders>
          </w:tcPr>
          <w:p w14:paraId="47629535"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86.71(2)</w:t>
            </w:r>
          </w:p>
        </w:tc>
      </w:tr>
      <w:tr w:rsidR="002D3509" w14:paraId="0255267D" w14:textId="3D709175" w:rsidTr="00605FFA">
        <w:trPr>
          <w:trHeight w:val="255"/>
          <w:jc w:val="center"/>
        </w:trPr>
        <w:tc>
          <w:tcPr>
            <w:tcW w:w="1002" w:type="pct"/>
            <w:tcBorders>
              <w:top w:val="single" w:sz="6" w:space="0" w:color="auto"/>
              <w:bottom w:val="single" w:sz="6" w:space="0" w:color="auto"/>
            </w:tcBorders>
          </w:tcPr>
          <w:p w14:paraId="08954CF9"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Cham.</w:t>
            </w:r>
          </w:p>
        </w:tc>
        <w:tc>
          <w:tcPr>
            <w:tcW w:w="1002" w:type="pct"/>
            <w:tcBorders>
              <w:top w:val="single" w:sz="6" w:space="0" w:color="auto"/>
              <w:bottom w:val="single" w:sz="6" w:space="0" w:color="auto"/>
            </w:tcBorders>
          </w:tcPr>
          <w:p w14:paraId="62B6A421"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42.98(2)</w:t>
            </w:r>
          </w:p>
        </w:tc>
        <w:tc>
          <w:tcPr>
            <w:tcW w:w="999" w:type="pct"/>
            <w:tcBorders>
              <w:top w:val="single" w:sz="6" w:space="0" w:color="auto"/>
              <w:bottom w:val="single" w:sz="6" w:space="0" w:color="auto"/>
            </w:tcBorders>
          </w:tcPr>
          <w:p w14:paraId="13C35E42"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48.25(5)</w:t>
            </w:r>
          </w:p>
        </w:tc>
        <w:tc>
          <w:tcPr>
            <w:tcW w:w="999" w:type="pct"/>
            <w:tcBorders>
              <w:top w:val="single" w:sz="6" w:space="0" w:color="auto"/>
              <w:bottom w:val="single" w:sz="6" w:space="0" w:color="auto"/>
            </w:tcBorders>
          </w:tcPr>
          <w:p w14:paraId="4903BC67"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43.2(2)</w:t>
            </w:r>
          </w:p>
        </w:tc>
        <w:tc>
          <w:tcPr>
            <w:tcW w:w="999" w:type="pct"/>
            <w:tcBorders>
              <w:top w:val="single" w:sz="6" w:space="0" w:color="auto"/>
              <w:bottom w:val="single" w:sz="6" w:space="0" w:color="auto"/>
            </w:tcBorders>
          </w:tcPr>
          <w:p w14:paraId="2F5F9EA0"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43.86(3)</w:t>
            </w:r>
          </w:p>
        </w:tc>
      </w:tr>
      <w:tr w:rsidR="002D3509" w14:paraId="0A082747" w14:textId="7D528954" w:rsidTr="00605FFA">
        <w:trPr>
          <w:trHeight w:val="255"/>
          <w:jc w:val="center"/>
        </w:trPr>
        <w:tc>
          <w:tcPr>
            <w:tcW w:w="1002" w:type="pct"/>
            <w:tcBorders>
              <w:top w:val="single" w:sz="6" w:space="0" w:color="auto"/>
              <w:bottom w:val="single" w:sz="6" w:space="0" w:color="auto"/>
            </w:tcBorders>
          </w:tcPr>
          <w:p w14:paraId="17B22C08"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Squi.</w:t>
            </w:r>
          </w:p>
        </w:tc>
        <w:tc>
          <w:tcPr>
            <w:tcW w:w="1002" w:type="pct"/>
            <w:tcBorders>
              <w:top w:val="single" w:sz="6" w:space="0" w:color="auto"/>
              <w:bottom w:val="single" w:sz="6" w:space="0" w:color="auto"/>
            </w:tcBorders>
          </w:tcPr>
          <w:p w14:paraId="294FDF3D"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28.28(5)</w:t>
            </w:r>
          </w:p>
        </w:tc>
        <w:tc>
          <w:tcPr>
            <w:tcW w:w="999" w:type="pct"/>
            <w:tcBorders>
              <w:top w:val="single" w:sz="6" w:space="0" w:color="auto"/>
              <w:bottom w:val="single" w:sz="6" w:space="0" w:color="auto"/>
            </w:tcBorders>
          </w:tcPr>
          <w:p w14:paraId="7833F7B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30.9(4)</w:t>
            </w:r>
          </w:p>
        </w:tc>
        <w:tc>
          <w:tcPr>
            <w:tcW w:w="999" w:type="pct"/>
            <w:tcBorders>
              <w:top w:val="single" w:sz="6" w:space="0" w:color="auto"/>
              <w:bottom w:val="single" w:sz="6" w:space="0" w:color="auto"/>
            </w:tcBorders>
          </w:tcPr>
          <w:p w14:paraId="7CB2BEB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27.83(6)</w:t>
            </w:r>
          </w:p>
        </w:tc>
        <w:tc>
          <w:tcPr>
            <w:tcW w:w="999" w:type="pct"/>
            <w:tcBorders>
              <w:top w:val="single" w:sz="6" w:space="0" w:color="auto"/>
              <w:bottom w:val="single" w:sz="6" w:space="0" w:color="auto"/>
            </w:tcBorders>
          </w:tcPr>
          <w:p w14:paraId="704B0B9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30.04(2)</w:t>
            </w:r>
          </w:p>
        </w:tc>
      </w:tr>
      <w:tr w:rsidR="002D3509" w14:paraId="0CD6C40B" w14:textId="4CAD27F3" w:rsidTr="00605FFA">
        <w:trPr>
          <w:trHeight w:val="255"/>
          <w:jc w:val="center"/>
        </w:trPr>
        <w:tc>
          <w:tcPr>
            <w:tcW w:w="1002" w:type="pct"/>
            <w:tcBorders>
              <w:top w:val="single" w:sz="6" w:space="0" w:color="auto"/>
              <w:bottom w:val="single" w:sz="6" w:space="0" w:color="auto"/>
            </w:tcBorders>
          </w:tcPr>
          <w:p w14:paraId="75D781AB"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Actor</w:t>
            </w:r>
          </w:p>
        </w:tc>
        <w:tc>
          <w:tcPr>
            <w:tcW w:w="1002" w:type="pct"/>
            <w:tcBorders>
              <w:top w:val="single" w:sz="6" w:space="0" w:color="auto"/>
              <w:bottom w:val="single" w:sz="6" w:space="0" w:color="auto"/>
            </w:tcBorders>
          </w:tcPr>
          <w:p w14:paraId="679663C5"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28.51(1)</w:t>
            </w:r>
          </w:p>
        </w:tc>
        <w:tc>
          <w:tcPr>
            <w:tcW w:w="999" w:type="pct"/>
            <w:tcBorders>
              <w:top w:val="single" w:sz="6" w:space="0" w:color="auto"/>
              <w:bottom w:val="single" w:sz="6" w:space="0" w:color="auto"/>
            </w:tcBorders>
          </w:tcPr>
          <w:p w14:paraId="0F7E771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37.11(1)</w:t>
            </w:r>
          </w:p>
        </w:tc>
        <w:tc>
          <w:tcPr>
            <w:tcW w:w="999" w:type="pct"/>
            <w:tcBorders>
              <w:top w:val="single" w:sz="6" w:space="0" w:color="auto"/>
              <w:bottom w:val="single" w:sz="6" w:space="0" w:color="auto"/>
            </w:tcBorders>
          </w:tcPr>
          <w:p w14:paraId="01AAED12"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27.63(2)</w:t>
            </w:r>
          </w:p>
        </w:tc>
        <w:tc>
          <w:tcPr>
            <w:tcW w:w="999" w:type="pct"/>
            <w:tcBorders>
              <w:top w:val="single" w:sz="6" w:space="0" w:color="auto"/>
              <w:bottom w:val="single" w:sz="6" w:space="0" w:color="auto"/>
            </w:tcBorders>
          </w:tcPr>
          <w:p w14:paraId="155584DD"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32.43(2)</w:t>
            </w:r>
          </w:p>
        </w:tc>
      </w:tr>
      <w:tr w:rsidR="002D3509" w14:paraId="5391A0E2" w14:textId="71B06255" w:rsidTr="00605FFA">
        <w:trPr>
          <w:trHeight w:val="255"/>
          <w:jc w:val="center"/>
        </w:trPr>
        <w:tc>
          <w:tcPr>
            <w:tcW w:w="1002" w:type="pct"/>
            <w:tcBorders>
              <w:top w:val="single" w:sz="6" w:space="0" w:color="auto"/>
              <w:bottom w:val="single" w:sz="6" w:space="0" w:color="auto"/>
            </w:tcBorders>
          </w:tcPr>
          <w:p w14:paraId="262B957E"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Corn.</w:t>
            </w:r>
          </w:p>
        </w:tc>
        <w:tc>
          <w:tcPr>
            <w:tcW w:w="1002" w:type="pct"/>
            <w:tcBorders>
              <w:top w:val="single" w:sz="6" w:space="0" w:color="auto"/>
              <w:bottom w:val="single" w:sz="6" w:space="0" w:color="auto"/>
            </w:tcBorders>
          </w:tcPr>
          <w:p w14:paraId="7112BECA"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26.32(1)</w:t>
            </w:r>
          </w:p>
        </w:tc>
        <w:tc>
          <w:tcPr>
            <w:tcW w:w="999" w:type="pct"/>
            <w:tcBorders>
              <w:top w:val="single" w:sz="6" w:space="0" w:color="auto"/>
              <w:bottom w:val="single" w:sz="6" w:space="0" w:color="auto"/>
            </w:tcBorders>
          </w:tcPr>
          <w:p w14:paraId="772E382D"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26.32(1)</w:t>
            </w:r>
          </w:p>
        </w:tc>
        <w:tc>
          <w:tcPr>
            <w:tcW w:w="999" w:type="pct"/>
            <w:tcBorders>
              <w:top w:val="single" w:sz="6" w:space="0" w:color="auto"/>
              <w:bottom w:val="single" w:sz="6" w:space="0" w:color="auto"/>
            </w:tcBorders>
          </w:tcPr>
          <w:p w14:paraId="432E0CA9"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26.32(2)</w:t>
            </w:r>
          </w:p>
        </w:tc>
        <w:tc>
          <w:tcPr>
            <w:tcW w:w="999" w:type="pct"/>
            <w:tcBorders>
              <w:top w:val="single" w:sz="6" w:space="0" w:color="auto"/>
              <w:bottom w:val="single" w:sz="6" w:space="0" w:color="auto"/>
            </w:tcBorders>
          </w:tcPr>
          <w:p w14:paraId="58A8820A"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50.0(1)</w:t>
            </w:r>
          </w:p>
        </w:tc>
      </w:tr>
      <w:tr w:rsidR="002D3509" w14:paraId="2482849A" w14:textId="5BBF5B72" w:rsidTr="00605FFA">
        <w:trPr>
          <w:trHeight w:val="255"/>
          <w:jc w:val="center"/>
        </w:trPr>
        <w:tc>
          <w:tcPr>
            <w:tcW w:w="1002" w:type="pct"/>
            <w:tcBorders>
              <w:top w:val="single" w:sz="6" w:space="0" w:color="auto"/>
              <w:bottom w:val="single" w:sz="6" w:space="0" w:color="auto"/>
            </w:tcBorders>
          </w:tcPr>
          <w:p w14:paraId="14D5E37C"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Texa.</w:t>
            </w:r>
          </w:p>
        </w:tc>
        <w:tc>
          <w:tcPr>
            <w:tcW w:w="1002" w:type="pct"/>
            <w:tcBorders>
              <w:top w:val="single" w:sz="6" w:space="0" w:color="auto"/>
              <w:bottom w:val="single" w:sz="6" w:space="0" w:color="auto"/>
            </w:tcBorders>
          </w:tcPr>
          <w:p w14:paraId="6C84B64E"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64.91(2)</w:t>
            </w:r>
          </w:p>
        </w:tc>
        <w:tc>
          <w:tcPr>
            <w:tcW w:w="999" w:type="pct"/>
            <w:tcBorders>
              <w:top w:val="single" w:sz="6" w:space="0" w:color="auto"/>
              <w:bottom w:val="single" w:sz="6" w:space="0" w:color="auto"/>
            </w:tcBorders>
          </w:tcPr>
          <w:p w14:paraId="3A52B942"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68.42(2)</w:t>
            </w:r>
          </w:p>
        </w:tc>
        <w:tc>
          <w:tcPr>
            <w:tcW w:w="999" w:type="pct"/>
            <w:tcBorders>
              <w:top w:val="single" w:sz="6" w:space="0" w:color="auto"/>
              <w:bottom w:val="single" w:sz="6" w:space="0" w:color="auto"/>
            </w:tcBorders>
          </w:tcPr>
          <w:p w14:paraId="1299FA9C"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68.42(2)</w:t>
            </w:r>
          </w:p>
        </w:tc>
        <w:tc>
          <w:tcPr>
            <w:tcW w:w="999" w:type="pct"/>
            <w:tcBorders>
              <w:top w:val="single" w:sz="6" w:space="0" w:color="auto"/>
              <w:bottom w:val="single" w:sz="6" w:space="0" w:color="auto"/>
            </w:tcBorders>
          </w:tcPr>
          <w:p w14:paraId="38300026"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71.05(3)</w:t>
            </w:r>
          </w:p>
        </w:tc>
      </w:tr>
      <w:tr w:rsidR="002D3509" w14:paraId="25232CD8" w14:textId="1D30DA84" w:rsidTr="00605FFA">
        <w:trPr>
          <w:trHeight w:val="255"/>
          <w:jc w:val="center"/>
        </w:trPr>
        <w:tc>
          <w:tcPr>
            <w:tcW w:w="1002" w:type="pct"/>
            <w:tcBorders>
              <w:top w:val="single" w:sz="6" w:space="0" w:color="auto"/>
              <w:bottom w:val="single" w:sz="12" w:space="0" w:color="auto"/>
            </w:tcBorders>
          </w:tcPr>
          <w:p w14:paraId="3E25D6C5"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Wisc.</w:t>
            </w:r>
          </w:p>
        </w:tc>
        <w:tc>
          <w:tcPr>
            <w:tcW w:w="1002" w:type="pct"/>
            <w:tcBorders>
              <w:top w:val="single" w:sz="6" w:space="0" w:color="auto"/>
              <w:bottom w:val="single" w:sz="12" w:space="0" w:color="auto"/>
            </w:tcBorders>
          </w:tcPr>
          <w:p w14:paraId="4CAD20B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60.26(2)</w:t>
            </w:r>
          </w:p>
        </w:tc>
        <w:tc>
          <w:tcPr>
            <w:tcW w:w="999" w:type="pct"/>
            <w:tcBorders>
              <w:top w:val="single" w:sz="6" w:space="0" w:color="auto"/>
              <w:bottom w:val="single" w:sz="12" w:space="0" w:color="auto"/>
            </w:tcBorders>
          </w:tcPr>
          <w:p w14:paraId="28CC6AC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65.38(1)</w:t>
            </w:r>
          </w:p>
        </w:tc>
        <w:tc>
          <w:tcPr>
            <w:tcW w:w="999" w:type="pct"/>
            <w:tcBorders>
              <w:top w:val="single" w:sz="6" w:space="0" w:color="auto"/>
              <w:bottom w:val="single" w:sz="12" w:space="0" w:color="auto"/>
            </w:tcBorders>
          </w:tcPr>
          <w:p w14:paraId="45289EB8"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57.69(2)</w:t>
            </w:r>
          </w:p>
        </w:tc>
        <w:tc>
          <w:tcPr>
            <w:tcW w:w="999" w:type="pct"/>
            <w:tcBorders>
              <w:top w:val="single" w:sz="6" w:space="0" w:color="auto"/>
              <w:bottom w:val="single" w:sz="12" w:space="0" w:color="auto"/>
            </w:tcBorders>
          </w:tcPr>
          <w:p w14:paraId="425DD78E"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65.38(1)</w:t>
            </w:r>
          </w:p>
        </w:tc>
      </w:tr>
    </w:tbl>
    <w:p w14:paraId="3E07F232" w14:textId="5B253F71" w:rsidR="002D3509" w:rsidRPr="00605FFA" w:rsidRDefault="00605FFA" w:rsidP="00605FFA">
      <w:pPr>
        <w:pStyle w:val="af0"/>
        <w:numPr>
          <w:ilvl w:val="0"/>
          <w:numId w:val="9"/>
        </w:numPr>
        <w:spacing w:line="460" w:lineRule="exact"/>
        <w:ind w:firstLineChars="0"/>
        <w:rPr>
          <w:rFonts w:hint="eastAsia"/>
          <w:b/>
        </w:rPr>
      </w:pPr>
      <w:r>
        <w:rPr>
          <w:rFonts w:hint="eastAsia"/>
          <w:b/>
        </w:rPr>
        <w:t>基于增强自身特征的方法</w:t>
      </w:r>
    </w:p>
    <w:p w14:paraId="6FB3929C" w14:textId="0A72A60D" w:rsidR="00962B92" w:rsidRDefault="002D3509" w:rsidP="002D3509">
      <w:pPr>
        <w:pStyle w:val="af0"/>
        <w:spacing w:line="460" w:lineRule="exact"/>
        <w:ind w:firstLine="480"/>
        <w:jc w:val="left"/>
      </w:pPr>
      <w:r>
        <w:rPr>
          <w:rFonts w:hint="eastAsia"/>
        </w:rPr>
        <w:t>实验中采用网格搜索进行超参数寻优，搜索空间为</w:t>
      </w:r>
      <w:r>
        <w:t>[0.1, 0.2, 0.3, 0.4, 0.5, 0.6, 0.7, 0.8, 0.9, 0.05, 0.01]</w:t>
      </w:r>
      <w:r>
        <w:rPr>
          <w:rFonts w:hint="eastAsia"/>
        </w:rPr>
        <w:t>，在</w:t>
      </w:r>
      <w:r>
        <w:rPr>
          <w:rFonts w:hint="eastAsia"/>
        </w:rPr>
        <w:t>9</w:t>
      </w:r>
      <w:r>
        <w:rPr>
          <w:rFonts w:hint="eastAsia"/>
        </w:rPr>
        <w:t>个数据集上的搜索结果为</w:t>
      </w:r>
      <w:r>
        <w:t>[0.2, 0.4, 0.2, 0.4, 0.9, 0.9, 0.9, 0.8, 0.7]</w:t>
      </w:r>
      <w:r>
        <w:rPr>
          <w:rFonts w:hint="eastAsia"/>
        </w:rPr>
        <w:t>。详细的实验结果见表</w:t>
      </w:r>
      <w:r>
        <w:rPr>
          <w:rFonts w:hint="eastAsia"/>
        </w:rPr>
        <w:t>6</w:t>
      </w:r>
      <w:r>
        <w:t>.4</w:t>
      </w:r>
      <w:r>
        <w:rPr>
          <w:rFonts w:hint="eastAsia"/>
        </w:rPr>
        <w:t>。</w:t>
      </w:r>
      <w:r w:rsidR="00605FFA">
        <w:rPr>
          <w:rFonts w:hint="eastAsia"/>
        </w:rPr>
        <w:t>其中</w:t>
      </w:r>
      <w:r w:rsidR="00605FFA">
        <w:rPr>
          <w:rFonts w:hint="eastAsia"/>
        </w:rPr>
        <w:t>SGC</w:t>
      </w:r>
      <w:r w:rsidR="00605FFA">
        <w:rPr>
          <w:rFonts w:hint="eastAsia"/>
        </w:rPr>
        <w:t>（</w:t>
      </w:r>
      <w:r w:rsidR="00605FFA">
        <w:rPr>
          <w:rFonts w:hint="eastAsia"/>
        </w:rPr>
        <w:t>SE</w:t>
      </w:r>
      <w:r w:rsidR="00605FFA">
        <w:rPr>
          <w:rFonts w:hint="eastAsia"/>
        </w:rPr>
        <w:t>）表示使用了基于增强自身特征的方法的</w:t>
      </w:r>
      <w:r w:rsidR="00605FFA">
        <w:rPr>
          <w:rFonts w:hint="eastAsia"/>
        </w:rPr>
        <w:t>SGC</w:t>
      </w:r>
      <w:r w:rsidR="00605FFA">
        <w:rPr>
          <w:rFonts w:hint="eastAsia"/>
        </w:rPr>
        <w:t>。可以看到，该方法对</w:t>
      </w:r>
      <w:r w:rsidR="00605FFA">
        <w:rPr>
          <w:rFonts w:hint="eastAsia"/>
        </w:rPr>
        <w:t>SGC</w:t>
      </w:r>
      <w:r w:rsidR="00605FFA">
        <w:rPr>
          <w:rFonts w:hint="eastAsia"/>
        </w:rPr>
        <w:t>和</w:t>
      </w:r>
      <w:r w:rsidR="00605FFA">
        <w:rPr>
          <w:rFonts w:hint="eastAsia"/>
        </w:rPr>
        <w:t>GCN</w:t>
      </w:r>
      <w:r w:rsidR="00605FFA">
        <w:rPr>
          <w:rFonts w:hint="eastAsia"/>
        </w:rPr>
        <w:t>模型都有较好的增益效果。</w:t>
      </w:r>
    </w:p>
    <w:p w14:paraId="62A6B573" w14:textId="5BABAD1C" w:rsidR="00605FFA" w:rsidRDefault="00605FFA" w:rsidP="00605FFA">
      <w:pPr>
        <w:pStyle w:val="af0"/>
        <w:spacing w:line="240" w:lineRule="auto"/>
        <w:ind w:firstLineChars="0" w:firstLine="0"/>
        <w:jc w:val="center"/>
        <w:rPr>
          <w:rFonts w:hint="eastAsia"/>
        </w:rPr>
      </w:pPr>
      <w:r>
        <w:rPr>
          <w:noProof/>
        </w:rPr>
        <w:drawing>
          <wp:inline distT="0" distB="0" distL="0" distR="0" wp14:anchorId="7BF559B6" wp14:editId="318FBA04">
            <wp:extent cx="4978800" cy="3704400"/>
            <wp:effectExtent l="0" t="0" r="0" b="0"/>
            <wp:docPr id="23" name="图片 23"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utang\AppData\Local\Microsoft\Windows\INetCache\Content.Word\Figure_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1DCD7D44" w14:textId="5AB3E65E" w:rsidR="00605FFA" w:rsidRDefault="00605FFA" w:rsidP="00605FFA">
      <w:pPr>
        <w:pStyle w:val="af0"/>
        <w:spacing w:line="460" w:lineRule="exact"/>
        <w:ind w:firstLineChars="0" w:firstLine="0"/>
        <w:jc w:val="center"/>
        <w:rPr>
          <w:rFonts w:hint="eastAsia"/>
        </w:rPr>
      </w:pPr>
      <w:r w:rsidRPr="00873DD5">
        <w:rPr>
          <w:rFonts w:eastAsia="黑体"/>
        </w:rPr>
        <w:t>图</w:t>
      </w:r>
      <w:r>
        <w:rPr>
          <w:rFonts w:eastAsia="黑体"/>
        </w:rPr>
        <w:t xml:space="preserve">6.8 </w:t>
      </w:r>
      <w:r w:rsidRPr="003C6E3C">
        <w:rPr>
          <w:rFonts w:eastAsia="黑体" w:hint="eastAsia"/>
        </w:rPr>
        <w:t xml:space="preserve"> </w:t>
      </w:r>
      <w:r>
        <w:rPr>
          <w:rFonts w:eastAsia="黑体" w:hint="eastAsia"/>
        </w:rPr>
        <w:t>Pubmed</w:t>
      </w:r>
      <w:r>
        <w:rPr>
          <w:rFonts w:eastAsia="黑体" w:hint="eastAsia"/>
        </w:rPr>
        <w:t>上基于图数据预处理的方法的实验结果</w:t>
      </w:r>
    </w:p>
    <w:p w14:paraId="04A958DD" w14:textId="263CC761" w:rsidR="00605FFA" w:rsidRPr="00962B92" w:rsidRDefault="00605FFA" w:rsidP="00A241FA">
      <w:pPr>
        <w:pStyle w:val="af0"/>
        <w:spacing w:line="460" w:lineRule="exact"/>
        <w:ind w:firstLine="480"/>
        <w:jc w:val="left"/>
        <w:rPr>
          <w:rFonts w:hint="eastAsia"/>
        </w:rPr>
      </w:pPr>
      <w:r>
        <w:rPr>
          <w:rFonts w:hint="eastAsia"/>
        </w:rPr>
        <w:t>我们也在</w:t>
      </w:r>
      <w:r>
        <w:rPr>
          <w:rFonts w:hint="eastAsia"/>
        </w:rPr>
        <w:t>Pubmed</w:t>
      </w:r>
      <w:r w:rsidR="00A241FA">
        <w:rPr>
          <w:rFonts w:hint="eastAsia"/>
        </w:rPr>
        <w:t>上</w:t>
      </w:r>
      <w:r>
        <w:rPr>
          <w:rFonts w:hint="eastAsia"/>
        </w:rPr>
        <w:t>用</w:t>
      </w:r>
      <w:r>
        <w:rPr>
          <w:rFonts w:hint="eastAsia"/>
        </w:rPr>
        <w:t>SGC</w:t>
      </w:r>
      <w:r>
        <w:rPr>
          <w:rFonts w:hint="eastAsia"/>
        </w:rPr>
        <w:t>实验了该方法，见图</w:t>
      </w:r>
      <w:r>
        <w:rPr>
          <w:rFonts w:hint="eastAsia"/>
        </w:rPr>
        <w:t>6</w:t>
      </w:r>
      <w:r>
        <w:t>.8</w:t>
      </w:r>
      <w:r>
        <w:rPr>
          <w:rFonts w:hint="eastAsia"/>
        </w:rPr>
        <w:t>。</w:t>
      </w:r>
      <w:r w:rsidR="004B1B6B">
        <w:rPr>
          <w:rFonts w:hint="eastAsia"/>
        </w:rPr>
        <w:t>可以看到，该方法和残差连接一样表现出色，不仅缓解了过光滑问题，同时整体性能也有提高。</w:t>
      </w:r>
    </w:p>
    <w:p w14:paraId="24573A2D" w14:textId="7216B95F" w:rsidR="00A241FA" w:rsidRPr="00A241FA" w:rsidRDefault="00AC7EEF" w:rsidP="00A241FA">
      <w:pPr>
        <w:pStyle w:val="2"/>
        <w:spacing w:beforeLines="50" w:before="120" w:afterLines="50" w:after="120"/>
        <w:rPr>
          <w:rFonts w:hint="eastAsia"/>
          <w:sz w:val="28"/>
        </w:rPr>
      </w:pPr>
      <w:r>
        <w:rPr>
          <w:sz w:val="28"/>
        </w:rPr>
        <w:lastRenderedPageBreak/>
        <w:t>6.</w:t>
      </w:r>
      <w:r w:rsidR="00C6455B">
        <w:rPr>
          <w:sz w:val="28"/>
        </w:rPr>
        <w:t>8</w:t>
      </w:r>
      <w:r>
        <w:rPr>
          <w:sz w:val="28"/>
        </w:rPr>
        <w:t xml:space="preserve">  </w:t>
      </w:r>
      <w:r>
        <w:rPr>
          <w:rFonts w:hint="eastAsia"/>
          <w:sz w:val="28"/>
        </w:rPr>
        <w:t>本章小结</w:t>
      </w:r>
    </w:p>
    <w:p w14:paraId="3A1C41C4" w14:textId="35837B1B" w:rsidR="00A241FA" w:rsidRPr="00962B92" w:rsidRDefault="00A241FA" w:rsidP="00A241FA">
      <w:pPr>
        <w:pStyle w:val="af0"/>
        <w:spacing w:line="460" w:lineRule="exact"/>
        <w:ind w:firstLine="480"/>
        <w:jc w:val="left"/>
        <w:rPr>
          <w:rFonts w:hint="eastAsia"/>
        </w:rPr>
      </w:pPr>
      <w:r>
        <w:rPr>
          <w:rFonts w:hint="eastAsia"/>
        </w:rPr>
        <w:t>本章首先对过光滑问题进行了理论分析，接着精心设计实验验证了该理论，然后基于理论分析从不同角度提出了缓解方法：基于图数据预处理的方法、基于控制邻居权重的方法、基于平衡局部全局的方法和基于增强自身特征的方法</w:t>
      </w:r>
      <w:r w:rsidR="008422B7">
        <w:rPr>
          <w:rFonts w:hint="eastAsia"/>
        </w:rPr>
        <w:t>，最后对这些方法进行了充分的实验</w:t>
      </w:r>
      <w:r>
        <w:rPr>
          <w:rFonts w:hint="eastAsia"/>
        </w:rPr>
        <w:t>。实验结果表明，以上方法都有一定效果，其中</w:t>
      </w:r>
      <w:r w:rsidR="008422B7">
        <w:rPr>
          <w:rFonts w:hint="eastAsia"/>
        </w:rPr>
        <w:t>基于结点相似度的改进</w:t>
      </w:r>
      <w:r w:rsidR="008422B7">
        <w:rPr>
          <w:rFonts w:hint="eastAsia"/>
        </w:rPr>
        <w:t>DropEdge</w:t>
      </w:r>
      <w:r w:rsidR="008422B7">
        <w:rPr>
          <w:rFonts w:hint="eastAsia"/>
        </w:rPr>
        <w:t>，带权重的残差连接表现最突出。</w:t>
      </w:r>
    </w:p>
    <w:p w14:paraId="24F4E167" w14:textId="77777777" w:rsidR="00A241FA" w:rsidRPr="00A241FA" w:rsidRDefault="00A241FA" w:rsidP="00A241FA">
      <w:pPr>
        <w:rPr>
          <w:rFonts w:hint="eastAsia"/>
        </w:rPr>
      </w:pPr>
    </w:p>
    <w:p w14:paraId="17718E15" w14:textId="7F14B6A4" w:rsidR="00ED6052" w:rsidRDefault="00ED6052" w:rsidP="00ED6052">
      <w:pPr>
        <w:pStyle w:val="12"/>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p>
    <w:p w14:paraId="6B0ED17B" w14:textId="3EBA46C4" w:rsidR="00ED6052" w:rsidRDefault="00ED6052" w:rsidP="00ED6052">
      <w:pPr>
        <w:pStyle w:val="2"/>
        <w:spacing w:beforeLines="50" w:before="120" w:afterLines="50" w:after="120"/>
        <w:rPr>
          <w:sz w:val="28"/>
        </w:rPr>
      </w:pPr>
      <w:r>
        <w:rPr>
          <w:sz w:val="28"/>
        </w:rPr>
        <w:t xml:space="preserve">7.1  </w:t>
      </w:r>
      <w:r>
        <w:rPr>
          <w:rFonts w:hint="eastAsia"/>
          <w:sz w:val="28"/>
        </w:rPr>
        <w:t>本文总结</w:t>
      </w:r>
    </w:p>
    <w:p w14:paraId="270E4FD6" w14:textId="05A695F2" w:rsidR="00ED6052" w:rsidRDefault="00513F93" w:rsidP="00513F93">
      <w:pPr>
        <w:pStyle w:val="af0"/>
        <w:spacing w:line="460" w:lineRule="exact"/>
        <w:ind w:firstLine="480"/>
      </w:pPr>
      <w:r>
        <w:rPr>
          <w:rFonts w:hint="eastAsia"/>
        </w:rPr>
        <w:t>本文通过理论分析和实验验证相结合的方式，</w:t>
      </w:r>
      <w:r>
        <w:rPr>
          <w:rFonts w:hint="eastAsia"/>
        </w:rPr>
        <w:t>系统地对图卷积神经网络无法加深这一问题开展了研究</w:t>
      </w:r>
      <w:r>
        <w:rPr>
          <w:rFonts w:hint="eastAsia"/>
        </w:rPr>
        <w:t>。</w:t>
      </w:r>
    </w:p>
    <w:p w14:paraId="5B7D4F64" w14:textId="68B726DB" w:rsidR="00513F93" w:rsidRDefault="00513F93" w:rsidP="00513F93">
      <w:pPr>
        <w:pStyle w:val="af0"/>
        <w:spacing w:line="460" w:lineRule="exact"/>
        <w:ind w:firstLine="480"/>
      </w:pPr>
      <w:r>
        <w:rPr>
          <w:rFonts w:hint="eastAsia"/>
        </w:rPr>
        <w:t>文章首先介绍了几种主要的深度图卷积神经网络模型，阐述了它们的优缺点以及本文所做的改进。</w:t>
      </w:r>
    </w:p>
    <w:p w14:paraId="555A9BDD" w14:textId="3FB66371" w:rsidR="00513F93" w:rsidRDefault="00513F93" w:rsidP="00513F93">
      <w:pPr>
        <w:pStyle w:val="af0"/>
        <w:spacing w:line="460" w:lineRule="exact"/>
        <w:ind w:firstLine="480"/>
      </w:pPr>
      <w:r>
        <w:rPr>
          <w:rFonts w:hint="eastAsia"/>
        </w:rPr>
        <w:t>接着针对过光滑</w:t>
      </w:r>
      <w:r w:rsidR="00F23C93">
        <w:rPr>
          <w:rFonts w:hint="eastAsia"/>
        </w:rPr>
        <w:t>问题，从理论角度进行了分析，在图卷积神经网络上引入了三种正则化方法：权重衰减、提前终止和丢弃法，并在引用数据集上进行了实验。实验结果表明，过光滑是限制图卷积神经网络加深的一个因素，但不是主要因素，传统的正则化方法在该问题上对</w:t>
      </w:r>
      <w:r w:rsidR="00F23C93">
        <w:rPr>
          <w:rFonts w:hint="eastAsia"/>
        </w:rPr>
        <w:t>GCN</w:t>
      </w:r>
      <w:r w:rsidR="00F23C93">
        <w:rPr>
          <w:rFonts w:hint="eastAsia"/>
        </w:rPr>
        <w:t>也有效。</w:t>
      </w:r>
      <w:r w:rsidR="00127AD2">
        <w:rPr>
          <w:rFonts w:hint="eastAsia"/>
        </w:rPr>
        <w:t>本文</w:t>
      </w:r>
      <w:r w:rsidR="00F23C93">
        <w:rPr>
          <w:rFonts w:hint="eastAsia"/>
        </w:rPr>
        <w:t>将提前终止作为实验的一种辅助手段，以节省不必要的计算开销。</w:t>
      </w:r>
    </w:p>
    <w:p w14:paraId="482CB163" w14:textId="73E83399" w:rsidR="00F23C93" w:rsidRDefault="00F23C93" w:rsidP="00513F93">
      <w:pPr>
        <w:pStyle w:val="af0"/>
        <w:spacing w:line="460" w:lineRule="exact"/>
        <w:ind w:firstLine="480"/>
        <w:rPr>
          <w:rFonts w:hint="eastAsia"/>
        </w:rPr>
      </w:pPr>
      <w:r>
        <w:rPr>
          <w:rFonts w:hint="eastAsia"/>
        </w:rPr>
        <w:t>然后针对梯度消失问题，从理论角度进行了分析，在图卷积神经网络上引入了三种传统方法：</w:t>
      </w:r>
      <w:r>
        <w:rPr>
          <w:rFonts w:hint="eastAsia"/>
        </w:rPr>
        <w:t>Xavier</w:t>
      </w:r>
      <w:r>
        <w:rPr>
          <w:rFonts w:hint="eastAsia"/>
        </w:rPr>
        <w:t>初始化、梯度修剪和批量归一化，同样在引用数据集上进行了实验。实验结果表明，梯度消失也不是限制图卷积神经网络加深的主要因素，传统的几种方法在该问题上对</w:t>
      </w:r>
      <w:r>
        <w:rPr>
          <w:rFonts w:hint="eastAsia"/>
        </w:rPr>
        <w:t>GCN</w:t>
      </w:r>
      <w:r>
        <w:rPr>
          <w:rFonts w:hint="eastAsia"/>
        </w:rPr>
        <w:t>也有效。</w:t>
      </w:r>
      <w:r w:rsidR="00127AD2">
        <w:rPr>
          <w:rFonts w:hint="eastAsia"/>
        </w:rPr>
        <w:t>由于</w:t>
      </w:r>
      <w:r w:rsidR="00127AD2">
        <w:rPr>
          <w:rFonts w:hint="eastAsia"/>
        </w:rPr>
        <w:t>Xavier</w:t>
      </w:r>
      <w:r w:rsidR="00127AD2">
        <w:rPr>
          <w:rFonts w:hint="eastAsia"/>
        </w:rPr>
        <w:t>初始化</w:t>
      </w:r>
      <w:r w:rsidR="00127AD2">
        <w:rPr>
          <w:rFonts w:hint="eastAsia"/>
        </w:rPr>
        <w:t>的有效性，本文将其作为</w:t>
      </w:r>
      <w:r w:rsidR="00127AD2">
        <w:rPr>
          <w:rFonts w:hint="eastAsia"/>
        </w:rPr>
        <w:t>GCN</w:t>
      </w:r>
      <w:r w:rsidR="00127AD2">
        <w:rPr>
          <w:rFonts w:hint="eastAsia"/>
        </w:rPr>
        <w:t>的固定配置。</w:t>
      </w:r>
      <w:r>
        <w:rPr>
          <w:rFonts w:hint="eastAsia"/>
        </w:rPr>
        <w:t>值得注意的是，批量归一化在引用数据集上表现突出，在</w:t>
      </w:r>
      <w:r w:rsidR="007035FA">
        <w:rPr>
          <w:rFonts w:hint="eastAsia"/>
        </w:rPr>
        <w:t>[</w:t>
      </w:r>
      <w:r w:rsidR="007035FA">
        <w:t>1,16]</w:t>
      </w:r>
      <w:r w:rsidR="007035FA">
        <w:rPr>
          <w:rFonts w:hint="eastAsia"/>
        </w:rPr>
        <w:t>层数区间内保持了稳定的性能。考虑到引用数据集的连接稀疏性，本文引入了几个密集连接的数据集，在共计</w:t>
      </w:r>
      <w:r w:rsidR="007035FA">
        <w:rPr>
          <w:rFonts w:hint="eastAsia"/>
        </w:rPr>
        <w:t>9</w:t>
      </w:r>
      <w:r w:rsidR="007035FA">
        <w:rPr>
          <w:rFonts w:hint="eastAsia"/>
        </w:rPr>
        <w:t>个数据集上开展后续实验研究。</w:t>
      </w:r>
    </w:p>
    <w:p w14:paraId="1DA6EED8" w14:textId="60B9C8CD" w:rsidR="00F23C93" w:rsidRPr="00ED6052" w:rsidRDefault="00F23C93" w:rsidP="00513F93">
      <w:pPr>
        <w:pStyle w:val="af0"/>
        <w:spacing w:line="460" w:lineRule="exact"/>
        <w:ind w:firstLine="480"/>
        <w:rPr>
          <w:rFonts w:hint="eastAsia"/>
        </w:rPr>
      </w:pPr>
      <w:r>
        <w:rPr>
          <w:rFonts w:hint="eastAsia"/>
        </w:rPr>
        <w:t>最后针对过光滑问题，也从理论角度进行了分析，并精心设计了验证实验。</w:t>
      </w:r>
      <w:r w:rsidR="007035FA">
        <w:rPr>
          <w:rFonts w:hint="eastAsia"/>
        </w:rPr>
        <w:t>本文采用</w:t>
      </w:r>
      <w:r w:rsidR="007035FA">
        <w:rPr>
          <w:rFonts w:hint="eastAsia"/>
        </w:rPr>
        <w:t>SGC</w:t>
      </w:r>
      <w:r w:rsidR="007035FA">
        <w:rPr>
          <w:rFonts w:hint="eastAsia"/>
        </w:rPr>
        <w:t>模型进行过光滑的实验研究，避免了过拟合和梯度消失问题的干扰。从</w:t>
      </w:r>
      <w:r w:rsidR="006B58EB">
        <w:rPr>
          <w:rFonts w:hint="eastAsia"/>
        </w:rPr>
        <w:t>图数据预处理的角度，基于结点相似度对</w:t>
      </w:r>
      <w:r w:rsidR="006B58EB">
        <w:rPr>
          <w:rFonts w:hint="eastAsia"/>
        </w:rPr>
        <w:t>DropEdge</w:t>
      </w:r>
      <w:r w:rsidR="006B58EB">
        <w:rPr>
          <w:rFonts w:hint="eastAsia"/>
        </w:rPr>
        <w:t>进行了改进。从控制邻居权重的角度，基于余弦相似度对</w:t>
      </w:r>
      <w:r w:rsidR="006B58EB">
        <w:rPr>
          <w:rFonts w:hint="eastAsia"/>
        </w:rPr>
        <w:t>GAT</w:t>
      </w:r>
      <w:r w:rsidR="006B58EB">
        <w:rPr>
          <w:rFonts w:hint="eastAsia"/>
        </w:rPr>
        <w:t>进行了改进。从</w:t>
      </w:r>
      <w:r w:rsidR="00C90244">
        <w:rPr>
          <w:rFonts w:hint="eastAsia"/>
        </w:rPr>
        <w:t>平衡局部全局的角度，在</w:t>
      </w:r>
      <w:r w:rsidR="00C90244">
        <w:rPr>
          <w:rFonts w:hint="eastAsia"/>
        </w:rPr>
        <w:t>GCN</w:t>
      </w:r>
      <w:r w:rsidR="00C90244">
        <w:rPr>
          <w:rFonts w:hint="eastAsia"/>
        </w:rPr>
        <w:t>上引入了</w:t>
      </w:r>
      <w:r w:rsidR="00C90244">
        <w:rPr>
          <w:rFonts w:hint="eastAsia"/>
        </w:rPr>
        <w:t>CNN</w:t>
      </w:r>
      <w:r w:rsidR="00C90244">
        <w:rPr>
          <w:rFonts w:hint="eastAsia"/>
        </w:rPr>
        <w:t>中的残差连接和密集连接，并提出了带权重的残差连接以进一步强调局部全局。从增强自身特征的角度，在网络的每一层引入了输入层的跳接，形成了新的网络结构。实验结果表明，过光滑是限制图卷积神经网络加深的主要因素，除了基于余弦相似度的改进</w:t>
      </w:r>
      <w:r w:rsidR="00C90244">
        <w:rPr>
          <w:rFonts w:hint="eastAsia"/>
        </w:rPr>
        <w:t>GCN</w:t>
      </w:r>
      <w:r w:rsidR="00C90244">
        <w:rPr>
          <w:rFonts w:hint="eastAsia"/>
        </w:rPr>
        <w:t>，本文提出的几种方法都能较好地缓解该问题。</w:t>
      </w:r>
    </w:p>
    <w:p w14:paraId="6A540BA9" w14:textId="537E0E88" w:rsidR="00ED6052" w:rsidRDefault="00ED6052" w:rsidP="00ED6052">
      <w:pPr>
        <w:pStyle w:val="2"/>
        <w:spacing w:beforeLines="50" w:before="120" w:afterLines="50" w:after="120"/>
        <w:rPr>
          <w:sz w:val="28"/>
        </w:rPr>
      </w:pPr>
      <w:r>
        <w:rPr>
          <w:sz w:val="28"/>
        </w:rPr>
        <w:t xml:space="preserve">7.2  </w:t>
      </w:r>
      <w:r>
        <w:rPr>
          <w:rFonts w:hint="eastAsia"/>
          <w:sz w:val="28"/>
        </w:rPr>
        <w:t>下一步工作</w:t>
      </w:r>
    </w:p>
    <w:p w14:paraId="2600519F" w14:textId="508A9887" w:rsidR="00ED6052" w:rsidRPr="00ED6052" w:rsidRDefault="00DC7B53" w:rsidP="00C90244">
      <w:pPr>
        <w:pStyle w:val="af0"/>
        <w:spacing w:line="460" w:lineRule="exact"/>
        <w:ind w:firstLine="480"/>
        <w:rPr>
          <w:rFonts w:hint="eastAsia"/>
        </w:rPr>
      </w:pPr>
      <w:r>
        <w:rPr>
          <w:rFonts w:hint="eastAsia"/>
        </w:rPr>
        <w:t>尽管本文引入或提出的方法在多个数据集上取得了较好的表现，但是由于图神经网络的基准数据集规模较小，因此实验结果对方法表现的区分度还不够。最近有研究者新</w:t>
      </w:r>
      <w:r>
        <w:rPr>
          <w:rFonts w:hint="eastAsia"/>
        </w:rPr>
        <w:lastRenderedPageBreak/>
        <w:t>提出了几个中等规模的图基准数据集，后续可以在这些数据集上进一步开展实验。此外，个别方法也存在着不足之处。基于结点相似度改进的</w:t>
      </w:r>
      <w:r>
        <w:rPr>
          <w:rFonts w:hint="eastAsia"/>
        </w:rPr>
        <w:t>DropEdge</w:t>
      </w:r>
      <w:r>
        <w:rPr>
          <w:rFonts w:hint="eastAsia"/>
        </w:rPr>
        <w:t>在密集连接数据集上表现突出，然而在稀疏连接的引用数据集上提升有限，可以寻找其他标准来进行割边，以进一步提高噪声边被丢弃的概率。</w:t>
      </w:r>
      <w:bookmarkStart w:id="49" w:name="_GoBack"/>
      <w:bookmarkEnd w:id="49"/>
    </w:p>
    <w:p w14:paraId="24A80F89" w14:textId="77777777" w:rsidR="00ED6052" w:rsidRPr="00ED6052" w:rsidRDefault="00ED6052" w:rsidP="00ED6052">
      <w:pPr>
        <w:rPr>
          <w:rFonts w:hint="eastAsia"/>
        </w:rPr>
      </w:pPr>
    </w:p>
    <w:p w14:paraId="4C0829F6" w14:textId="77777777" w:rsidR="00ED6052" w:rsidRPr="00ED6052" w:rsidRDefault="00ED6052" w:rsidP="00ED6052">
      <w:pPr>
        <w:pStyle w:val="12"/>
        <w:pageBreakBefore/>
        <w:spacing w:beforeLines="80" w:before="192" w:afterLines="50" w:after="120"/>
        <w:jc w:val="both"/>
        <w:rPr>
          <w:rFonts w:cs="Times New Roman" w:hint="eastAsia"/>
          <w:sz w:val="36"/>
          <w:szCs w:val="36"/>
        </w:rPr>
        <w:sectPr w:rsidR="00ED6052" w:rsidRPr="00ED6052">
          <w:headerReference w:type="default" r:id="rId48"/>
          <w:footerReference w:type="default" r:id="rId49"/>
          <w:pgSz w:w="11907" w:h="16840"/>
          <w:pgMar w:top="1418" w:right="1418" w:bottom="1418" w:left="1418" w:header="851" w:footer="992" w:gutter="0"/>
          <w:cols w:space="425"/>
          <w:docGrid w:linePitch="312"/>
        </w:sectPr>
      </w:pPr>
    </w:p>
    <w:p w14:paraId="60242F46" w14:textId="77777777" w:rsidR="000652BD" w:rsidRDefault="00990472">
      <w:pPr>
        <w:pStyle w:val="12"/>
        <w:spacing w:beforeLines="80" w:before="192" w:afterLines="50" w:after="120"/>
        <w:rPr>
          <w:rFonts w:cs="Times New Roman"/>
          <w:sz w:val="36"/>
          <w:szCs w:val="36"/>
        </w:rPr>
      </w:pPr>
      <w:bookmarkStart w:id="50" w:name="_Toc18532"/>
      <w:r>
        <w:rPr>
          <w:rFonts w:cs="Times New Roman"/>
          <w:sz w:val="36"/>
          <w:szCs w:val="36"/>
        </w:rPr>
        <w:lastRenderedPageBreak/>
        <w:t>参考文献</w:t>
      </w:r>
      <w:bookmarkEnd w:id="50"/>
    </w:p>
    <w:p w14:paraId="67368730" w14:textId="77777777" w:rsidR="000652BD" w:rsidRDefault="00990472">
      <w:pPr>
        <w:spacing w:line="360" w:lineRule="auto"/>
        <w:ind w:left="360" w:hangingChars="150" w:hanging="360"/>
        <w:rPr>
          <w:rFonts w:eastAsiaTheme="minorEastAsia"/>
          <w:b/>
          <w:sz w:val="24"/>
        </w:rPr>
      </w:pPr>
      <w:r>
        <w:rPr>
          <w:rFonts w:eastAsiaTheme="minorEastAsia"/>
          <w:sz w:val="24"/>
        </w:rPr>
        <w:t xml:space="preserve">[1] </w:t>
      </w:r>
      <w:r>
        <w:rPr>
          <w:rFonts w:eastAsiaTheme="minorEastAsia"/>
          <w:sz w:val="24"/>
        </w:rPr>
        <w:t>戴军</w:t>
      </w:r>
      <w:r>
        <w:rPr>
          <w:rFonts w:eastAsiaTheme="minorEastAsia"/>
          <w:sz w:val="24"/>
        </w:rPr>
        <w:t xml:space="preserve">, </w:t>
      </w:r>
      <w:r>
        <w:rPr>
          <w:rFonts w:eastAsiaTheme="minorEastAsia"/>
          <w:sz w:val="24"/>
        </w:rPr>
        <w:t>袁惠新</w:t>
      </w:r>
      <w:r>
        <w:rPr>
          <w:rFonts w:eastAsiaTheme="minorEastAsia"/>
          <w:sz w:val="24"/>
        </w:rPr>
        <w:t xml:space="preserve">. </w:t>
      </w:r>
      <w:r>
        <w:rPr>
          <w:rFonts w:eastAsiaTheme="minorEastAsia"/>
          <w:sz w:val="24"/>
        </w:rPr>
        <w:t>膜技术在含油废水处理中的应用</w:t>
      </w:r>
      <w:r>
        <w:rPr>
          <w:rFonts w:eastAsiaTheme="minorEastAsia"/>
          <w:sz w:val="24"/>
        </w:rPr>
        <w:t>[</w:t>
      </w:r>
      <w:r>
        <w:rPr>
          <w:rFonts w:eastAsiaTheme="minorEastAsia"/>
          <w:b/>
          <w:sz w:val="24"/>
        </w:rPr>
        <w:t>J</w:t>
      </w:r>
      <w:r>
        <w:rPr>
          <w:rFonts w:eastAsiaTheme="minorEastAsia"/>
          <w:sz w:val="24"/>
        </w:rPr>
        <w:t xml:space="preserve">]. </w:t>
      </w:r>
      <w:r>
        <w:rPr>
          <w:rFonts w:eastAsiaTheme="minorEastAsia"/>
          <w:sz w:val="24"/>
        </w:rPr>
        <w:t>膜科学与技术</w:t>
      </w:r>
      <w:r>
        <w:rPr>
          <w:rFonts w:eastAsiaTheme="minorEastAsia"/>
          <w:sz w:val="24"/>
        </w:rPr>
        <w:t>, 2002, 22(2)</w:t>
      </w:r>
      <w:r>
        <w:rPr>
          <w:rFonts w:eastAsiaTheme="minorEastAsia"/>
          <w:sz w:val="24"/>
        </w:rPr>
        <w:t>：</w:t>
      </w:r>
      <w:r>
        <w:rPr>
          <w:rFonts w:eastAsiaTheme="minorEastAsia"/>
          <w:sz w:val="24"/>
        </w:rPr>
        <w:t>59-64.</w:t>
      </w:r>
    </w:p>
    <w:p w14:paraId="31ED38D2" w14:textId="77777777" w:rsidR="000652BD" w:rsidRDefault="00990472">
      <w:pPr>
        <w:spacing w:line="360" w:lineRule="auto"/>
        <w:ind w:left="360" w:hangingChars="150" w:hanging="360"/>
        <w:rPr>
          <w:rFonts w:eastAsiaTheme="minorEastAsia"/>
          <w:sz w:val="24"/>
        </w:rPr>
      </w:pPr>
      <w:r>
        <w:rPr>
          <w:rFonts w:eastAsiaTheme="minorEastAsia"/>
          <w:sz w:val="24"/>
        </w:rPr>
        <w:t xml:space="preserve">[2] </w:t>
      </w:r>
      <w:r>
        <w:rPr>
          <w:rFonts w:eastAsiaTheme="minorEastAsia"/>
          <w:sz w:val="24"/>
        </w:rPr>
        <w:t>毛侠</w:t>
      </w:r>
      <w:r>
        <w:rPr>
          <w:rFonts w:eastAsiaTheme="minorEastAsia"/>
          <w:sz w:val="24"/>
        </w:rPr>
        <w:t xml:space="preserve">, </w:t>
      </w:r>
      <w:r>
        <w:rPr>
          <w:rFonts w:eastAsiaTheme="minorEastAsia"/>
          <w:sz w:val="24"/>
        </w:rPr>
        <w:t>孙云</w:t>
      </w:r>
      <w:r>
        <w:rPr>
          <w:rFonts w:eastAsiaTheme="minorEastAsia"/>
          <w:sz w:val="24"/>
        </w:rPr>
        <w:t xml:space="preserve">. </w:t>
      </w:r>
      <w:r>
        <w:rPr>
          <w:rFonts w:eastAsiaTheme="minorEastAsia"/>
          <w:sz w:val="24"/>
        </w:rPr>
        <w:t>和谐图案的自动生成研究</w:t>
      </w:r>
      <w:r>
        <w:rPr>
          <w:rFonts w:eastAsiaTheme="minorEastAsia"/>
          <w:sz w:val="24"/>
        </w:rPr>
        <w:t>[</w:t>
      </w:r>
      <w:r>
        <w:rPr>
          <w:rFonts w:eastAsiaTheme="minorEastAsia"/>
          <w:b/>
          <w:sz w:val="24"/>
        </w:rPr>
        <w:t>A</w:t>
      </w:r>
      <w:r>
        <w:rPr>
          <w:rFonts w:eastAsiaTheme="minorEastAsia"/>
          <w:sz w:val="24"/>
        </w:rPr>
        <w:t xml:space="preserve">]. </w:t>
      </w:r>
      <w:r>
        <w:rPr>
          <w:rFonts w:eastAsiaTheme="minorEastAsia"/>
          <w:sz w:val="24"/>
        </w:rPr>
        <w:t>第一届中国情感计算及智能交互学术会议论文集</w:t>
      </w:r>
      <w:r>
        <w:rPr>
          <w:rFonts w:eastAsiaTheme="minorEastAsia"/>
          <w:sz w:val="24"/>
        </w:rPr>
        <w:t>[</w:t>
      </w:r>
      <w:r>
        <w:rPr>
          <w:rFonts w:eastAsiaTheme="minorEastAsia"/>
          <w:b/>
          <w:sz w:val="24"/>
        </w:rPr>
        <w:t>C</w:t>
      </w:r>
      <w:r>
        <w:rPr>
          <w:rFonts w:eastAsiaTheme="minorEastAsia"/>
          <w:sz w:val="24"/>
        </w:rPr>
        <w:t xml:space="preserve">]. </w:t>
      </w:r>
      <w:r>
        <w:rPr>
          <w:rFonts w:eastAsiaTheme="minorEastAsia"/>
          <w:sz w:val="24"/>
        </w:rPr>
        <w:t>北京</w:t>
      </w:r>
      <w:r>
        <w:rPr>
          <w:rFonts w:eastAsiaTheme="minorEastAsia"/>
          <w:sz w:val="24"/>
        </w:rPr>
        <w:t xml:space="preserve">: </w:t>
      </w:r>
      <w:r>
        <w:rPr>
          <w:rFonts w:eastAsiaTheme="minorEastAsia"/>
          <w:sz w:val="24"/>
        </w:rPr>
        <w:t>中国科学院自动化研究所</w:t>
      </w:r>
      <w:r>
        <w:rPr>
          <w:rFonts w:eastAsiaTheme="minorEastAsia"/>
          <w:sz w:val="24"/>
        </w:rPr>
        <w:t>, 2003: 277-279.</w:t>
      </w:r>
    </w:p>
    <w:p w14:paraId="74A997D8" w14:textId="77777777" w:rsidR="000652BD" w:rsidRDefault="00990472">
      <w:pPr>
        <w:spacing w:line="360" w:lineRule="auto"/>
        <w:ind w:left="360" w:hangingChars="150" w:hanging="360"/>
        <w:rPr>
          <w:rFonts w:eastAsiaTheme="minorEastAsia"/>
          <w:sz w:val="24"/>
        </w:rPr>
      </w:pPr>
      <w:r>
        <w:rPr>
          <w:rFonts w:eastAsiaTheme="minorEastAsia"/>
          <w:sz w:val="24"/>
        </w:rPr>
        <w:t xml:space="preserve">[3] </w:t>
      </w:r>
      <w:r>
        <w:rPr>
          <w:rFonts w:eastAsiaTheme="minorEastAsia"/>
          <w:sz w:val="24"/>
        </w:rPr>
        <w:t>王湛</w:t>
      </w:r>
      <w:r>
        <w:rPr>
          <w:rFonts w:eastAsiaTheme="minorEastAsia"/>
          <w:sz w:val="24"/>
        </w:rPr>
        <w:t xml:space="preserve">. </w:t>
      </w:r>
      <w:r>
        <w:rPr>
          <w:rFonts w:eastAsiaTheme="minorEastAsia"/>
          <w:sz w:val="24"/>
        </w:rPr>
        <w:t>膜分离技术基础</w:t>
      </w:r>
      <w:r>
        <w:rPr>
          <w:rFonts w:eastAsiaTheme="minorEastAsia"/>
          <w:sz w:val="24"/>
        </w:rPr>
        <w:t xml:space="preserve">[M]. </w:t>
      </w:r>
      <w:r>
        <w:rPr>
          <w:rFonts w:eastAsiaTheme="minorEastAsia"/>
          <w:sz w:val="24"/>
        </w:rPr>
        <w:t>北京</w:t>
      </w:r>
      <w:r>
        <w:rPr>
          <w:rFonts w:eastAsiaTheme="minorEastAsia"/>
          <w:sz w:val="24"/>
        </w:rPr>
        <w:t xml:space="preserve">: </w:t>
      </w:r>
      <w:r>
        <w:rPr>
          <w:rFonts w:eastAsiaTheme="minorEastAsia"/>
          <w:sz w:val="24"/>
        </w:rPr>
        <w:t>化学工业出版社</w:t>
      </w:r>
      <w:r>
        <w:rPr>
          <w:rFonts w:eastAsiaTheme="minorEastAsia"/>
          <w:sz w:val="24"/>
        </w:rPr>
        <w:t>, 2000: 14-21, 30.</w:t>
      </w:r>
    </w:p>
    <w:p w14:paraId="29332538" w14:textId="77777777" w:rsidR="000652BD" w:rsidRDefault="00990472">
      <w:pPr>
        <w:spacing w:line="360" w:lineRule="auto"/>
        <w:ind w:left="360" w:hangingChars="150" w:hanging="360"/>
        <w:rPr>
          <w:rFonts w:eastAsiaTheme="minorEastAsia"/>
          <w:sz w:val="24"/>
        </w:rPr>
      </w:pPr>
      <w:r>
        <w:rPr>
          <w:rFonts w:eastAsiaTheme="minorEastAsia"/>
          <w:sz w:val="24"/>
        </w:rPr>
        <w:t xml:space="preserve">[4] </w:t>
      </w:r>
      <w:r>
        <w:rPr>
          <w:rFonts w:eastAsiaTheme="minorEastAsia"/>
          <w:sz w:val="24"/>
        </w:rPr>
        <w:t>张志祥</w:t>
      </w:r>
      <w:r>
        <w:rPr>
          <w:rFonts w:eastAsiaTheme="minorEastAsia"/>
          <w:sz w:val="24"/>
        </w:rPr>
        <w:t xml:space="preserve">. </w:t>
      </w:r>
      <w:r>
        <w:rPr>
          <w:rFonts w:eastAsiaTheme="minorEastAsia"/>
          <w:sz w:val="24"/>
        </w:rPr>
        <w:t>间断动力系统的随机扰动及其在守恒律方程中的应用</w:t>
      </w:r>
      <w:r>
        <w:rPr>
          <w:rFonts w:eastAsiaTheme="minorEastAsia"/>
          <w:sz w:val="24"/>
        </w:rPr>
        <w:t xml:space="preserve">[D]. </w:t>
      </w:r>
      <w:r>
        <w:rPr>
          <w:rFonts w:eastAsiaTheme="minorEastAsia"/>
          <w:sz w:val="24"/>
        </w:rPr>
        <w:t>北京</w:t>
      </w:r>
      <w:r>
        <w:rPr>
          <w:rFonts w:eastAsiaTheme="minorEastAsia"/>
          <w:sz w:val="24"/>
        </w:rPr>
        <w:t xml:space="preserve">: </w:t>
      </w:r>
      <w:r>
        <w:rPr>
          <w:rFonts w:eastAsiaTheme="minorEastAsia"/>
          <w:sz w:val="24"/>
        </w:rPr>
        <w:t>北京大学</w:t>
      </w:r>
      <w:r>
        <w:rPr>
          <w:rFonts w:eastAsiaTheme="minorEastAsia"/>
          <w:sz w:val="24"/>
        </w:rPr>
        <w:t>, 1998.</w:t>
      </w:r>
    </w:p>
    <w:p w14:paraId="2A27909D" w14:textId="77777777" w:rsidR="000652BD" w:rsidRDefault="00990472">
      <w:pPr>
        <w:spacing w:line="360" w:lineRule="auto"/>
        <w:ind w:left="360" w:hangingChars="150" w:hanging="360"/>
        <w:rPr>
          <w:rFonts w:eastAsiaTheme="minorEastAsia"/>
          <w:sz w:val="24"/>
        </w:rPr>
      </w:pPr>
      <w:r>
        <w:rPr>
          <w:rFonts w:eastAsiaTheme="minorEastAsia"/>
          <w:sz w:val="24"/>
        </w:rPr>
        <w:t>[5] World Health Organization. Factors regulating the immune response: report of WHO Scientific Group[R]. Geneva: WHO, 1970.</w:t>
      </w:r>
    </w:p>
    <w:p w14:paraId="4AE3A483" w14:textId="77777777" w:rsidR="000652BD" w:rsidRDefault="00990472">
      <w:pPr>
        <w:spacing w:line="360" w:lineRule="auto"/>
        <w:ind w:left="360" w:hangingChars="150" w:hanging="360"/>
        <w:rPr>
          <w:rFonts w:eastAsiaTheme="minorEastAsia"/>
          <w:sz w:val="24"/>
        </w:rPr>
      </w:pPr>
      <w:r>
        <w:rPr>
          <w:rFonts w:eastAsiaTheme="minorEastAsia"/>
          <w:sz w:val="24"/>
        </w:rPr>
        <w:t xml:space="preserve">[6] </w:t>
      </w:r>
      <w:r>
        <w:rPr>
          <w:rFonts w:eastAsiaTheme="minorEastAsia"/>
          <w:sz w:val="24"/>
        </w:rPr>
        <w:t>河北绿洲生态环境科技有限公司</w:t>
      </w:r>
      <w:r>
        <w:rPr>
          <w:rFonts w:eastAsiaTheme="minorEastAsia"/>
          <w:sz w:val="24"/>
        </w:rPr>
        <w:t xml:space="preserve">. </w:t>
      </w:r>
      <w:r>
        <w:rPr>
          <w:rFonts w:eastAsiaTheme="minorEastAsia"/>
          <w:sz w:val="24"/>
        </w:rPr>
        <w:t>一种荒漠化地区生态植被综合培育种植方法</w:t>
      </w:r>
      <w:r>
        <w:rPr>
          <w:rFonts w:eastAsiaTheme="minorEastAsia"/>
          <w:sz w:val="24"/>
        </w:rPr>
        <w:t>:</w:t>
      </w:r>
      <w:r>
        <w:rPr>
          <w:rFonts w:eastAsiaTheme="minorEastAsia"/>
          <w:sz w:val="24"/>
        </w:rPr>
        <w:t>中国</w:t>
      </w:r>
      <w:r>
        <w:rPr>
          <w:rFonts w:eastAsiaTheme="minorEastAsia"/>
          <w:sz w:val="24"/>
        </w:rPr>
        <w:t>, 01129210.5[P]. 2001-10-24.</w:t>
      </w:r>
    </w:p>
    <w:p w14:paraId="1A2B0863" w14:textId="77777777" w:rsidR="000652BD" w:rsidRDefault="00990472">
      <w:pPr>
        <w:spacing w:line="360" w:lineRule="auto"/>
        <w:ind w:left="360" w:hangingChars="150" w:hanging="360"/>
        <w:rPr>
          <w:rFonts w:eastAsiaTheme="minorEastAsia"/>
          <w:sz w:val="24"/>
        </w:rPr>
      </w:pPr>
      <w:r>
        <w:rPr>
          <w:rFonts w:eastAsiaTheme="minorEastAsia"/>
          <w:sz w:val="24"/>
        </w:rPr>
        <w:t xml:space="preserve">[7] GB/T16159-1996, </w:t>
      </w:r>
      <w:r>
        <w:rPr>
          <w:rFonts w:eastAsiaTheme="minorEastAsia"/>
          <w:sz w:val="24"/>
        </w:rPr>
        <w:t>汉语拼音证词法基本规则</w:t>
      </w:r>
      <w:r>
        <w:rPr>
          <w:rFonts w:eastAsiaTheme="minorEastAsia"/>
          <w:sz w:val="24"/>
        </w:rPr>
        <w:t xml:space="preserve">[S]. </w:t>
      </w:r>
      <w:r>
        <w:rPr>
          <w:rFonts w:eastAsiaTheme="minorEastAsia"/>
          <w:sz w:val="24"/>
        </w:rPr>
        <w:t>北京</w:t>
      </w:r>
      <w:r>
        <w:rPr>
          <w:rFonts w:eastAsiaTheme="minorEastAsia"/>
          <w:sz w:val="24"/>
        </w:rPr>
        <w:t xml:space="preserve">: </w:t>
      </w:r>
      <w:r>
        <w:rPr>
          <w:rFonts w:eastAsiaTheme="minorEastAsia"/>
          <w:sz w:val="24"/>
        </w:rPr>
        <w:t>中国标准出版社</w:t>
      </w:r>
      <w:r>
        <w:rPr>
          <w:rFonts w:eastAsiaTheme="minorEastAsia"/>
          <w:sz w:val="24"/>
        </w:rPr>
        <w:t>, 1996.</w:t>
      </w:r>
    </w:p>
    <w:p w14:paraId="7FED8CC9" w14:textId="77777777" w:rsidR="000652BD" w:rsidRDefault="00990472">
      <w:pPr>
        <w:spacing w:line="360" w:lineRule="auto"/>
        <w:ind w:left="360" w:hangingChars="150" w:hanging="360"/>
        <w:rPr>
          <w:rFonts w:eastAsiaTheme="minorEastAsia"/>
          <w:sz w:val="24"/>
        </w:rPr>
      </w:pPr>
      <w:r>
        <w:rPr>
          <w:rFonts w:eastAsiaTheme="minorEastAsia"/>
          <w:sz w:val="24"/>
        </w:rPr>
        <w:t xml:space="preserve">[8] </w:t>
      </w:r>
      <w:r>
        <w:rPr>
          <w:rFonts w:eastAsiaTheme="minorEastAsia"/>
          <w:sz w:val="24"/>
        </w:rPr>
        <w:t>毛侠</w:t>
      </w:r>
      <w:r>
        <w:rPr>
          <w:rFonts w:eastAsiaTheme="minorEastAsia"/>
          <w:sz w:val="24"/>
        </w:rPr>
        <w:t xml:space="preserve">. </w:t>
      </w:r>
      <w:r>
        <w:rPr>
          <w:rFonts w:eastAsiaTheme="minorEastAsia"/>
          <w:sz w:val="24"/>
        </w:rPr>
        <w:t>情感工学破解</w:t>
      </w:r>
      <w:r>
        <w:rPr>
          <w:rFonts w:eastAsiaTheme="minorEastAsia"/>
          <w:sz w:val="24"/>
        </w:rPr>
        <w:t>“</w:t>
      </w:r>
      <w:r>
        <w:rPr>
          <w:rFonts w:eastAsiaTheme="minorEastAsia"/>
          <w:sz w:val="24"/>
        </w:rPr>
        <w:t>舒服之谜</w:t>
      </w:r>
      <w:r>
        <w:rPr>
          <w:rFonts w:eastAsiaTheme="minorEastAsia"/>
          <w:sz w:val="24"/>
        </w:rPr>
        <w:t xml:space="preserve">”[N]. </w:t>
      </w:r>
      <w:r>
        <w:rPr>
          <w:rFonts w:eastAsiaTheme="minorEastAsia"/>
          <w:sz w:val="24"/>
        </w:rPr>
        <w:t>光明日报</w:t>
      </w:r>
      <w:r>
        <w:rPr>
          <w:rFonts w:eastAsiaTheme="minorEastAsia"/>
          <w:sz w:val="24"/>
        </w:rPr>
        <w:t>, 2004-04-17(B1).</w:t>
      </w:r>
    </w:p>
    <w:p w14:paraId="573EFE85" w14:textId="77777777" w:rsidR="000652BD" w:rsidRDefault="00990472">
      <w:pPr>
        <w:spacing w:line="360" w:lineRule="auto"/>
        <w:ind w:left="360" w:hangingChars="150" w:hanging="360"/>
        <w:rPr>
          <w:rFonts w:eastAsiaTheme="minorEastAsia"/>
          <w:sz w:val="24"/>
        </w:rPr>
      </w:pPr>
      <w:r>
        <w:rPr>
          <w:rFonts w:eastAsiaTheme="minorEastAsia"/>
          <w:sz w:val="24"/>
        </w:rPr>
        <w:t xml:space="preserve">[9] </w:t>
      </w:r>
      <w:r>
        <w:rPr>
          <w:rFonts w:eastAsiaTheme="minorEastAsia"/>
          <w:sz w:val="24"/>
        </w:rPr>
        <w:t>陈剑</w:t>
      </w:r>
      <w:r>
        <w:rPr>
          <w:rFonts w:eastAsiaTheme="minorEastAsia"/>
          <w:sz w:val="24"/>
        </w:rPr>
        <w:t xml:space="preserve">. </w:t>
      </w:r>
      <w:r>
        <w:rPr>
          <w:rFonts w:eastAsiaTheme="minorEastAsia"/>
          <w:sz w:val="24"/>
        </w:rPr>
        <w:t>上博简《民之父母》</w:t>
      </w:r>
      <w:r>
        <w:rPr>
          <w:rFonts w:eastAsiaTheme="minorEastAsia"/>
          <w:sz w:val="24"/>
        </w:rPr>
        <w:t>“</w:t>
      </w:r>
      <w:r>
        <w:rPr>
          <w:rFonts w:eastAsiaTheme="minorEastAsia"/>
          <w:sz w:val="24"/>
        </w:rPr>
        <w:t>而得既塞於四海矣</w:t>
      </w:r>
      <w:r>
        <w:rPr>
          <w:rFonts w:eastAsiaTheme="minorEastAsia"/>
          <w:sz w:val="24"/>
        </w:rPr>
        <w:t>”</w:t>
      </w:r>
      <w:r>
        <w:rPr>
          <w:rFonts w:eastAsiaTheme="minorEastAsia"/>
          <w:sz w:val="24"/>
        </w:rPr>
        <w:t>句解释</w:t>
      </w:r>
      <w:r>
        <w:rPr>
          <w:rFonts w:eastAsiaTheme="minorEastAsia"/>
          <w:sz w:val="24"/>
        </w:rPr>
        <w:t xml:space="preserve">[EB/OL]. </w:t>
      </w:r>
      <w:r>
        <w:rPr>
          <w:rFonts w:eastAsiaTheme="minorEastAsia"/>
          <w:sz w:val="24"/>
        </w:rPr>
        <w:t>简帛研究网站，</w:t>
      </w:r>
      <w:r>
        <w:rPr>
          <w:rFonts w:eastAsiaTheme="minorEastAsia"/>
          <w:sz w:val="24"/>
        </w:rPr>
        <w:t>http://www.bamboosilk.org/Wssf/2003/chenjian03.htm</w:t>
      </w:r>
      <w:r>
        <w:rPr>
          <w:rFonts w:eastAsiaTheme="minorEastAsia"/>
          <w:sz w:val="24"/>
        </w:rPr>
        <w:t>．</w:t>
      </w:r>
      <w:r>
        <w:rPr>
          <w:rFonts w:eastAsiaTheme="minorEastAsia"/>
          <w:sz w:val="24"/>
        </w:rPr>
        <w:t>2003-01-18.</w:t>
      </w:r>
    </w:p>
    <w:p w14:paraId="26B705C4" w14:textId="77777777" w:rsidR="000652BD" w:rsidRDefault="000652BD">
      <w:pPr>
        <w:pStyle w:val="af0"/>
        <w:ind w:left="360" w:hangingChars="150" w:hanging="360"/>
        <w:sectPr w:rsidR="000652BD">
          <w:headerReference w:type="default" r:id="rId50"/>
          <w:footerReference w:type="default" r:id="rId51"/>
          <w:pgSz w:w="11907" w:h="16840"/>
          <w:pgMar w:top="1418" w:right="1418" w:bottom="1418" w:left="1418" w:header="851" w:footer="992" w:gutter="0"/>
          <w:pgNumType w:fmt="numberInDash"/>
          <w:cols w:space="425"/>
          <w:docGrid w:linePitch="312"/>
        </w:sectPr>
      </w:pPr>
    </w:p>
    <w:p w14:paraId="5664F4B0" w14:textId="77777777" w:rsidR="000652BD" w:rsidRDefault="00990472">
      <w:pPr>
        <w:pStyle w:val="12"/>
        <w:spacing w:beforeLines="80" w:before="192" w:afterLines="50" w:after="120"/>
        <w:rPr>
          <w:rFonts w:cs="Times New Roman"/>
          <w:sz w:val="36"/>
          <w:szCs w:val="36"/>
        </w:rPr>
      </w:pPr>
      <w:bookmarkStart w:id="51" w:name="_Toc167501817"/>
      <w:bookmarkStart w:id="52" w:name="_Toc28784"/>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51"/>
      <w:bookmarkEnd w:id="52"/>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5C2DD8CD"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毕设期间辛勤的付出，对我们的论文和相关材料认真的审阅和校对，并给予我细心的指导。</w:t>
      </w:r>
    </w:p>
    <w:p w14:paraId="50CC56A2" w14:textId="74608F08" w:rsidR="00853C2E" w:rsidRDefault="00937417" w:rsidP="00853C2E">
      <w:pPr>
        <w:pStyle w:val="af0"/>
        <w:spacing w:line="460" w:lineRule="exact"/>
        <w:ind w:firstLine="480"/>
        <w:rPr>
          <w:rFonts w:hint="eastAsia"/>
        </w:rPr>
      </w:pPr>
      <w:r>
        <w:rPr>
          <w:rFonts w:hint="eastAsia"/>
        </w:rPr>
        <w:t>特别地，感谢复旦大学大数据学院</w:t>
      </w:r>
      <w:r w:rsidR="00BE73A2">
        <w:rPr>
          <w:rFonts w:hint="eastAsia"/>
        </w:rPr>
        <w:t>的</w:t>
      </w:r>
      <w:r>
        <w:rPr>
          <w:rFonts w:hint="eastAsia"/>
        </w:rPr>
        <w:t>黄增峰老师</w:t>
      </w:r>
      <w:r w:rsidR="00BE73A2">
        <w:rPr>
          <w:rFonts w:hint="eastAsia"/>
        </w:rPr>
        <w:t>，很幸运能在黄老师的指导和帮助下进行此次毕业设计。在毕设期间，每当我遇到研究工作中的难题时，黄老师总是耐心指导，给予细致、具体的说明，更给与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52767DA6" w:rsidR="00937417" w:rsidRDefault="00853C2E" w:rsidP="00853C2E">
      <w:pPr>
        <w:pStyle w:val="af0"/>
        <w:spacing w:line="460" w:lineRule="exact"/>
        <w:ind w:firstLine="480"/>
        <w:rPr>
          <w:rFonts w:hint="eastAsia"/>
        </w:rPr>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7723CC20" w14:textId="26762CA2" w:rsidR="00853C2E" w:rsidRDefault="00853C2E" w:rsidP="005F65C5">
      <w:pPr>
        <w:pStyle w:val="af0"/>
        <w:spacing w:line="460" w:lineRule="exact"/>
        <w:ind w:firstLine="480"/>
      </w:pPr>
      <w:r w:rsidRPr="00853C2E">
        <w:rPr>
          <w:rFonts w:hint="eastAsia"/>
        </w:rPr>
        <w:t>最后深深的感谢呵护我成长的父母。每当我遇到困难的时候，父母总是第一个给我鼓励的人。回顾</w:t>
      </w:r>
      <w:r>
        <w:rPr>
          <w:rFonts w:hint="eastAsia"/>
        </w:rPr>
        <w:t>二十</w:t>
      </w:r>
      <w:r w:rsidRPr="00853C2E">
        <w:rPr>
          <w:rFonts w:hint="eastAsia"/>
        </w:rPr>
        <w:t>多年来走过的路，每一个脚印都浸满着他们无私的关爱和谆谆教诲，</w:t>
      </w:r>
      <w:r>
        <w:rPr>
          <w:rFonts w:hint="eastAsia"/>
        </w:rPr>
        <w:t>四年</w:t>
      </w:r>
      <w:r w:rsidRPr="00853C2E">
        <w:rPr>
          <w:rFonts w:hint="eastAsia"/>
        </w:rPr>
        <w:t>年的在外求学之路，寄托着父母对我的殷切期望。他们在精神上和物质上的无私支持，坚定了我追求人生理想的信念。</w:t>
      </w:r>
    </w:p>
    <w:p w14:paraId="14EB94EA" w14:textId="79304E3C" w:rsidR="00853C2E" w:rsidRDefault="00853C2E" w:rsidP="005F65C5">
      <w:pPr>
        <w:pStyle w:val="af0"/>
        <w:spacing w:line="460" w:lineRule="exact"/>
        <w:ind w:firstLine="480"/>
        <w:rPr>
          <w:rFonts w:hint="eastAsia"/>
        </w:rPr>
        <w:sectPr w:rsidR="00853C2E">
          <w:headerReference w:type="default" r:id="rId52"/>
          <w:footerReference w:type="default" r:id="rId53"/>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衷心地感谢所有帮助和支持过我的人。在人生的新阶段，我也将朝着下一个目标继续努力，奋进！</w:t>
      </w:r>
    </w:p>
    <w:p w14:paraId="151ABC08" w14:textId="77777777" w:rsidR="000652BD" w:rsidRPr="004D3D9C" w:rsidRDefault="000652BD">
      <w:pPr>
        <w:rPr>
          <w:rFonts w:hint="eastAsia"/>
        </w:rPr>
      </w:pPr>
    </w:p>
    <w:sectPr w:rsidR="000652BD" w:rsidRPr="004D3D9C">
      <w:headerReference w:type="default" r:id="rId54"/>
      <w:footerReference w:type="default" r:id="rId55"/>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F4C3C6" w14:textId="77777777" w:rsidR="00FF2BC7" w:rsidRDefault="00FF2BC7">
      <w:r>
        <w:separator/>
      </w:r>
    </w:p>
  </w:endnote>
  <w:endnote w:type="continuationSeparator" w:id="0">
    <w:p w14:paraId="1FD3500F" w14:textId="77777777" w:rsidR="00FF2BC7" w:rsidRDefault="00FF2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Yu Gothic UI"/>
    <w:panose1 w:val="02020609040205080304"/>
    <w:charset w:val="80"/>
    <w:family w:val="modern"/>
    <w:pitch w:val="fixed"/>
    <w:sig w:usb0="E00002FF" w:usb1="6AC7FDFB" w:usb2="08000012" w:usb3="00000000" w:csb0="000200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7CCA4" w14:textId="77777777" w:rsidR="00A241FA" w:rsidRDefault="00A241FA">
    <w:pPr>
      <w:ind w:firstLine="480"/>
      <w:jc w:val="cen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05E30" w14:textId="2C1ECC40" w:rsidR="00A241FA" w:rsidRDefault="00A241F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DC7B53">
      <w:rPr>
        <w:noProof/>
        <w:color w:val="000000"/>
        <w:szCs w:val="18"/>
      </w:rPr>
      <w:t>45</w:t>
    </w:r>
    <w:r>
      <w:rPr>
        <w:color w:val="000000"/>
        <w:szCs w:val="18"/>
      </w:rPr>
      <w:fldChar w:fldCharType="end"/>
    </w:r>
    <w:r>
      <w:t>-</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08A60" w14:textId="77777777" w:rsidR="00A241FA" w:rsidRDefault="00A241FA">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57B6EBD8" w:rsidR="00A241FA" w:rsidRDefault="00A241F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C7B53">
                  <w:rPr>
                    <w:noProof/>
                    <w:sz w:val="18"/>
                  </w:rPr>
                  <w:t>- 46 -</w:t>
                </w:r>
                <w:r>
                  <w:rPr>
                    <w:rFonts w:hint="eastAsia"/>
                    <w:sz w:val="18"/>
                  </w:rPr>
                  <w:fldChar w:fldCharType="end"/>
                </w:r>
              </w:p>
            </w:txbxContent>
          </v:textbox>
          <w10:wrap anchorx="margin"/>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6FE06" w14:textId="12C511C6" w:rsidR="00A241FA" w:rsidRDefault="00A241F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DC7B53">
      <w:rPr>
        <w:noProof/>
        <w:color w:val="000000"/>
        <w:szCs w:val="18"/>
      </w:rPr>
      <w:t>47</w:t>
    </w:r>
    <w:r>
      <w:rPr>
        <w:color w:val="000000"/>
        <w:szCs w:val="18"/>
      </w:rPr>
      <w:fldChar w:fldCharType="end"/>
    </w:r>
    <w:r>
      <w:t>-</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D14D4" w14:textId="77777777" w:rsidR="00A241FA" w:rsidRDefault="00A241FA">
    <w:pPr>
      <w:ind w:firstLine="480"/>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C6AB" w14:textId="15840D3D" w:rsidR="00A241FA" w:rsidRDefault="00A241FA">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sidR="00DC7B53">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F0D6" w14:textId="77777777" w:rsidR="00A241FA" w:rsidRDefault="00A241FA">
    <w:pPr>
      <w:ind w:firstLine="420"/>
      <w:jc w:val="center"/>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F3A0" w14:textId="77777777" w:rsidR="00A241FA" w:rsidRDefault="00A241FA">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FE703" w14:textId="77777777" w:rsidR="00A241FA" w:rsidRDefault="00A241FA">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48A6C7F6" w:rsidR="00A241FA" w:rsidRDefault="00A241FA">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DC7B53">
                  <w:rPr>
                    <w:noProof/>
                    <w:szCs w:val="21"/>
                  </w:rPr>
                  <w:t>III</w:t>
                </w:r>
                <w:r>
                  <w:rPr>
                    <w:rFonts w:hint="eastAsia"/>
                    <w:szCs w:val="21"/>
                  </w:rPr>
                  <w:fldChar w:fldCharType="end"/>
                </w:r>
                <w:r>
                  <w:rPr>
                    <w:rFonts w:hint="eastAsia"/>
                    <w:szCs w:val="21"/>
                  </w:rPr>
                  <w:t>-</w:t>
                </w:r>
              </w:p>
            </w:txbxContent>
          </v:textbox>
          <w10:wrap anchorx="margin"/>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ADAD4" w14:textId="77777777" w:rsidR="00A241FA" w:rsidRDefault="00A241FA">
    <w:pPr>
      <w:pStyle w:val="a9"/>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D2014" w14:textId="77777777" w:rsidR="00A241FA" w:rsidRDefault="00A241FA">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346C3AC0" w:rsidR="00A241FA" w:rsidRDefault="00A241FA">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DC7B53">
                  <w:rPr>
                    <w:noProof/>
                    <w:szCs w:val="21"/>
                  </w:rPr>
                  <w:t>V</w:t>
                </w:r>
                <w:r>
                  <w:rPr>
                    <w:rFonts w:hint="eastAsia"/>
                    <w:szCs w:val="21"/>
                  </w:rPr>
                  <w:fldChar w:fldCharType="end"/>
                </w:r>
                <w:r>
                  <w:rPr>
                    <w:rFonts w:hint="eastAsia"/>
                    <w:szCs w:val="21"/>
                  </w:rPr>
                  <w:t>-</w:t>
                </w:r>
              </w:p>
            </w:txbxContent>
          </v:textbox>
          <w10:wrap anchorx="margin"/>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ABA11" w14:textId="0D753EDC" w:rsidR="00A241FA" w:rsidRDefault="00A241F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DC7B53">
      <w:rPr>
        <w:noProof/>
        <w:color w:val="000000"/>
        <w:szCs w:val="18"/>
      </w:rPr>
      <w:t>17</w:t>
    </w:r>
    <w:r>
      <w:rPr>
        <w:color w:val="000000"/>
        <w:szCs w:val="18"/>
      </w:rPr>
      <w:fldChar w:fldCharType="end"/>
    </w:r>
    <w:r>
      <w:t>-</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9461D" w14:textId="77777777" w:rsidR="00A241FA" w:rsidRDefault="00A241F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AB4548" w14:textId="77777777" w:rsidR="00FF2BC7" w:rsidRDefault="00FF2BC7">
      <w:r>
        <w:separator/>
      </w:r>
    </w:p>
  </w:footnote>
  <w:footnote w:type="continuationSeparator" w:id="0">
    <w:p w14:paraId="4B7A64F4" w14:textId="77777777" w:rsidR="00FF2BC7" w:rsidRDefault="00FF2BC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BC5D3" w14:textId="77777777" w:rsidR="00A241FA" w:rsidRDefault="00A241FA">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B39B" w14:textId="77777777" w:rsidR="00A241FA" w:rsidRDefault="00A241FA">
    <w:pPr>
      <w:pStyle w:val="ab"/>
      <w:pBdr>
        <w:bottom w:val="none" w:sz="0" w:space="0" w:color="auto"/>
      </w:pBd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0C8D6" w14:textId="77777777" w:rsidR="00A241FA" w:rsidRDefault="00A241FA">
    <w:pPr>
      <w:pStyle w:val="ab"/>
      <w:rPr>
        <w:rFonts w:ascii="宋体" w:eastAsia="宋体" w:hAnsi="宋体" w:cs="宋体"/>
      </w:rPr>
    </w:pPr>
    <w:r>
      <w:rPr>
        <w:rFonts w:ascii="宋体" w:eastAsia="宋体" w:hAnsi="宋体" w:cs="宋体" w:hint="eastAsia"/>
      </w:rPr>
      <w:t>东北大学毕业设计（论文）                                              第4章 结尾部分</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F3EC6D" w14:textId="77777777" w:rsidR="00A241FA" w:rsidRDefault="00A241FA">
    <w:pPr>
      <w:pStyle w:val="ab"/>
      <w:rPr>
        <w:rFonts w:ascii="宋体" w:eastAsia="宋体" w:hAnsi="宋体" w:cs="宋体"/>
      </w:rPr>
    </w:pPr>
    <w:r>
      <w:rPr>
        <w:rFonts w:ascii="宋体" w:eastAsia="宋体" w:hAnsi="宋体" w:cs="宋体" w:hint="eastAsia"/>
      </w:rPr>
      <w:t>东北大学毕业设计（论文）                                                      参考文献</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B97F1" w14:textId="77777777" w:rsidR="00A241FA" w:rsidRDefault="00A241FA">
    <w:pPr>
      <w:pStyle w:val="ab"/>
      <w:rPr>
        <w:rFonts w:ascii="宋体" w:eastAsia="宋体" w:hAnsi="宋体" w:cs="宋体"/>
      </w:rPr>
    </w:pPr>
    <w:r>
      <w:rPr>
        <w:rFonts w:ascii="宋体" w:eastAsia="宋体" w:hAnsi="宋体" w:cs="宋体" w:hint="eastAsia"/>
      </w:rPr>
      <w:t>东北大学毕业设计（论文）                                                        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75BF0" w14:textId="77777777" w:rsidR="00A241FA" w:rsidRDefault="00A241FA">
    <w:pP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C64D5" w14:textId="77777777" w:rsidR="00A241FA" w:rsidRDefault="00A241F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22175" w14:textId="77777777" w:rsidR="00A241FA" w:rsidRDefault="00A241FA">
    <w:pPr>
      <w:pStyle w:val="ab"/>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0952C" w14:textId="77777777" w:rsidR="00A241FA" w:rsidRDefault="00A241FA">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B297B" w14:textId="77777777" w:rsidR="00A241FA" w:rsidRDefault="00A241FA">
    <w:pPr>
      <w:pStyle w:val="ab"/>
      <w:pBdr>
        <w:bottom w:val="none" w:sz="0" w:space="0" w:color="auto"/>
      </w:pBd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EC651" w14:textId="77777777" w:rsidR="00A241FA" w:rsidRDefault="00A241FA">
    <w:pPr>
      <w:pStyle w:val="ab"/>
      <w:rPr>
        <w:rFonts w:ascii="宋体" w:eastAsia="宋体" w:hAnsi="宋体" w:cs="宋体"/>
      </w:rPr>
    </w:pPr>
    <w:r>
      <w:rPr>
        <w:rFonts w:ascii="宋体" w:eastAsia="宋体" w:hAnsi="宋体" w:cs="宋体" w:hint="eastAsia"/>
      </w:rPr>
      <w:t>东北大学毕业设计（论文）                                                         目录</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81607" w14:textId="77777777" w:rsidR="00A241FA" w:rsidRDefault="00A241FA">
    <w:pPr>
      <w:pStyle w:val="ab"/>
      <w:rPr>
        <w:rFonts w:ascii="宋体" w:eastAsia="宋体" w:hAnsi="宋体" w:cs="宋体"/>
      </w:rPr>
    </w:pPr>
    <w:r>
      <w:rPr>
        <w:rFonts w:ascii="宋体" w:eastAsia="宋体" w:hAnsi="宋体" w:cs="宋体" w:hint="eastAsia"/>
      </w:rPr>
      <w:t>东北大学毕业设计（论文）                                                  第1章 绪论</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E25F" w14:textId="77777777" w:rsidR="00A241FA" w:rsidRDefault="00A241FA">
    <w:pPr>
      <w:pStyle w:val="ab"/>
      <w:rPr>
        <w:rFonts w:ascii="宋体" w:eastAsia="宋体" w:hAnsi="宋体" w:cs="宋体"/>
      </w:rPr>
    </w:pPr>
    <w:r>
      <w:rPr>
        <w:rFonts w:ascii="宋体" w:eastAsia="宋体" w:hAnsi="宋体" w:cs="宋体" w:hint="eastAsia"/>
      </w:rPr>
      <w:t>东北大学毕业设计（论文）                                          第2章 论文前头部分</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C0086" w14:textId="77777777" w:rsidR="00A241FA" w:rsidRDefault="00A241FA">
    <w:pPr>
      <w:pStyle w:val="ab"/>
      <w:rPr>
        <w:rFonts w:ascii="宋体" w:eastAsia="宋体" w:hAnsi="宋体" w:cs="宋体"/>
      </w:rPr>
    </w:pPr>
    <w:r>
      <w:rPr>
        <w:rFonts w:ascii="宋体" w:eastAsia="宋体" w:hAnsi="宋体" w:cs="宋体" w:hint="eastAsia"/>
      </w:rPr>
      <w:t>东北大学毕业设计（论文）                                              第3章 正文部分</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08E5C0A"/>
    <w:multiLevelType w:val="hybridMultilevel"/>
    <w:tmpl w:val="555E5F22"/>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387531C"/>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CBF73E7"/>
    <w:multiLevelType w:val="hybridMultilevel"/>
    <w:tmpl w:val="E730CC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C00AEB4"/>
    <w:multiLevelType w:val="singleLevel"/>
    <w:tmpl w:val="5C00AEB4"/>
    <w:lvl w:ilvl="0">
      <w:start w:val="3"/>
      <w:numFmt w:val="decimal"/>
      <w:suff w:val="space"/>
      <w:lvlText w:val="(%1)"/>
      <w:lvlJc w:val="left"/>
    </w:lvl>
  </w:abstractNum>
  <w:abstractNum w:abstractNumId="7" w15:restartNumberingAfterBreak="0">
    <w:nsid w:val="64374BF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DDC5F23"/>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F496F65"/>
    <w:multiLevelType w:val="hybridMultilevel"/>
    <w:tmpl w:val="2DA47C4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7"/>
  </w:num>
  <w:num w:numId="5">
    <w:abstractNumId w:val="9"/>
  </w:num>
  <w:num w:numId="6">
    <w:abstractNumId w:val="2"/>
  </w:num>
  <w:num w:numId="7">
    <w:abstractNumId w:val="3"/>
  </w:num>
  <w:num w:numId="8">
    <w:abstractNumId w:val="8"/>
  </w:num>
  <w:num w:numId="9">
    <w:abstractNumId w:val="11"/>
  </w:num>
  <w:num w:numId="10">
    <w:abstractNumId w:val="10"/>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796F"/>
    <w:rsid w:val="00000089"/>
    <w:rsid w:val="0000125A"/>
    <w:rsid w:val="00001A99"/>
    <w:rsid w:val="00004A9A"/>
    <w:rsid w:val="000058E3"/>
    <w:rsid w:val="00005B4D"/>
    <w:rsid w:val="00010399"/>
    <w:rsid w:val="00010408"/>
    <w:rsid w:val="0001254D"/>
    <w:rsid w:val="00013B0A"/>
    <w:rsid w:val="00023AF0"/>
    <w:rsid w:val="0002497E"/>
    <w:rsid w:val="00024A29"/>
    <w:rsid w:val="00031811"/>
    <w:rsid w:val="00031FD8"/>
    <w:rsid w:val="0003230E"/>
    <w:rsid w:val="00035E50"/>
    <w:rsid w:val="00037550"/>
    <w:rsid w:val="00040C3D"/>
    <w:rsid w:val="00046045"/>
    <w:rsid w:val="00050EB2"/>
    <w:rsid w:val="00062471"/>
    <w:rsid w:val="000638C6"/>
    <w:rsid w:val="000652BD"/>
    <w:rsid w:val="00067236"/>
    <w:rsid w:val="00067348"/>
    <w:rsid w:val="00071924"/>
    <w:rsid w:val="00074835"/>
    <w:rsid w:val="00075738"/>
    <w:rsid w:val="000766A0"/>
    <w:rsid w:val="00076CB6"/>
    <w:rsid w:val="000771F6"/>
    <w:rsid w:val="0008323B"/>
    <w:rsid w:val="00083793"/>
    <w:rsid w:val="000841D6"/>
    <w:rsid w:val="000851B1"/>
    <w:rsid w:val="00087192"/>
    <w:rsid w:val="00087724"/>
    <w:rsid w:val="000907BA"/>
    <w:rsid w:val="00090EA9"/>
    <w:rsid w:val="0009149C"/>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F35CF"/>
    <w:rsid w:val="000F3798"/>
    <w:rsid w:val="000F62DF"/>
    <w:rsid w:val="000F7847"/>
    <w:rsid w:val="000F7EDA"/>
    <w:rsid w:val="00100224"/>
    <w:rsid w:val="001003A8"/>
    <w:rsid w:val="00101717"/>
    <w:rsid w:val="00102460"/>
    <w:rsid w:val="001047F9"/>
    <w:rsid w:val="00104FCD"/>
    <w:rsid w:val="001110B4"/>
    <w:rsid w:val="001125A0"/>
    <w:rsid w:val="00112BD6"/>
    <w:rsid w:val="00113EA3"/>
    <w:rsid w:val="00115E65"/>
    <w:rsid w:val="0011600D"/>
    <w:rsid w:val="001245AA"/>
    <w:rsid w:val="00127AD2"/>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11D4"/>
    <w:rsid w:val="00173D5E"/>
    <w:rsid w:val="00174D95"/>
    <w:rsid w:val="00176B70"/>
    <w:rsid w:val="00177B00"/>
    <w:rsid w:val="00180445"/>
    <w:rsid w:val="00181373"/>
    <w:rsid w:val="00184F39"/>
    <w:rsid w:val="00193CAF"/>
    <w:rsid w:val="0019437A"/>
    <w:rsid w:val="00197932"/>
    <w:rsid w:val="001A1C63"/>
    <w:rsid w:val="001A28CD"/>
    <w:rsid w:val="001A42A6"/>
    <w:rsid w:val="001B47F2"/>
    <w:rsid w:val="001B48C1"/>
    <w:rsid w:val="001C0F1C"/>
    <w:rsid w:val="001C15BC"/>
    <w:rsid w:val="001C2C40"/>
    <w:rsid w:val="001C5AA4"/>
    <w:rsid w:val="001C5AB2"/>
    <w:rsid w:val="001D1ED1"/>
    <w:rsid w:val="001D4734"/>
    <w:rsid w:val="001D533D"/>
    <w:rsid w:val="001E0CB8"/>
    <w:rsid w:val="001E2AEE"/>
    <w:rsid w:val="001E4254"/>
    <w:rsid w:val="001E5270"/>
    <w:rsid w:val="001E66D6"/>
    <w:rsid w:val="001F07FF"/>
    <w:rsid w:val="001F0C9A"/>
    <w:rsid w:val="001F1471"/>
    <w:rsid w:val="001F265A"/>
    <w:rsid w:val="001F4260"/>
    <w:rsid w:val="001F5604"/>
    <w:rsid w:val="00202A56"/>
    <w:rsid w:val="00202CF9"/>
    <w:rsid w:val="00206E96"/>
    <w:rsid w:val="00207FCA"/>
    <w:rsid w:val="00211125"/>
    <w:rsid w:val="00212FEA"/>
    <w:rsid w:val="002134DB"/>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D3509"/>
    <w:rsid w:val="002D498E"/>
    <w:rsid w:val="002D555E"/>
    <w:rsid w:val="002D6B5E"/>
    <w:rsid w:val="002D70CA"/>
    <w:rsid w:val="002E0617"/>
    <w:rsid w:val="002E1F8C"/>
    <w:rsid w:val="002E7DC5"/>
    <w:rsid w:val="002E7E28"/>
    <w:rsid w:val="002F1682"/>
    <w:rsid w:val="002F284B"/>
    <w:rsid w:val="002F2E39"/>
    <w:rsid w:val="002F3986"/>
    <w:rsid w:val="002F7D64"/>
    <w:rsid w:val="003006F3"/>
    <w:rsid w:val="00312456"/>
    <w:rsid w:val="00312488"/>
    <w:rsid w:val="0031445E"/>
    <w:rsid w:val="00314C90"/>
    <w:rsid w:val="00323816"/>
    <w:rsid w:val="00323B94"/>
    <w:rsid w:val="00323C3D"/>
    <w:rsid w:val="003259F5"/>
    <w:rsid w:val="0032756E"/>
    <w:rsid w:val="003310F4"/>
    <w:rsid w:val="00332618"/>
    <w:rsid w:val="00333806"/>
    <w:rsid w:val="00335406"/>
    <w:rsid w:val="00336FDA"/>
    <w:rsid w:val="00341688"/>
    <w:rsid w:val="00342052"/>
    <w:rsid w:val="0034231B"/>
    <w:rsid w:val="003477F6"/>
    <w:rsid w:val="003478D8"/>
    <w:rsid w:val="00350775"/>
    <w:rsid w:val="003518B8"/>
    <w:rsid w:val="0035209E"/>
    <w:rsid w:val="00354DAB"/>
    <w:rsid w:val="00355BE3"/>
    <w:rsid w:val="003618D5"/>
    <w:rsid w:val="00367CFE"/>
    <w:rsid w:val="00371918"/>
    <w:rsid w:val="00372395"/>
    <w:rsid w:val="003726BD"/>
    <w:rsid w:val="00372DF6"/>
    <w:rsid w:val="00381137"/>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21C6"/>
    <w:rsid w:val="003D25A2"/>
    <w:rsid w:val="003D2C10"/>
    <w:rsid w:val="003D48BB"/>
    <w:rsid w:val="003D52B2"/>
    <w:rsid w:val="003D5F86"/>
    <w:rsid w:val="003D6284"/>
    <w:rsid w:val="003D65B0"/>
    <w:rsid w:val="003D7049"/>
    <w:rsid w:val="003D74F5"/>
    <w:rsid w:val="003E030C"/>
    <w:rsid w:val="003E30AD"/>
    <w:rsid w:val="003E31D1"/>
    <w:rsid w:val="003E719B"/>
    <w:rsid w:val="003E7CA3"/>
    <w:rsid w:val="003F00C6"/>
    <w:rsid w:val="003F182F"/>
    <w:rsid w:val="003F37E4"/>
    <w:rsid w:val="003F51B8"/>
    <w:rsid w:val="003F7264"/>
    <w:rsid w:val="003F768C"/>
    <w:rsid w:val="004002AF"/>
    <w:rsid w:val="004027D9"/>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69AC"/>
    <w:rsid w:val="00427CC2"/>
    <w:rsid w:val="00430EB0"/>
    <w:rsid w:val="00431D62"/>
    <w:rsid w:val="004360D3"/>
    <w:rsid w:val="00436593"/>
    <w:rsid w:val="00437425"/>
    <w:rsid w:val="00440847"/>
    <w:rsid w:val="00444232"/>
    <w:rsid w:val="00444BCA"/>
    <w:rsid w:val="0044536B"/>
    <w:rsid w:val="00450599"/>
    <w:rsid w:val="00450D9B"/>
    <w:rsid w:val="00451CB1"/>
    <w:rsid w:val="004553D8"/>
    <w:rsid w:val="0046315A"/>
    <w:rsid w:val="0046371C"/>
    <w:rsid w:val="00463B00"/>
    <w:rsid w:val="0046497C"/>
    <w:rsid w:val="00464A72"/>
    <w:rsid w:val="00464F5D"/>
    <w:rsid w:val="00465358"/>
    <w:rsid w:val="00470E19"/>
    <w:rsid w:val="00474FB1"/>
    <w:rsid w:val="004759F7"/>
    <w:rsid w:val="00482BB8"/>
    <w:rsid w:val="004940F0"/>
    <w:rsid w:val="00497C43"/>
    <w:rsid w:val="004A289F"/>
    <w:rsid w:val="004A2D1D"/>
    <w:rsid w:val="004A5679"/>
    <w:rsid w:val="004A5B0B"/>
    <w:rsid w:val="004A5D00"/>
    <w:rsid w:val="004A67D6"/>
    <w:rsid w:val="004A7EBC"/>
    <w:rsid w:val="004B08AB"/>
    <w:rsid w:val="004B1B6B"/>
    <w:rsid w:val="004B6899"/>
    <w:rsid w:val="004B739F"/>
    <w:rsid w:val="004B760C"/>
    <w:rsid w:val="004B7744"/>
    <w:rsid w:val="004C093E"/>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3F93"/>
    <w:rsid w:val="00513F9D"/>
    <w:rsid w:val="00515426"/>
    <w:rsid w:val="0052110C"/>
    <w:rsid w:val="005215DA"/>
    <w:rsid w:val="00530053"/>
    <w:rsid w:val="00530C6C"/>
    <w:rsid w:val="00532AD1"/>
    <w:rsid w:val="00541956"/>
    <w:rsid w:val="00541974"/>
    <w:rsid w:val="00545C2E"/>
    <w:rsid w:val="00546432"/>
    <w:rsid w:val="00546613"/>
    <w:rsid w:val="0054764D"/>
    <w:rsid w:val="00547F64"/>
    <w:rsid w:val="00551CD5"/>
    <w:rsid w:val="00554A24"/>
    <w:rsid w:val="00560E00"/>
    <w:rsid w:val="005626E7"/>
    <w:rsid w:val="00564287"/>
    <w:rsid w:val="00564F98"/>
    <w:rsid w:val="00565D0A"/>
    <w:rsid w:val="00574728"/>
    <w:rsid w:val="00576B64"/>
    <w:rsid w:val="00576D07"/>
    <w:rsid w:val="005808FB"/>
    <w:rsid w:val="00581C18"/>
    <w:rsid w:val="0058204D"/>
    <w:rsid w:val="0058398B"/>
    <w:rsid w:val="005877E5"/>
    <w:rsid w:val="00590CC6"/>
    <w:rsid w:val="005918B5"/>
    <w:rsid w:val="00591CBE"/>
    <w:rsid w:val="0059442F"/>
    <w:rsid w:val="005A18E6"/>
    <w:rsid w:val="005A27F3"/>
    <w:rsid w:val="005A2E85"/>
    <w:rsid w:val="005A3774"/>
    <w:rsid w:val="005B2400"/>
    <w:rsid w:val="005B4E19"/>
    <w:rsid w:val="005B654E"/>
    <w:rsid w:val="005B6C5B"/>
    <w:rsid w:val="005B78F7"/>
    <w:rsid w:val="005C1FEF"/>
    <w:rsid w:val="005C74C9"/>
    <w:rsid w:val="005D1CD0"/>
    <w:rsid w:val="005E11E3"/>
    <w:rsid w:val="005E1B3B"/>
    <w:rsid w:val="005E496B"/>
    <w:rsid w:val="005F021C"/>
    <w:rsid w:val="005F0487"/>
    <w:rsid w:val="005F65C5"/>
    <w:rsid w:val="005F6790"/>
    <w:rsid w:val="005F74FB"/>
    <w:rsid w:val="005F7661"/>
    <w:rsid w:val="006027C4"/>
    <w:rsid w:val="00603B3D"/>
    <w:rsid w:val="00605FFA"/>
    <w:rsid w:val="00606E3A"/>
    <w:rsid w:val="00610140"/>
    <w:rsid w:val="00610549"/>
    <w:rsid w:val="006114E2"/>
    <w:rsid w:val="00612FCC"/>
    <w:rsid w:val="0061714F"/>
    <w:rsid w:val="006178C8"/>
    <w:rsid w:val="006216C8"/>
    <w:rsid w:val="0062205E"/>
    <w:rsid w:val="00622591"/>
    <w:rsid w:val="006265D1"/>
    <w:rsid w:val="006272DE"/>
    <w:rsid w:val="0063194B"/>
    <w:rsid w:val="00634623"/>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20"/>
    <w:rsid w:val="00694AF3"/>
    <w:rsid w:val="006956DF"/>
    <w:rsid w:val="00695DF6"/>
    <w:rsid w:val="00697895"/>
    <w:rsid w:val="006A22AC"/>
    <w:rsid w:val="006A3881"/>
    <w:rsid w:val="006A57CC"/>
    <w:rsid w:val="006A63A1"/>
    <w:rsid w:val="006B1A8A"/>
    <w:rsid w:val="006B5503"/>
    <w:rsid w:val="006B58EB"/>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35FA"/>
    <w:rsid w:val="007067E3"/>
    <w:rsid w:val="00707FF5"/>
    <w:rsid w:val="00711C59"/>
    <w:rsid w:val="007120A7"/>
    <w:rsid w:val="00715F14"/>
    <w:rsid w:val="007167BC"/>
    <w:rsid w:val="00717DB1"/>
    <w:rsid w:val="007222D0"/>
    <w:rsid w:val="00723323"/>
    <w:rsid w:val="00731874"/>
    <w:rsid w:val="00736AD3"/>
    <w:rsid w:val="00741C3B"/>
    <w:rsid w:val="00745F60"/>
    <w:rsid w:val="0074626F"/>
    <w:rsid w:val="007468A3"/>
    <w:rsid w:val="0075279D"/>
    <w:rsid w:val="007530E5"/>
    <w:rsid w:val="007533F0"/>
    <w:rsid w:val="00756F32"/>
    <w:rsid w:val="00757B3F"/>
    <w:rsid w:val="00762AD1"/>
    <w:rsid w:val="00763569"/>
    <w:rsid w:val="00764527"/>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6DC0"/>
    <w:rsid w:val="007B00ED"/>
    <w:rsid w:val="007B1F28"/>
    <w:rsid w:val="007B410E"/>
    <w:rsid w:val="007B724D"/>
    <w:rsid w:val="007B7D32"/>
    <w:rsid w:val="007C62F4"/>
    <w:rsid w:val="007D51F1"/>
    <w:rsid w:val="007D765E"/>
    <w:rsid w:val="007E060F"/>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22B7"/>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7D4E"/>
    <w:rsid w:val="008A7D61"/>
    <w:rsid w:val="008B033E"/>
    <w:rsid w:val="008B37F0"/>
    <w:rsid w:val="008B39E2"/>
    <w:rsid w:val="008B6470"/>
    <w:rsid w:val="008B6BE6"/>
    <w:rsid w:val="008C01D0"/>
    <w:rsid w:val="008C0492"/>
    <w:rsid w:val="008C0D35"/>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5941"/>
    <w:rsid w:val="008F675D"/>
    <w:rsid w:val="008F6D16"/>
    <w:rsid w:val="008F6EBC"/>
    <w:rsid w:val="00903CD3"/>
    <w:rsid w:val="00904CD1"/>
    <w:rsid w:val="0090627C"/>
    <w:rsid w:val="0091564D"/>
    <w:rsid w:val="00923762"/>
    <w:rsid w:val="00923837"/>
    <w:rsid w:val="00924D73"/>
    <w:rsid w:val="0092503E"/>
    <w:rsid w:val="00930446"/>
    <w:rsid w:val="00935931"/>
    <w:rsid w:val="00937417"/>
    <w:rsid w:val="00937480"/>
    <w:rsid w:val="00937614"/>
    <w:rsid w:val="00940D05"/>
    <w:rsid w:val="00945490"/>
    <w:rsid w:val="0094735A"/>
    <w:rsid w:val="00951A66"/>
    <w:rsid w:val="00953627"/>
    <w:rsid w:val="0095395D"/>
    <w:rsid w:val="00954459"/>
    <w:rsid w:val="00955E59"/>
    <w:rsid w:val="00962B92"/>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A5D"/>
    <w:rsid w:val="00A0033A"/>
    <w:rsid w:val="00A02717"/>
    <w:rsid w:val="00A03F19"/>
    <w:rsid w:val="00A064F5"/>
    <w:rsid w:val="00A07027"/>
    <w:rsid w:val="00A11751"/>
    <w:rsid w:val="00A11A72"/>
    <w:rsid w:val="00A176EA"/>
    <w:rsid w:val="00A179A6"/>
    <w:rsid w:val="00A2082F"/>
    <w:rsid w:val="00A23AD6"/>
    <w:rsid w:val="00A241FA"/>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109C"/>
    <w:rsid w:val="00A81F20"/>
    <w:rsid w:val="00A84253"/>
    <w:rsid w:val="00A85831"/>
    <w:rsid w:val="00A87945"/>
    <w:rsid w:val="00A9515D"/>
    <w:rsid w:val="00A956CA"/>
    <w:rsid w:val="00A965E7"/>
    <w:rsid w:val="00AA07B1"/>
    <w:rsid w:val="00AA12BA"/>
    <w:rsid w:val="00AA2555"/>
    <w:rsid w:val="00AA338F"/>
    <w:rsid w:val="00AA6259"/>
    <w:rsid w:val="00AA73AF"/>
    <w:rsid w:val="00AB00F1"/>
    <w:rsid w:val="00AB035C"/>
    <w:rsid w:val="00AB0CEF"/>
    <w:rsid w:val="00AB1A14"/>
    <w:rsid w:val="00AB28BF"/>
    <w:rsid w:val="00AB7443"/>
    <w:rsid w:val="00AC1520"/>
    <w:rsid w:val="00AC3718"/>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33575"/>
    <w:rsid w:val="00B34CC2"/>
    <w:rsid w:val="00B350D4"/>
    <w:rsid w:val="00B3647F"/>
    <w:rsid w:val="00B368DB"/>
    <w:rsid w:val="00B36D11"/>
    <w:rsid w:val="00B4021D"/>
    <w:rsid w:val="00B42C6C"/>
    <w:rsid w:val="00B436FD"/>
    <w:rsid w:val="00B455AB"/>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2969"/>
    <w:rsid w:val="00B82CBE"/>
    <w:rsid w:val="00B84A19"/>
    <w:rsid w:val="00B84B1A"/>
    <w:rsid w:val="00B8533F"/>
    <w:rsid w:val="00B86136"/>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4519E"/>
    <w:rsid w:val="00C500CE"/>
    <w:rsid w:val="00C50491"/>
    <w:rsid w:val="00C52685"/>
    <w:rsid w:val="00C53C11"/>
    <w:rsid w:val="00C56439"/>
    <w:rsid w:val="00C56853"/>
    <w:rsid w:val="00C60896"/>
    <w:rsid w:val="00C6250D"/>
    <w:rsid w:val="00C6312B"/>
    <w:rsid w:val="00C63137"/>
    <w:rsid w:val="00C6365B"/>
    <w:rsid w:val="00C6455B"/>
    <w:rsid w:val="00C70412"/>
    <w:rsid w:val="00C722C7"/>
    <w:rsid w:val="00C75773"/>
    <w:rsid w:val="00C807E0"/>
    <w:rsid w:val="00C80851"/>
    <w:rsid w:val="00C8443F"/>
    <w:rsid w:val="00C852CA"/>
    <w:rsid w:val="00C869ED"/>
    <w:rsid w:val="00C877CC"/>
    <w:rsid w:val="00C90244"/>
    <w:rsid w:val="00C90340"/>
    <w:rsid w:val="00C90E09"/>
    <w:rsid w:val="00C93357"/>
    <w:rsid w:val="00C95B75"/>
    <w:rsid w:val="00C9697C"/>
    <w:rsid w:val="00C971B2"/>
    <w:rsid w:val="00C97CFF"/>
    <w:rsid w:val="00C97E96"/>
    <w:rsid w:val="00CA0BCD"/>
    <w:rsid w:val="00CA0D60"/>
    <w:rsid w:val="00CA1613"/>
    <w:rsid w:val="00CA1AE6"/>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2D4D"/>
    <w:rsid w:val="00CE3F43"/>
    <w:rsid w:val="00CE6E1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D49"/>
    <w:rsid w:val="00D738EA"/>
    <w:rsid w:val="00D75D96"/>
    <w:rsid w:val="00D8249F"/>
    <w:rsid w:val="00D84E06"/>
    <w:rsid w:val="00D90624"/>
    <w:rsid w:val="00D90844"/>
    <w:rsid w:val="00D91283"/>
    <w:rsid w:val="00D912DF"/>
    <w:rsid w:val="00D92F97"/>
    <w:rsid w:val="00D95B0C"/>
    <w:rsid w:val="00DA3595"/>
    <w:rsid w:val="00DA4976"/>
    <w:rsid w:val="00DB00B9"/>
    <w:rsid w:val="00DB0297"/>
    <w:rsid w:val="00DB0BD0"/>
    <w:rsid w:val="00DB109F"/>
    <w:rsid w:val="00DB4798"/>
    <w:rsid w:val="00DB5E67"/>
    <w:rsid w:val="00DC1EB7"/>
    <w:rsid w:val="00DC2BE4"/>
    <w:rsid w:val="00DC3F75"/>
    <w:rsid w:val="00DC51CA"/>
    <w:rsid w:val="00DC54ED"/>
    <w:rsid w:val="00DC62ED"/>
    <w:rsid w:val="00DC6FF8"/>
    <w:rsid w:val="00DC7099"/>
    <w:rsid w:val="00DC7B53"/>
    <w:rsid w:val="00DD0CFC"/>
    <w:rsid w:val="00DD0F87"/>
    <w:rsid w:val="00DD13CD"/>
    <w:rsid w:val="00DD146D"/>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5462A"/>
    <w:rsid w:val="00E665AC"/>
    <w:rsid w:val="00E66EA6"/>
    <w:rsid w:val="00E70358"/>
    <w:rsid w:val="00E72633"/>
    <w:rsid w:val="00E74715"/>
    <w:rsid w:val="00E76B48"/>
    <w:rsid w:val="00E8439E"/>
    <w:rsid w:val="00E92E65"/>
    <w:rsid w:val="00E936F0"/>
    <w:rsid w:val="00E93E95"/>
    <w:rsid w:val="00E95C7A"/>
    <w:rsid w:val="00EA1C9E"/>
    <w:rsid w:val="00EA40DA"/>
    <w:rsid w:val="00EA40FC"/>
    <w:rsid w:val="00EA5F23"/>
    <w:rsid w:val="00EA75C4"/>
    <w:rsid w:val="00EB089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5327"/>
    <w:rsid w:val="00EF7F05"/>
    <w:rsid w:val="00F038E6"/>
    <w:rsid w:val="00F04889"/>
    <w:rsid w:val="00F05437"/>
    <w:rsid w:val="00F13C80"/>
    <w:rsid w:val="00F14720"/>
    <w:rsid w:val="00F16AE1"/>
    <w:rsid w:val="00F16E5A"/>
    <w:rsid w:val="00F21531"/>
    <w:rsid w:val="00F2232B"/>
    <w:rsid w:val="00F22E85"/>
    <w:rsid w:val="00F23A78"/>
    <w:rsid w:val="00F23C93"/>
    <w:rsid w:val="00F2463C"/>
    <w:rsid w:val="00F248F8"/>
    <w:rsid w:val="00F2630F"/>
    <w:rsid w:val="00F3453C"/>
    <w:rsid w:val="00F43057"/>
    <w:rsid w:val="00F47EB5"/>
    <w:rsid w:val="00F50D14"/>
    <w:rsid w:val="00F512F1"/>
    <w:rsid w:val="00F534CA"/>
    <w:rsid w:val="00F536D6"/>
    <w:rsid w:val="00F546B2"/>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33D"/>
    <w:rsid w:val="00FE2E51"/>
    <w:rsid w:val="00FE4C0E"/>
    <w:rsid w:val="00FE7997"/>
    <w:rsid w:val="00FF2BC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rules v:ext="edit">
        <o:r id="V:Rule1" type="callout" idref="#_x0000_s1338"/>
        <o:r id="V:Rule2" type="callout" idref="#_x0000_s1329"/>
        <o:r id="V:Rule3" type="callout" idref="#_x0000_s1276"/>
        <o:r id="V:Rule4" type="callout" idref="#_x0000_s1274"/>
        <o:r id="V:Rule5" type="callout" idref="#_x0000_s1275"/>
        <o:r id="V:Rule6" type="callout" idref="#_x0000_s1340"/>
        <o:r id="V:Rule7" type="callout" idref="#_x0000_s1342"/>
        <o:r id="V:Rule8" type="callout" idref="#_x0000_s1289"/>
        <o:r id="V:Rule9" type="callout" idref="#_x0000_s1369"/>
        <o:r id="V:Rule10" type="callout" idref="#_x0000_s1368"/>
        <o:r id="V:Rule11" type="callout" idref="#_x0000_s1373"/>
      </o:rules>
    </o:shapelayout>
  </w:shapeDefaults>
  <w:decimalSymbol w:val="."/>
  <w:listSeparator w:val=","/>
  <w14:docId w14:val="4F156559"/>
  <w15:docId w15:val="{1732BA64-E764-4C1C-899C-C27F2CF00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5">
    <w:name w:val="toc 5"/>
    <w:basedOn w:val="a"/>
    <w:next w:val="a"/>
    <w:semiHidden/>
    <w:qFormat/>
    <w:pPr>
      <w:ind w:left="840"/>
      <w:jc w:val="left"/>
    </w:pPr>
    <w:rPr>
      <w:sz w:val="18"/>
      <w:szCs w:val="18"/>
    </w:rPr>
  </w:style>
  <w:style w:type="paragraph" w:styleId="31">
    <w:name w:val="toc 3"/>
    <w:basedOn w:val="a"/>
    <w:next w:val="a"/>
    <w:uiPriority w:val="39"/>
    <w:qFormat/>
    <w:pPr>
      <w:spacing w:line="440" w:lineRule="exact"/>
      <w:ind w:leftChars="400" w:left="400"/>
      <w:jc w:val="left"/>
    </w:pPr>
    <w:rPr>
      <w:iCs/>
      <w:sz w:val="24"/>
    </w:rPr>
  </w:style>
  <w:style w:type="paragraph" w:styleId="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rFonts w:eastAsia="楷体"/>
      <w:szCs w:val="18"/>
    </w:rPr>
  </w:style>
  <w:style w:type="paragraph" w:styleId="10">
    <w:name w:val="toc 1"/>
    <w:basedOn w:val="a"/>
    <w:next w:val="a"/>
    <w:uiPriority w:val="39"/>
    <w:pPr>
      <w:tabs>
        <w:tab w:val="right" w:leader="dot" w:pos="9061"/>
      </w:tabs>
    </w:pPr>
    <w:rPr>
      <w:rFonts w:eastAsia="黑体"/>
      <w:sz w:val="32"/>
    </w:rPr>
  </w:style>
  <w:style w:type="paragraph" w:styleId="4">
    <w:name w:val="toc 4"/>
    <w:basedOn w:val="a"/>
    <w:next w:val="a"/>
    <w:semiHidden/>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20">
    <w:name w:val="toc 2"/>
    <w:basedOn w:val="a"/>
    <w:next w:val="a"/>
    <w:uiPriority w:val="39"/>
    <w:qFormat/>
    <w:pPr>
      <w:tabs>
        <w:tab w:val="right" w:leader="dot" w:pos="9061"/>
      </w:tabs>
      <w:spacing w:line="360" w:lineRule="auto"/>
      <w:ind w:leftChars="200" w:left="420"/>
    </w:pPr>
    <w:rPr>
      <w:sz w:val="28"/>
      <w:szCs w:val="28"/>
    </w:rPr>
  </w:style>
  <w:style w:type="paragraph" w:styleId="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2">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2"/>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2">
    <w:name w:val="我的标题1"/>
    <w:basedOn w:val="1"/>
    <w:qFormat/>
    <w:rPr>
      <w:rFonts w:cs="宋体"/>
      <w:bCs w:val="0"/>
      <w:szCs w:val="20"/>
    </w:rPr>
  </w:style>
  <w:style w:type="paragraph" w:customStyle="1" w:styleId="33">
    <w:name w:val="我的标题3"/>
    <w:basedOn w:val="32"/>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7843">
      <w:bodyDiv w:val="1"/>
      <w:marLeft w:val="0"/>
      <w:marRight w:val="0"/>
      <w:marTop w:val="0"/>
      <w:marBottom w:val="0"/>
      <w:divBdr>
        <w:top w:val="none" w:sz="0" w:space="0" w:color="auto"/>
        <w:left w:val="none" w:sz="0" w:space="0" w:color="auto"/>
        <w:bottom w:val="none" w:sz="0" w:space="0" w:color="auto"/>
        <w:right w:val="none" w:sz="0" w:space="0" w:color="auto"/>
      </w:divBdr>
      <w:divsChild>
        <w:div w:id="1338919985">
          <w:marLeft w:val="0"/>
          <w:marRight w:val="0"/>
          <w:marTop w:val="0"/>
          <w:marBottom w:val="0"/>
          <w:divBdr>
            <w:top w:val="none" w:sz="0" w:space="0" w:color="auto"/>
            <w:left w:val="none" w:sz="0" w:space="0" w:color="auto"/>
            <w:bottom w:val="none" w:sz="0" w:space="0" w:color="auto"/>
            <w:right w:val="none" w:sz="0" w:space="0" w:color="auto"/>
          </w:divBdr>
        </w:div>
      </w:divsChild>
    </w:div>
    <w:div w:id="408699137">
      <w:bodyDiv w:val="1"/>
      <w:marLeft w:val="0"/>
      <w:marRight w:val="0"/>
      <w:marTop w:val="0"/>
      <w:marBottom w:val="0"/>
      <w:divBdr>
        <w:top w:val="none" w:sz="0" w:space="0" w:color="auto"/>
        <w:left w:val="none" w:sz="0" w:space="0" w:color="auto"/>
        <w:bottom w:val="none" w:sz="0" w:space="0" w:color="auto"/>
        <w:right w:val="none" w:sz="0" w:space="0" w:color="auto"/>
      </w:divBdr>
      <w:divsChild>
        <w:div w:id="734940166">
          <w:marLeft w:val="0"/>
          <w:marRight w:val="0"/>
          <w:marTop w:val="0"/>
          <w:marBottom w:val="0"/>
          <w:divBdr>
            <w:top w:val="none" w:sz="0" w:space="0" w:color="auto"/>
            <w:left w:val="none" w:sz="0" w:space="0" w:color="auto"/>
            <w:bottom w:val="none" w:sz="0" w:space="0" w:color="auto"/>
            <w:right w:val="none" w:sz="0" w:space="0" w:color="auto"/>
          </w:divBdr>
        </w:div>
      </w:divsChild>
    </w:div>
    <w:div w:id="452214114">
      <w:bodyDiv w:val="1"/>
      <w:marLeft w:val="0"/>
      <w:marRight w:val="0"/>
      <w:marTop w:val="0"/>
      <w:marBottom w:val="0"/>
      <w:divBdr>
        <w:top w:val="none" w:sz="0" w:space="0" w:color="auto"/>
        <w:left w:val="none" w:sz="0" w:space="0" w:color="auto"/>
        <w:bottom w:val="none" w:sz="0" w:space="0" w:color="auto"/>
        <w:right w:val="none" w:sz="0" w:space="0" w:color="auto"/>
      </w:divBdr>
      <w:divsChild>
        <w:div w:id="1887183575">
          <w:marLeft w:val="0"/>
          <w:marRight w:val="0"/>
          <w:marTop w:val="0"/>
          <w:marBottom w:val="0"/>
          <w:divBdr>
            <w:top w:val="none" w:sz="0" w:space="0" w:color="auto"/>
            <w:left w:val="none" w:sz="0" w:space="0" w:color="auto"/>
            <w:bottom w:val="none" w:sz="0" w:space="0" w:color="auto"/>
            <w:right w:val="none" w:sz="0" w:space="0" w:color="auto"/>
          </w:divBdr>
        </w:div>
      </w:divsChild>
    </w:div>
    <w:div w:id="481310800">
      <w:bodyDiv w:val="1"/>
      <w:marLeft w:val="0"/>
      <w:marRight w:val="0"/>
      <w:marTop w:val="0"/>
      <w:marBottom w:val="0"/>
      <w:divBdr>
        <w:top w:val="none" w:sz="0" w:space="0" w:color="auto"/>
        <w:left w:val="none" w:sz="0" w:space="0" w:color="auto"/>
        <w:bottom w:val="none" w:sz="0" w:space="0" w:color="auto"/>
        <w:right w:val="none" w:sz="0" w:space="0" w:color="auto"/>
      </w:divBdr>
      <w:divsChild>
        <w:div w:id="14576261">
          <w:marLeft w:val="0"/>
          <w:marRight w:val="0"/>
          <w:marTop w:val="0"/>
          <w:marBottom w:val="0"/>
          <w:divBdr>
            <w:top w:val="none" w:sz="0" w:space="0" w:color="auto"/>
            <w:left w:val="none" w:sz="0" w:space="0" w:color="auto"/>
            <w:bottom w:val="none" w:sz="0" w:space="0" w:color="auto"/>
            <w:right w:val="none" w:sz="0" w:space="0" w:color="auto"/>
          </w:divBdr>
        </w:div>
      </w:divsChild>
    </w:div>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 w:id="943538670">
      <w:bodyDiv w:val="1"/>
      <w:marLeft w:val="0"/>
      <w:marRight w:val="0"/>
      <w:marTop w:val="0"/>
      <w:marBottom w:val="0"/>
      <w:divBdr>
        <w:top w:val="none" w:sz="0" w:space="0" w:color="auto"/>
        <w:left w:val="none" w:sz="0" w:space="0" w:color="auto"/>
        <w:bottom w:val="none" w:sz="0" w:space="0" w:color="auto"/>
        <w:right w:val="none" w:sz="0" w:space="0" w:color="auto"/>
      </w:divBdr>
      <w:divsChild>
        <w:div w:id="341053099">
          <w:marLeft w:val="0"/>
          <w:marRight w:val="0"/>
          <w:marTop w:val="0"/>
          <w:marBottom w:val="0"/>
          <w:divBdr>
            <w:top w:val="none" w:sz="0" w:space="0" w:color="auto"/>
            <w:left w:val="none" w:sz="0" w:space="0" w:color="auto"/>
            <w:bottom w:val="none" w:sz="0" w:space="0" w:color="auto"/>
            <w:right w:val="none" w:sz="0" w:space="0" w:color="auto"/>
          </w:divBdr>
        </w:div>
      </w:divsChild>
    </w:div>
    <w:div w:id="1129129839">
      <w:bodyDiv w:val="1"/>
      <w:marLeft w:val="0"/>
      <w:marRight w:val="0"/>
      <w:marTop w:val="0"/>
      <w:marBottom w:val="0"/>
      <w:divBdr>
        <w:top w:val="none" w:sz="0" w:space="0" w:color="auto"/>
        <w:left w:val="none" w:sz="0" w:space="0" w:color="auto"/>
        <w:bottom w:val="none" w:sz="0" w:space="0" w:color="auto"/>
        <w:right w:val="none" w:sz="0" w:space="0" w:color="auto"/>
      </w:divBdr>
      <w:divsChild>
        <w:div w:id="1842772642">
          <w:marLeft w:val="0"/>
          <w:marRight w:val="0"/>
          <w:marTop w:val="0"/>
          <w:marBottom w:val="0"/>
          <w:divBdr>
            <w:top w:val="none" w:sz="0" w:space="0" w:color="auto"/>
            <w:left w:val="none" w:sz="0" w:space="0" w:color="auto"/>
            <w:bottom w:val="none" w:sz="0" w:space="0" w:color="auto"/>
            <w:right w:val="none" w:sz="0" w:space="0" w:color="auto"/>
          </w:divBdr>
        </w:div>
      </w:divsChild>
    </w:div>
    <w:div w:id="1172404649">
      <w:bodyDiv w:val="1"/>
      <w:marLeft w:val="0"/>
      <w:marRight w:val="0"/>
      <w:marTop w:val="0"/>
      <w:marBottom w:val="0"/>
      <w:divBdr>
        <w:top w:val="none" w:sz="0" w:space="0" w:color="auto"/>
        <w:left w:val="none" w:sz="0" w:space="0" w:color="auto"/>
        <w:bottom w:val="none" w:sz="0" w:space="0" w:color="auto"/>
        <w:right w:val="none" w:sz="0" w:space="0" w:color="auto"/>
      </w:divBdr>
      <w:divsChild>
        <w:div w:id="523252304">
          <w:marLeft w:val="0"/>
          <w:marRight w:val="0"/>
          <w:marTop w:val="0"/>
          <w:marBottom w:val="0"/>
          <w:divBdr>
            <w:top w:val="none" w:sz="0" w:space="0" w:color="auto"/>
            <w:left w:val="none" w:sz="0" w:space="0" w:color="auto"/>
            <w:bottom w:val="none" w:sz="0" w:space="0" w:color="auto"/>
            <w:right w:val="none" w:sz="0" w:space="0" w:color="auto"/>
          </w:divBdr>
        </w:div>
      </w:divsChild>
    </w:div>
    <w:div w:id="1295795177">
      <w:bodyDiv w:val="1"/>
      <w:marLeft w:val="0"/>
      <w:marRight w:val="0"/>
      <w:marTop w:val="0"/>
      <w:marBottom w:val="0"/>
      <w:divBdr>
        <w:top w:val="none" w:sz="0" w:space="0" w:color="auto"/>
        <w:left w:val="none" w:sz="0" w:space="0" w:color="auto"/>
        <w:bottom w:val="none" w:sz="0" w:space="0" w:color="auto"/>
        <w:right w:val="none" w:sz="0" w:space="0" w:color="auto"/>
      </w:divBdr>
      <w:divsChild>
        <w:div w:id="771315136">
          <w:marLeft w:val="0"/>
          <w:marRight w:val="0"/>
          <w:marTop w:val="0"/>
          <w:marBottom w:val="0"/>
          <w:divBdr>
            <w:top w:val="none" w:sz="0" w:space="0" w:color="auto"/>
            <w:left w:val="none" w:sz="0" w:space="0" w:color="auto"/>
            <w:bottom w:val="none" w:sz="0" w:space="0" w:color="auto"/>
            <w:right w:val="none" w:sz="0" w:space="0" w:color="auto"/>
          </w:divBdr>
        </w:div>
      </w:divsChild>
    </w:div>
    <w:div w:id="1745491954">
      <w:bodyDiv w:val="1"/>
      <w:marLeft w:val="0"/>
      <w:marRight w:val="0"/>
      <w:marTop w:val="0"/>
      <w:marBottom w:val="0"/>
      <w:divBdr>
        <w:top w:val="none" w:sz="0" w:space="0" w:color="auto"/>
        <w:left w:val="none" w:sz="0" w:space="0" w:color="auto"/>
        <w:bottom w:val="none" w:sz="0" w:space="0" w:color="auto"/>
        <w:right w:val="none" w:sz="0" w:space="0" w:color="auto"/>
      </w:divBdr>
      <w:divsChild>
        <w:div w:id="1572813831">
          <w:marLeft w:val="0"/>
          <w:marRight w:val="0"/>
          <w:marTop w:val="0"/>
          <w:marBottom w:val="0"/>
          <w:divBdr>
            <w:top w:val="none" w:sz="0" w:space="0" w:color="auto"/>
            <w:left w:val="none" w:sz="0" w:space="0" w:color="auto"/>
            <w:bottom w:val="none" w:sz="0" w:space="0" w:color="auto"/>
            <w:right w:val="none" w:sz="0" w:space="0" w:color="auto"/>
          </w:divBdr>
        </w:div>
      </w:divsChild>
    </w:div>
    <w:div w:id="1869832207">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3">
          <w:marLeft w:val="0"/>
          <w:marRight w:val="0"/>
          <w:marTop w:val="0"/>
          <w:marBottom w:val="0"/>
          <w:divBdr>
            <w:top w:val="none" w:sz="0" w:space="0" w:color="auto"/>
            <w:left w:val="none" w:sz="0" w:space="0" w:color="auto"/>
            <w:bottom w:val="none" w:sz="0" w:space="0" w:color="auto"/>
            <w:right w:val="none" w:sz="0" w:space="0" w:color="auto"/>
          </w:divBdr>
        </w:div>
      </w:divsChild>
    </w:div>
    <w:div w:id="1889030534">
      <w:bodyDiv w:val="1"/>
      <w:marLeft w:val="0"/>
      <w:marRight w:val="0"/>
      <w:marTop w:val="0"/>
      <w:marBottom w:val="0"/>
      <w:divBdr>
        <w:top w:val="none" w:sz="0" w:space="0" w:color="auto"/>
        <w:left w:val="none" w:sz="0" w:space="0" w:color="auto"/>
        <w:bottom w:val="none" w:sz="0" w:space="0" w:color="auto"/>
        <w:right w:val="none" w:sz="0" w:space="0" w:color="auto"/>
      </w:divBdr>
      <w:divsChild>
        <w:div w:id="1495560156">
          <w:marLeft w:val="0"/>
          <w:marRight w:val="0"/>
          <w:marTop w:val="0"/>
          <w:marBottom w:val="0"/>
          <w:divBdr>
            <w:top w:val="none" w:sz="0" w:space="0" w:color="auto"/>
            <w:left w:val="none" w:sz="0" w:space="0" w:color="auto"/>
            <w:bottom w:val="none" w:sz="0" w:space="0" w:color="auto"/>
            <w:right w:val="none" w:sz="0" w:space="0" w:color="auto"/>
          </w:divBdr>
        </w:div>
      </w:divsChild>
    </w:div>
    <w:div w:id="1909612374">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emf"/><Relationship Id="rId39" Type="http://schemas.openxmlformats.org/officeDocument/2006/relationships/image" Target="media/image10.png"/><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image" Target="media/image12.emf"/><Relationship Id="rId47" Type="http://schemas.openxmlformats.org/officeDocument/2006/relationships/image" Target="media/image16.png"/><Relationship Id="rId50" Type="http://schemas.openxmlformats.org/officeDocument/2006/relationships/header" Target="header12.xml"/><Relationship Id="rId55" Type="http://schemas.openxmlformats.org/officeDocument/2006/relationships/footer" Target="footer1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package" Target="embeddings/Microsoft_Visio_Drawing.vsdx"/><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9.xml"/><Relationship Id="rId41" Type="http://schemas.openxmlformats.org/officeDocument/2006/relationships/package" Target="embeddings/Microsoft_Visio_Drawing2.vsdx"/><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emf"/><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emf"/><Relationship Id="rId45" Type="http://schemas.openxmlformats.org/officeDocument/2006/relationships/image" Target="media/image14.png"/><Relationship Id="rId53"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image" Target="media/image7.png"/><Relationship Id="rId49" Type="http://schemas.openxmlformats.org/officeDocument/2006/relationships/footer" Target="footer10.xm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image" Target="media/image13.png"/><Relationship Id="rId52" Type="http://schemas.openxmlformats.org/officeDocument/2006/relationships/header" Target="header1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1.vsdx"/><Relationship Id="rId30" Type="http://schemas.openxmlformats.org/officeDocument/2006/relationships/header" Target="header10.xml"/><Relationship Id="rId35" Type="http://schemas.openxmlformats.org/officeDocument/2006/relationships/image" Target="media/image6.png"/><Relationship Id="rId43" Type="http://schemas.openxmlformats.org/officeDocument/2006/relationships/package" Target="embeddings/Microsoft_Visio_Drawing3.vsdx"/><Relationship Id="rId48" Type="http://schemas.openxmlformats.org/officeDocument/2006/relationships/header" Target="header11.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6C6D95-D7E2-4A3C-AAF3-2719BD42F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6296</TotalTime>
  <Pages>62</Pages>
  <Words>6554</Words>
  <Characters>37358</Characters>
  <Application>Microsoft Office Word</Application>
  <DocSecurity>0</DocSecurity>
  <Lines>311</Lines>
  <Paragraphs>87</Paragraphs>
  <ScaleCrop>false</ScaleCrop>
  <Company/>
  <LinksUpToDate>false</LinksUpToDate>
  <CharactersWithSpaces>43825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liutang</cp:lastModifiedBy>
  <cp:revision>328</cp:revision>
  <cp:lastPrinted>2012-01-15T08:59:00Z</cp:lastPrinted>
  <dcterms:created xsi:type="dcterms:W3CDTF">2012-01-17T02:48:00Z</dcterms:created>
  <dcterms:modified xsi:type="dcterms:W3CDTF">2020-05-19T14:16:00Z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