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69" w:rsidRDefault="00D84269"/>
    <w:tbl>
      <w:tblPr>
        <w:tblW w:w="10348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4962"/>
        <w:gridCol w:w="1984"/>
        <w:gridCol w:w="992"/>
        <w:gridCol w:w="2410"/>
      </w:tblGrid>
      <w:tr w:rsidR="00D84269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D84269" w:rsidRDefault="00C25B23">
            <w:pPr>
              <w:pStyle w:val="Cmsor2"/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D84269" w:rsidRDefault="009854F0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9854F0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9pt;height:80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D84269" w:rsidRDefault="00C25B23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D84269">
        <w:trPr>
          <w:cantSplit/>
        </w:trPr>
        <w:tc>
          <w:tcPr>
            <w:tcW w:w="4962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84269" w:rsidRDefault="00D84269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D84269">
        <w:trPr>
          <w:cantSplit/>
        </w:trPr>
        <w:tc>
          <w:tcPr>
            <w:tcW w:w="4962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84269" w:rsidRDefault="00C25B23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D84269">
        <w:trPr>
          <w:cantSplit/>
        </w:trPr>
        <w:tc>
          <w:tcPr>
            <w:tcW w:w="4962" w:type="dxa"/>
            <w:shd w:val="clear" w:color="auto" w:fill="auto"/>
          </w:tcPr>
          <w:p w:rsidR="00D84269" w:rsidRDefault="00C25B23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D84269" w:rsidRDefault="00C25B23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D84269" w:rsidRDefault="00C25B23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D84269">
        <w:trPr>
          <w:cantSplit/>
        </w:trPr>
        <w:tc>
          <w:tcPr>
            <w:tcW w:w="4962" w:type="dxa"/>
            <w:shd w:val="clear" w:color="auto" w:fill="auto"/>
          </w:tcPr>
          <w:p w:rsidR="00D84269" w:rsidRDefault="00C25B23">
            <w:pPr>
              <w:pStyle w:val="Cmsor4"/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D84269" w:rsidRDefault="00D84269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D84269" w:rsidRDefault="00C25B2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D84269" w:rsidRDefault="00C25B23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D84269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D84269" w:rsidRDefault="00C25B23">
            <w:pPr>
              <w:pStyle w:val="Cmsor3"/>
              <w:spacing w:before="0" w:after="0"/>
              <w:ind w:left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D84269" w:rsidRDefault="00D84269">
      <w:pPr>
        <w:rPr>
          <w:rFonts w:eastAsia="Webdings" w:cs="Webdings"/>
        </w:rPr>
      </w:pPr>
    </w:p>
    <w:p w:rsidR="00D84269" w:rsidRDefault="00C25B23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ivóvízből</w:t>
      </w:r>
    </w:p>
    <w:p w:rsidR="00403CB6" w:rsidRDefault="00403CB6" w:rsidP="00403CB6">
      <w:pPr>
        <w:tabs>
          <w:tab w:val="left" w:pos="567"/>
          <w:tab w:val="left" w:pos="2835"/>
          <w:tab w:val="left" w:pos="5670"/>
          <w:tab w:val="left" w:pos="7655"/>
        </w:tabs>
        <w:spacing w:before="120" w:after="120"/>
        <w:rPr>
          <w:rFonts w:eastAsia="Webdings" w:cs="Webdings"/>
          <w:sz w:val="28"/>
          <w:szCs w:val="28"/>
        </w:rPr>
      </w:pPr>
      <w:r w:rsidRPr="00403CB6">
        <w:rPr>
          <w:rFonts w:eastAsia="Webdings" w:cs="Webdings"/>
          <w:sz w:val="28"/>
          <w:szCs w:val="28"/>
        </w:rPr>
        <w:t>Mintavétel helyszíne: {mintavetel_helyszine}</w:t>
      </w:r>
    </w:p>
    <w:p w:rsidR="00D84269" w:rsidRDefault="00C25B23" w:rsidP="00403CB6">
      <w:pPr>
        <w:tabs>
          <w:tab w:val="left" w:pos="567"/>
          <w:tab w:val="left" w:pos="2835"/>
          <w:tab w:val="left" w:pos="5670"/>
          <w:tab w:val="left" w:pos="7655"/>
        </w:tabs>
        <w:spacing w:before="120" w:after="120"/>
        <w:rPr>
          <w:sz w:val="28"/>
          <w:szCs w:val="28"/>
        </w:rPr>
      </w:pPr>
      <w:bookmarkStart w:id="0" w:name="_GoBack"/>
      <w:bookmarkEnd w:id="0"/>
      <w:r>
        <w:rPr>
          <w:rFonts w:eastAsia="Webdings" w:cs="Webdings"/>
          <w:sz w:val="28"/>
          <w:szCs w:val="28"/>
        </w:rPr>
        <w:t>Helység:</w:t>
      </w:r>
      <w:r w:rsidR="00044B49">
        <w:rPr>
          <w:rFonts w:eastAsia="Webdings" w:cs="Webdings"/>
          <w:sz w:val="28"/>
          <w:szCs w:val="28"/>
        </w:rPr>
        <w:t xml:space="preserve"> </w:t>
      </w:r>
      <w:r>
        <w:rPr>
          <w:rFonts w:eastAsia="Webdings" w:cs="Webdings"/>
          <w:sz w:val="28"/>
          <w:szCs w:val="28"/>
        </w:rPr>
        <w:t>{helyseg}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 w:val="28"/>
          <w:szCs w:val="28"/>
        </w:rPr>
        <w:t xml:space="preserve">Mintavételi hely meghatározása:{mintaveteli_hely_meghatarozasa} </w:t>
      </w:r>
    </w:p>
    <w:p w:rsidR="00D84269" w:rsidRDefault="00C25B23">
      <w:pPr>
        <w:tabs>
          <w:tab w:val="left" w:pos="3544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Mintavételi szabvány száma: </w:t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>MSZ EN ISO 5667-1:2007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>MSZ EN ISO 5667-16:2000 3., 4., 5.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EN ISO 19458:2007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22902-1:1989 3.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448-36:1985 3. fejezet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448-44:1990 3.1. szakasz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MSZ 448-36:1985 3. fejezet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Vizsgálandó komponensek:</w:t>
      </w:r>
      <w:r>
        <w:rPr>
          <w:rFonts w:eastAsia="Webdings" w:cs="Webdings"/>
          <w:sz w:val="28"/>
        </w:rPr>
        <w:t>{vizsgalando_komponensek}</w:t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387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A tartósításra vonatkozó szabvány száma: </w:t>
      </w:r>
      <w:r>
        <w:rPr>
          <w:rFonts w:eastAsia="Webdings" w:cs="Webdings"/>
          <w:sz w:val="28"/>
          <w:szCs w:val="28"/>
        </w:rPr>
        <w:tab/>
      </w:r>
      <w:r>
        <w:rPr>
          <w:rFonts w:eastAsia="Webdings" w:cs="Webdings"/>
          <w:szCs w:val="24"/>
        </w:rPr>
        <w:t xml:space="preserve">MSZ EN ISO 5667-3:2004 </w:t>
      </w:r>
      <w:r>
        <w:rPr>
          <w:rFonts w:eastAsia="Webdings" w:cs="Webdings"/>
          <w:szCs w:val="24"/>
        </w:rPr>
        <w:br/>
      </w:r>
      <w:r>
        <w:rPr>
          <w:rFonts w:eastAsia="Webdings" w:cs="Webdings"/>
          <w:szCs w:val="24"/>
        </w:rPr>
        <w:tab/>
        <w:t>(visszavont szabvány)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A tartósítás módja</w:t>
      </w:r>
      <w:r>
        <w:rPr>
          <w:rFonts w:eastAsia="Webdings" w:cs="Webdings"/>
          <w:i/>
          <w:sz w:val="28"/>
          <w:szCs w:val="28"/>
        </w:rPr>
        <w:t xml:space="preserve">: </w:t>
      </w:r>
      <w:r w:rsidR="00044B49">
        <w:rPr>
          <w:rFonts w:eastAsia="Webdings" w:cs="Webdings"/>
          <w:sz w:val="28"/>
          <w:szCs w:val="28"/>
        </w:rPr>
        <w:t>{</w:t>
      </w:r>
      <w:r>
        <w:rPr>
          <w:rFonts w:eastAsia="Webdings" w:cs="Webdings"/>
          <w:sz w:val="28"/>
          <w:szCs w:val="28"/>
        </w:rPr>
        <w:t>tartositas_modja}</w:t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 w:val="28"/>
          <w:szCs w:val="28"/>
        </w:rPr>
      </w:pP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 xml:space="preserve">A mintavétel ideje: </w:t>
      </w:r>
      <w:r w:rsidR="00044B49">
        <w:rPr>
          <w:rFonts w:eastAsia="Webdings" w:cs="Webdings"/>
          <w:sz w:val="28"/>
        </w:rPr>
        <w:t>{</w:t>
      </w:r>
      <w:r w:rsidR="0035135C">
        <w:rPr>
          <w:rFonts w:eastAsia="Webdings" w:cs="Webdings"/>
          <w:sz w:val="28"/>
        </w:rPr>
        <w:t>datum</w:t>
      </w:r>
      <w:r>
        <w:rPr>
          <w:rFonts w:eastAsia="Webdings" w:cs="Webdings"/>
          <w:sz w:val="28"/>
        </w:rPr>
        <w:t>}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sz w:val="28"/>
          <w:szCs w:val="28"/>
        </w:rPr>
      </w:pPr>
      <w:r>
        <w:rPr>
          <w:rFonts w:eastAsia="Webdings" w:cs="Webdings"/>
          <w:sz w:val="28"/>
          <w:szCs w:val="28"/>
        </w:rPr>
        <w:t>Minták jele:</w:t>
      </w:r>
      <w:r w:rsidR="00044B49">
        <w:rPr>
          <w:rFonts w:eastAsia="Webdings" w:cs="Webdings"/>
          <w:sz w:val="28"/>
          <w:szCs w:val="28"/>
        </w:rPr>
        <w:t xml:space="preserve"> </w:t>
      </w:r>
      <w:r>
        <w:rPr>
          <w:rFonts w:eastAsia="Webdings" w:cs="Webdings"/>
          <w:sz w:val="28"/>
          <w:szCs w:val="24"/>
        </w:rPr>
        <w:t>{mintak_jele}</w:t>
      </w:r>
    </w:p>
    <w:p w:rsidR="00D84269" w:rsidRDefault="00D84269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8"/>
          <w:szCs w:val="28"/>
        </w:rPr>
      </w:pP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  <w:rPr>
          <w:sz w:val="28"/>
          <w:szCs w:val="24"/>
        </w:rPr>
      </w:pPr>
      <w:r>
        <w:rPr>
          <w:rFonts w:eastAsia="Webdings" w:cs="Webdings"/>
          <w:szCs w:val="24"/>
        </w:rPr>
        <w:t>pH (</w:t>
      </w:r>
      <w:r>
        <w:rPr>
          <w:rStyle w:val="Oldalszm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>{ph}</w:t>
      </w: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  <w:rPr>
          <w:sz w:val="28"/>
          <w:szCs w:val="24"/>
        </w:rPr>
      </w:pPr>
      <w:r>
        <w:rPr>
          <w:rFonts w:eastAsia="Webdings" w:cs="Webdings"/>
          <w:szCs w:val="24"/>
        </w:rPr>
        <w:t>Vezetőképesség (</w:t>
      </w:r>
      <w:r>
        <w:rPr>
          <w:rStyle w:val="Oldalszm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>{vezetokep}</w:t>
      </w:r>
    </w:p>
    <w:p w:rsidR="00D84269" w:rsidRDefault="00C25B23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Oldalszm"/>
          <w:rFonts w:eastAsia="Webdings" w:cs="Webdings"/>
          <w:szCs w:val="24"/>
        </w:rPr>
        <w:t>MSZ 448-2:1967 (visszavont szabvány))</w:t>
      </w:r>
      <w:r>
        <w:rPr>
          <w:rFonts w:eastAsia="Webdings" w:cs="Webdings"/>
          <w:szCs w:val="24"/>
        </w:rPr>
        <w:t xml:space="preserve"> (°C): 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 w:val="28"/>
          <w:szCs w:val="24"/>
        </w:rPr>
        <w:t>{vizhomersek}</w:t>
      </w:r>
    </w:p>
    <w:p w:rsidR="00D84269" w:rsidRDefault="00C25B23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</w:rPr>
      </w:pPr>
      <w:r>
        <w:rPr>
          <w:rFonts w:eastAsia="Webdings" w:cs="Webdings"/>
          <w:sz w:val="28"/>
          <w:szCs w:val="28"/>
        </w:rPr>
        <w:t>A mintavételt végző neve és aláírása: {</w:t>
      </w:r>
      <w:r w:rsidR="00F670DC">
        <w:rPr>
          <w:rFonts w:eastAsia="Webdings" w:cs="Webdings"/>
          <w:sz w:val="28"/>
          <w:szCs w:val="28"/>
        </w:rPr>
        <w:t>keszitette_</w:t>
      </w:r>
      <w:r w:rsidR="00403CB6">
        <w:rPr>
          <w:rFonts w:eastAsia="Webdings" w:cs="Webdings"/>
          <w:sz w:val="28"/>
          <w:szCs w:val="28"/>
        </w:rPr>
        <w:t>nev</w:t>
      </w:r>
      <w:r>
        <w:rPr>
          <w:rFonts w:eastAsia="Webdings" w:cs="Webdings"/>
          <w:sz w:val="28"/>
          <w:szCs w:val="28"/>
        </w:rPr>
        <w:t>}</w:t>
      </w:r>
    </w:p>
    <w:sectPr w:rsidR="00D84269" w:rsidSect="009854F0">
      <w:footerReference w:type="default" r:id="rId8"/>
      <w:pgSz w:w="12240" w:h="15840"/>
      <w:pgMar w:top="284" w:right="1418" w:bottom="851" w:left="1418" w:header="0" w:footer="28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F8" w:rsidRDefault="008446F8">
      <w:r>
        <w:separator/>
      </w:r>
    </w:p>
  </w:endnote>
  <w:endnote w:type="continuationSeparator" w:id="1">
    <w:p w:rsidR="008446F8" w:rsidRDefault="00844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69" w:rsidRDefault="00C25B23">
    <w:pPr>
      <w:pStyle w:val="llb"/>
      <w:ind w:right="901"/>
      <w:jc w:val="center"/>
      <w:rPr>
        <w:sz w:val="16"/>
      </w:rPr>
    </w:pPr>
    <w:r>
      <w:t>ivomjkv v 3</w:t>
    </w:r>
    <w:r>
      <w:tab/>
      <w:t xml:space="preserve">     4. kiadás</w:t>
    </w:r>
    <w:r>
      <w:tab/>
      <w:t>2013.05.15.</w:t>
    </w:r>
  </w:p>
  <w:p w:rsidR="00D84269" w:rsidRDefault="009854F0">
    <w:pPr>
      <w:pStyle w:val="llb"/>
      <w:jc w:val="center"/>
    </w:pPr>
    <w:r w:rsidRPr="009854F0">
      <w:rPr>
        <w:rStyle w:val="Oldalszm"/>
      </w:rPr>
      <w:fldChar w:fldCharType="begin"/>
    </w:r>
    <w:r w:rsidR="00C25B23">
      <w:instrText>PAGE</w:instrText>
    </w:r>
    <w:r>
      <w:fldChar w:fldCharType="separate"/>
    </w:r>
    <w:r w:rsidR="00F670DC">
      <w:rPr>
        <w:noProof/>
      </w:rPr>
      <w:t>1</w:t>
    </w:r>
    <w:r>
      <w:fldChar w:fldCharType="end"/>
    </w:r>
    <w:r w:rsidR="00C25B23">
      <w:rPr>
        <w:rStyle w:val="Oldalszm"/>
      </w:rPr>
      <w:t>/</w:t>
    </w:r>
    <w:r w:rsidRPr="009854F0">
      <w:rPr>
        <w:rStyle w:val="Oldalszm"/>
      </w:rPr>
      <w:fldChar w:fldCharType="begin"/>
    </w:r>
    <w:r w:rsidR="00C25B23">
      <w:instrText>NUMPAGES \* ARABIC</w:instrText>
    </w:r>
    <w:r>
      <w:fldChar w:fldCharType="separate"/>
    </w:r>
    <w:r w:rsidR="00F670DC">
      <w:rPr>
        <w:noProof/>
      </w:rPr>
      <w:t>1</w:t>
    </w:r>
    <w:r>
      <w:fldChar w:fldCharType="end"/>
    </w:r>
    <w:r w:rsidR="00C25B23">
      <w:rPr>
        <w:rStyle w:val="Oldalszm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F8" w:rsidRDefault="008446F8">
      <w:r>
        <w:separator/>
      </w:r>
    </w:p>
  </w:footnote>
  <w:footnote w:type="continuationSeparator" w:id="1">
    <w:p w:rsidR="008446F8" w:rsidRDefault="00844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CDB"/>
    <w:multiLevelType w:val="multilevel"/>
    <w:tmpl w:val="92F2E738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269"/>
    <w:rsid w:val="00044B49"/>
    <w:rsid w:val="0035135C"/>
    <w:rsid w:val="00403CB6"/>
    <w:rsid w:val="008446F8"/>
    <w:rsid w:val="009854F0"/>
    <w:rsid w:val="00B90F07"/>
    <w:rsid w:val="00BD5F59"/>
    <w:rsid w:val="00C25B23"/>
    <w:rsid w:val="00D84269"/>
    <w:rsid w:val="00F6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54F0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paragraph" w:styleId="Cmsor1">
    <w:name w:val="heading 1"/>
    <w:basedOn w:val="Norml"/>
    <w:next w:val="Norml"/>
    <w:qFormat/>
    <w:rsid w:val="009854F0"/>
    <w:pPr>
      <w:keepNext/>
      <w:widowControl/>
      <w:numPr>
        <w:numId w:val="1"/>
      </w:numPr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9854F0"/>
    <w:pPr>
      <w:keepNext/>
      <w:widowControl/>
      <w:numPr>
        <w:ilvl w:val="1"/>
        <w:numId w:val="1"/>
      </w:numPr>
      <w:outlineLvl w:val="1"/>
    </w:pPr>
    <w:rPr>
      <w:b/>
      <w:sz w:val="48"/>
    </w:rPr>
  </w:style>
  <w:style w:type="paragraph" w:styleId="Cmsor3">
    <w:name w:val="heading 3"/>
    <w:basedOn w:val="Norml"/>
    <w:next w:val="Norml"/>
    <w:qFormat/>
    <w:rsid w:val="009854F0"/>
    <w:pPr>
      <w:keepNext/>
      <w:widowControl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</w:rPr>
  </w:style>
  <w:style w:type="paragraph" w:styleId="Cmsor4">
    <w:name w:val="heading 4"/>
    <w:basedOn w:val="Norml"/>
    <w:next w:val="Norml"/>
    <w:qFormat/>
    <w:rsid w:val="009854F0"/>
    <w:pPr>
      <w:keepNext/>
      <w:widowControl/>
      <w:numPr>
        <w:ilvl w:val="3"/>
        <w:numId w:val="1"/>
      </w:numPr>
      <w:spacing w:after="120"/>
      <w:jc w:val="center"/>
      <w:outlineLvl w:val="3"/>
    </w:pPr>
    <w:rPr>
      <w:sz w:val="28"/>
    </w:rPr>
  </w:style>
  <w:style w:type="paragraph" w:styleId="Cmsor7">
    <w:name w:val="heading 7"/>
    <w:basedOn w:val="Norml"/>
    <w:next w:val="Norml"/>
    <w:qFormat/>
    <w:rsid w:val="009854F0"/>
    <w:pPr>
      <w:keepNext/>
      <w:widowControl/>
      <w:numPr>
        <w:ilvl w:val="6"/>
        <w:numId w:val="1"/>
      </w:numPr>
      <w:spacing w:before="120"/>
      <w:outlineLvl w:val="6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9854F0"/>
  </w:style>
  <w:style w:type="character" w:customStyle="1" w:styleId="llbChar">
    <w:name w:val="Élőláb Char"/>
    <w:qFormat/>
    <w:rsid w:val="009854F0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9854F0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9854F0"/>
    <w:pPr>
      <w:spacing w:after="140" w:line="288" w:lineRule="auto"/>
    </w:pPr>
  </w:style>
  <w:style w:type="paragraph" w:styleId="Lista">
    <w:name w:val="List"/>
    <w:basedOn w:val="TextBody"/>
    <w:rsid w:val="009854F0"/>
    <w:rPr>
      <w:rFonts w:cs="FreeSans"/>
    </w:rPr>
  </w:style>
  <w:style w:type="paragraph" w:styleId="Kpalrs">
    <w:name w:val="caption"/>
    <w:basedOn w:val="Norml"/>
    <w:qFormat/>
    <w:rsid w:val="009854F0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9854F0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9854F0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9854F0"/>
  </w:style>
  <w:style w:type="paragraph" w:styleId="llb">
    <w:name w:val="footer"/>
    <w:basedOn w:val="Norml"/>
    <w:rsid w:val="009854F0"/>
  </w:style>
  <w:style w:type="paragraph" w:customStyle="1" w:styleId="TableContents">
    <w:name w:val="Table Contents"/>
    <w:basedOn w:val="Norml"/>
    <w:qFormat/>
    <w:rsid w:val="009854F0"/>
    <w:pPr>
      <w:suppressLineNumbers/>
    </w:pPr>
  </w:style>
  <w:style w:type="paragraph" w:customStyle="1" w:styleId="TableHeading">
    <w:name w:val="Table Heading"/>
    <w:basedOn w:val="TableContents"/>
    <w:qFormat/>
    <w:rsid w:val="009854F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KÖR-KER</vt:lpstr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6</cp:revision>
  <cp:lastPrinted>2012-07-02T12:13:00Z</cp:lastPrinted>
  <dcterms:created xsi:type="dcterms:W3CDTF">2016-01-09T19:06:00Z</dcterms:created>
  <dcterms:modified xsi:type="dcterms:W3CDTF">2016-01-10T10:08:00Z</dcterms:modified>
  <dc:language>en-US</dc:language>
</cp:coreProperties>
</file>