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572F0" w14:textId="0D776BD8" w:rsidR="00902C31" w:rsidRPr="00C04251" w:rsidRDefault="00963AF2" w:rsidP="0044388B">
      <w:pPr>
        <w:pStyle w:val="NoSpacing"/>
        <w:spacing w:line="480" w:lineRule="auto"/>
        <w:jc w:val="center"/>
        <w:rPr>
          <w:rFonts w:ascii="Times New Roman" w:hAnsi="Times New Roman" w:cs="Times New Roman"/>
          <w:b/>
          <w:sz w:val="24"/>
          <w:szCs w:val="24"/>
        </w:rPr>
      </w:pPr>
      <w:del w:id="0" w:author="Taylor, Liam" w:date="2023-03-23T10:46:00Z">
        <w:r w:rsidDel="002B0B3F">
          <w:rPr>
            <w:rFonts w:ascii="Times New Roman" w:hAnsi="Times New Roman" w:cs="Times New Roman"/>
            <w:b/>
            <w:sz w:val="24"/>
            <w:szCs w:val="24"/>
          </w:rPr>
          <w:delText>The meanings of complexity</w:delText>
        </w:r>
      </w:del>
      <w:ins w:id="1" w:author="Taylor, Liam" w:date="2023-03-23T10:46:00Z">
        <w:r w:rsidR="002B0B3F">
          <w:rPr>
            <w:rFonts w:ascii="Times New Roman" w:hAnsi="Times New Roman" w:cs="Times New Roman"/>
            <w:b/>
            <w:sz w:val="24"/>
            <w:szCs w:val="24"/>
          </w:rPr>
          <w:t>Levels of simplicity</w:t>
        </w:r>
      </w:ins>
      <w:r>
        <w:rPr>
          <w:rFonts w:ascii="Times New Roman" w:hAnsi="Times New Roman" w:cs="Times New Roman"/>
          <w:b/>
          <w:sz w:val="24"/>
          <w:szCs w:val="24"/>
        </w:rPr>
        <w:t xml:space="preserve"> in the</w:t>
      </w:r>
      <w:r w:rsidR="00BD41E7">
        <w:rPr>
          <w:rFonts w:ascii="Times New Roman" w:hAnsi="Times New Roman" w:cs="Times New Roman"/>
          <w:b/>
          <w:sz w:val="24"/>
          <w:szCs w:val="24"/>
        </w:rPr>
        <w:t xml:space="preserve"> </w:t>
      </w:r>
      <w:r w:rsidR="00902C31" w:rsidRPr="00C04251">
        <w:rPr>
          <w:rFonts w:ascii="Times New Roman" w:hAnsi="Times New Roman" w:cs="Times New Roman"/>
          <w:b/>
          <w:sz w:val="24"/>
          <w:szCs w:val="24"/>
        </w:rPr>
        <w:t>courtship displays</w:t>
      </w:r>
      <w:r w:rsidR="00BD41E7">
        <w:rPr>
          <w:rFonts w:ascii="Times New Roman" w:hAnsi="Times New Roman" w:cs="Times New Roman"/>
          <w:b/>
          <w:sz w:val="24"/>
          <w:szCs w:val="24"/>
        </w:rPr>
        <w:t xml:space="preserve"> </w:t>
      </w:r>
      <w:del w:id="2" w:author="Taylor, Liam" w:date="2023-03-23T10:46:00Z">
        <w:r w:rsidR="00DD56C6" w:rsidDel="00094F88">
          <w:rPr>
            <w:rFonts w:ascii="Times New Roman" w:hAnsi="Times New Roman" w:cs="Times New Roman"/>
            <w:b/>
            <w:sz w:val="24"/>
            <w:szCs w:val="24"/>
          </w:rPr>
          <w:delText>by</w:delText>
        </w:r>
        <w:r w:rsidR="00BD41E7" w:rsidDel="00094F88">
          <w:rPr>
            <w:rFonts w:ascii="Times New Roman" w:hAnsi="Times New Roman" w:cs="Times New Roman"/>
            <w:b/>
            <w:sz w:val="24"/>
            <w:szCs w:val="24"/>
          </w:rPr>
          <w:delText xml:space="preserve"> </w:delText>
        </w:r>
      </w:del>
      <w:ins w:id="3" w:author="Taylor, Liam" w:date="2023-03-23T10:46:00Z">
        <w:r w:rsidR="00094F88">
          <w:rPr>
            <w:rFonts w:ascii="Times New Roman" w:hAnsi="Times New Roman" w:cs="Times New Roman"/>
            <w:b/>
            <w:sz w:val="24"/>
            <w:szCs w:val="24"/>
          </w:rPr>
          <w:t>o</w:t>
        </w:r>
        <w:r w:rsidR="00A9720D">
          <w:rPr>
            <w:rFonts w:ascii="Times New Roman" w:hAnsi="Times New Roman" w:cs="Times New Roman"/>
            <w:b/>
            <w:sz w:val="24"/>
            <w:szCs w:val="24"/>
          </w:rPr>
          <w:t>f</w:t>
        </w:r>
        <w:r w:rsidR="00094F88">
          <w:rPr>
            <w:rFonts w:ascii="Times New Roman" w:hAnsi="Times New Roman" w:cs="Times New Roman"/>
            <w:b/>
            <w:sz w:val="24"/>
            <w:szCs w:val="24"/>
          </w:rPr>
          <w:t xml:space="preserve"> </w:t>
        </w:r>
      </w:ins>
      <w:r w:rsidR="00BD41E7">
        <w:rPr>
          <w:rFonts w:ascii="Times New Roman" w:hAnsi="Times New Roman" w:cs="Times New Roman"/>
          <w:b/>
          <w:sz w:val="24"/>
          <w:szCs w:val="24"/>
        </w:rPr>
        <w:t>a</w:t>
      </w:r>
      <w:r w:rsidR="00902C31" w:rsidRPr="00C04251">
        <w:rPr>
          <w:rFonts w:ascii="Times New Roman" w:hAnsi="Times New Roman" w:cs="Times New Roman"/>
          <w:b/>
          <w:sz w:val="24"/>
          <w:szCs w:val="24"/>
        </w:rPr>
        <w:t xml:space="preserve"> lek-mating </w:t>
      </w:r>
      <w:r w:rsidR="00BD41E7">
        <w:rPr>
          <w:rFonts w:ascii="Times New Roman" w:hAnsi="Times New Roman" w:cs="Times New Roman"/>
          <w:b/>
          <w:sz w:val="24"/>
          <w:szCs w:val="24"/>
        </w:rPr>
        <w:t>bird</w:t>
      </w:r>
    </w:p>
    <w:p w14:paraId="7962E6D8" w14:textId="0BFA821F" w:rsidR="006F4E9C" w:rsidRDefault="006F4E9C" w:rsidP="001C299A">
      <w:pPr>
        <w:spacing w:line="480" w:lineRule="auto"/>
        <w:rPr>
          <w:b/>
        </w:rPr>
      </w:pPr>
      <w:r>
        <w:rPr>
          <w:b/>
        </w:rPr>
        <w:t>ABSTRACT</w:t>
      </w:r>
      <w:r w:rsidR="00AD58F6">
        <w:rPr>
          <w:b/>
        </w:rPr>
        <w:t xml:space="preserve"> </w:t>
      </w:r>
      <w:del w:id="4" w:author="Taylor, Liam" w:date="2023-03-23T11:47:00Z">
        <w:r w:rsidR="00AD58F6" w:rsidDel="00A560FB">
          <w:rPr>
            <w:b/>
          </w:rPr>
          <w:delText>[</w:delText>
        </w:r>
        <w:r w:rsidR="00AD58F6" w:rsidRPr="00A37F04" w:rsidDel="00A560FB">
          <w:rPr>
            <w:b/>
            <w:highlight w:val="yellow"/>
          </w:rPr>
          <w:delText>WILL NEED TO SHORTEN</w:delText>
        </w:r>
        <w:r w:rsidR="00AD58F6" w:rsidDel="00A560FB">
          <w:rPr>
            <w:b/>
          </w:rPr>
          <w:delText>]</w:delText>
        </w:r>
      </w:del>
    </w:p>
    <w:p w14:paraId="0C7A3EA0" w14:textId="2C1CC50F" w:rsidR="00A10E4A" w:rsidDel="00627F5C" w:rsidRDefault="00030C5D" w:rsidP="001C299A">
      <w:pPr>
        <w:spacing w:line="480" w:lineRule="auto"/>
        <w:rPr>
          <w:del w:id="5" w:author="Taylor, Liam" w:date="2023-03-23T11:40:00Z"/>
        </w:rPr>
      </w:pPr>
      <w:r w:rsidRPr="00200C83">
        <w:t>In</w:t>
      </w:r>
      <w:r w:rsidR="00464C82">
        <w:t xml:space="preserve"> </w:t>
      </w:r>
      <w:ins w:id="6" w:author="Taylor, Liam" w:date="2023-03-23T10:42:00Z">
        <w:r w:rsidR="00464C82">
          <w:t>polygynous</w:t>
        </w:r>
      </w:ins>
      <w:r w:rsidRPr="00200C83">
        <w:t xml:space="preserve"> lek mating systems, </w:t>
      </w:r>
      <w:r w:rsidR="00441EED">
        <w:t>males perform complex courtship displays for females.</w:t>
      </w:r>
      <w:r w:rsidRPr="00200C83">
        <w:t xml:space="preserve"> </w:t>
      </w:r>
      <w:del w:id="7" w:author="Taylor, Liam" w:date="2023-03-23T10:43:00Z">
        <w:r w:rsidR="00963AF2" w:rsidDel="004B0C4E">
          <w:delText>A</w:delText>
        </w:r>
        <w:r w:rsidR="002625C6" w:rsidDel="004B0C4E">
          <w:delText>re</w:delText>
        </w:r>
        <w:r w:rsidRPr="00200C83" w:rsidDel="004B0C4E">
          <w:delText xml:space="preserve"> complex</w:delText>
        </w:r>
        <w:r w:rsidR="00076E25" w:rsidDel="004B0C4E">
          <w:delText xml:space="preserve"> displays </w:delText>
        </w:r>
        <w:r w:rsidR="00A10E4A" w:rsidDel="004B0C4E">
          <w:delText>associated with greater</w:delText>
        </w:r>
        <w:r w:rsidRPr="00200C83" w:rsidDel="004B0C4E">
          <w:delText xml:space="preserve"> </w:delText>
        </w:r>
        <w:r w:rsidR="00A10E4A" w:rsidDel="004B0C4E">
          <w:delText>success</w:delText>
        </w:r>
        <w:r w:rsidR="00963AF2" w:rsidDel="004B0C4E">
          <w:delText>, and what is meant by complexity</w:delText>
        </w:r>
        <w:r w:rsidRPr="00200C83" w:rsidDel="004B0C4E">
          <w:delText xml:space="preserve">? </w:delText>
        </w:r>
      </w:del>
      <w:ins w:id="8" w:author="Taylor, Liam" w:date="2023-03-23T11:52:00Z">
        <w:r w:rsidR="009C1FBC">
          <w:t>S</w:t>
        </w:r>
      </w:ins>
      <w:ins w:id="9" w:author="Taylor, Liam" w:date="2023-03-23T10:43:00Z">
        <w:r w:rsidR="004B0C4E">
          <w:t xml:space="preserve">tudies of vocal </w:t>
        </w:r>
      </w:ins>
      <w:ins w:id="10" w:author="Taylor, Liam" w:date="2023-03-23T11:52:00Z">
        <w:r w:rsidR="008910AD">
          <w:t>dis</w:t>
        </w:r>
      </w:ins>
      <w:ins w:id="11" w:author="Taylor, Liam" w:date="2023-03-23T11:53:00Z">
        <w:r w:rsidR="008910AD">
          <w:t xml:space="preserve">plays in birds </w:t>
        </w:r>
      </w:ins>
      <w:del w:id="12" w:author="Taylor, Liam" w:date="2023-03-23T10:43:00Z">
        <w:r w:rsidR="00076E25" w:rsidDel="007C681D">
          <w:delText>S</w:delText>
        </w:r>
        <w:r w:rsidRPr="00200C83" w:rsidDel="007C681D">
          <w:delText xml:space="preserve">tudies </w:delText>
        </w:r>
      </w:del>
      <w:del w:id="13" w:author="Taylor, Liam" w:date="2023-03-23T10:44:00Z">
        <w:r w:rsidRPr="00200C83" w:rsidDel="003906F4">
          <w:delText xml:space="preserve">of </w:delText>
        </w:r>
        <w:r w:rsidR="00076E25" w:rsidDel="003906F4">
          <w:delText>vocal repertoires</w:delText>
        </w:r>
        <w:r w:rsidRPr="00200C83" w:rsidDel="003906F4">
          <w:delText xml:space="preserve">, for example, </w:delText>
        </w:r>
      </w:del>
      <w:r w:rsidRPr="00200C83">
        <w:t xml:space="preserve">have </w:t>
      </w:r>
      <w:r>
        <w:t>linked</w:t>
      </w:r>
      <w:r w:rsidRPr="00200C83">
        <w:t xml:space="preserve"> </w:t>
      </w:r>
      <w:del w:id="14" w:author="Taylor, Liam" w:date="2023-03-23T11:47:00Z">
        <w:r w:rsidRPr="00200C83" w:rsidDel="002B3B4F">
          <w:delText xml:space="preserve">increased </w:delText>
        </w:r>
      </w:del>
      <w:del w:id="15" w:author="Taylor, Liam" w:date="2023-03-23T11:53:00Z">
        <w:r w:rsidRPr="00200C83" w:rsidDel="008B2ACB">
          <w:delText xml:space="preserve">complexity to </w:delText>
        </w:r>
      </w:del>
      <w:r w:rsidRPr="00200C83">
        <w:t>reproductive success</w:t>
      </w:r>
      <w:ins w:id="16" w:author="Taylor, Liam" w:date="2023-03-23T11:53:00Z">
        <w:r w:rsidR="008B2ACB">
          <w:t xml:space="preserve"> to behavioral complexity</w:t>
        </w:r>
      </w:ins>
      <w:ins w:id="17" w:author="Taylor, Liam" w:date="2023-03-23T10:45:00Z">
        <w:r w:rsidR="005A3F38">
          <w:t xml:space="preserve">. </w:t>
        </w:r>
      </w:ins>
      <w:ins w:id="18" w:author="Taylor, Liam" w:date="2023-03-23T10:57:00Z">
        <w:r w:rsidR="00FD47DB">
          <w:t>T</w:t>
        </w:r>
      </w:ins>
      <w:ins w:id="19" w:author="Taylor, Liam" w:date="2023-03-23T10:45:00Z">
        <w:r w:rsidR="005A3F38">
          <w:t xml:space="preserve">hese studies </w:t>
        </w:r>
      </w:ins>
      <w:ins w:id="20" w:author="Taylor, Liam" w:date="2023-03-23T10:56:00Z">
        <w:r w:rsidR="00A046A0">
          <w:t xml:space="preserve">often </w:t>
        </w:r>
      </w:ins>
      <w:ins w:id="21" w:author="Taylor, Liam" w:date="2023-03-23T11:52:00Z">
        <w:r w:rsidR="0025661D">
          <w:t>address</w:t>
        </w:r>
      </w:ins>
      <w:ins w:id="22" w:author="Taylor, Liam" w:date="2023-03-23T11:48:00Z">
        <w:r w:rsidR="007132D7">
          <w:t xml:space="preserve"> a simple </w:t>
        </w:r>
      </w:ins>
      <w:ins w:id="23" w:author="Taylor, Liam" w:date="2023-03-23T11:53:00Z">
        <w:r w:rsidR="00F93F03">
          <w:t>level</w:t>
        </w:r>
      </w:ins>
      <w:ins w:id="24" w:author="Taylor, Liam" w:date="2023-03-23T10:57:00Z">
        <w:r w:rsidR="00FD47DB">
          <w:t xml:space="preserve"> of complexity</w:t>
        </w:r>
      </w:ins>
      <w:ins w:id="25" w:author="Taylor, Liam" w:date="2023-03-23T11:12:00Z">
        <w:r w:rsidR="00455B91">
          <w:t>—</w:t>
        </w:r>
      </w:ins>
      <w:ins w:id="26" w:author="Taylor, Liam" w:date="2023-03-23T10:55:00Z">
        <w:r w:rsidR="0081348A" w:rsidRPr="00695A68">
          <w:t>re</w:t>
        </w:r>
      </w:ins>
      <w:ins w:id="27" w:author="Taylor, Liam" w:date="2023-03-23T10:54:00Z">
        <w:r w:rsidR="003B29F8" w:rsidRPr="00695A68">
          <w:t>pertoire</w:t>
        </w:r>
        <w:r w:rsidR="003B29F8">
          <w:t xml:space="preserve"> </w:t>
        </w:r>
      </w:ins>
      <w:ins w:id="28" w:author="Taylor, Liam" w:date="2023-03-23T10:49:00Z">
        <w:r w:rsidR="0007491F">
          <w:t>complexity</w:t>
        </w:r>
      </w:ins>
      <w:ins w:id="29" w:author="Taylor, Liam" w:date="2023-03-23T11:12:00Z">
        <w:r w:rsidR="00455B91">
          <w:t>—</w:t>
        </w:r>
      </w:ins>
      <w:ins w:id="30" w:author="Taylor, Liam" w:date="2023-03-23T11:11:00Z">
        <w:r w:rsidR="008912CD">
          <w:t xml:space="preserve">which focuses on </w:t>
        </w:r>
      </w:ins>
      <w:ins w:id="31" w:author="Taylor, Liam" w:date="2023-03-23T11:48:00Z">
        <w:r w:rsidR="00F23B89">
          <w:t>e.g., the</w:t>
        </w:r>
      </w:ins>
      <w:ins w:id="32" w:author="Taylor, Liam" w:date="2023-03-23T11:11:00Z">
        <w:r w:rsidR="008912CD">
          <w:t xml:space="preserve"> number of </w:t>
        </w:r>
      </w:ins>
      <w:ins w:id="33" w:author="Taylor, Liam" w:date="2023-03-23T10:50:00Z">
        <w:r w:rsidR="0007491F">
          <w:t>unique display elements</w:t>
        </w:r>
      </w:ins>
      <w:ins w:id="34" w:author="Taylor, Liam" w:date="2023-03-23T11:49:00Z">
        <w:r w:rsidR="00BF42A6">
          <w:t xml:space="preserve"> in a display</w:t>
        </w:r>
      </w:ins>
      <w:ins w:id="35" w:author="Taylor, Liam" w:date="2023-03-23T10:55:00Z">
        <w:r w:rsidR="0081348A">
          <w:t xml:space="preserve">. </w:t>
        </w:r>
      </w:ins>
      <w:ins w:id="36" w:author="Taylor, Liam" w:date="2023-03-23T10:46:00Z">
        <w:r w:rsidR="002B0B3F">
          <w:t xml:space="preserve">Here, we </w:t>
        </w:r>
      </w:ins>
      <w:ins w:id="37" w:author="Taylor, Liam" w:date="2023-03-23T11:53:00Z">
        <w:r w:rsidR="00613740">
          <w:t>address another level</w:t>
        </w:r>
      </w:ins>
      <w:ins w:id="38" w:author="Taylor, Liam" w:date="2023-03-23T11:12:00Z">
        <w:r w:rsidR="00455B91">
          <w:t xml:space="preserve">—syntax complexity—which focuses on how </w:t>
        </w:r>
      </w:ins>
      <w:ins w:id="39" w:author="Taylor, Liam" w:date="2023-03-23T11:49:00Z">
        <w:r w:rsidR="00474E99">
          <w:t xml:space="preserve">organisms </w:t>
        </w:r>
      </w:ins>
      <w:ins w:id="40" w:author="Taylor, Liam" w:date="2023-03-23T11:53:00Z">
        <w:r w:rsidR="00801968">
          <w:t xml:space="preserve">actually </w:t>
        </w:r>
      </w:ins>
      <w:ins w:id="41" w:author="Taylor, Liam" w:date="2023-03-23T11:49:00Z">
        <w:r w:rsidR="00474E99">
          <w:t xml:space="preserve">arrange </w:t>
        </w:r>
      </w:ins>
      <w:ins w:id="42" w:author="Taylor, Liam" w:date="2023-03-23T11:53:00Z">
        <w:r w:rsidR="00801968">
          <w:t>the elements of their display</w:t>
        </w:r>
      </w:ins>
      <w:ins w:id="43" w:author="Taylor, Liam" w:date="2023-03-23T11:49:00Z">
        <w:r w:rsidR="00474E99">
          <w:t>.</w:t>
        </w:r>
      </w:ins>
      <w:del w:id="44" w:author="Taylor, Liam" w:date="2023-03-23T10:45:00Z">
        <w:r w:rsidR="00963AF2" w:rsidDel="005A3F38">
          <w:delText>, but the measures often mix</w:delText>
        </w:r>
        <w:r w:rsidR="008B6F21" w:rsidDel="005A3F38">
          <w:delText xml:space="preserve"> what we consider</w:delText>
        </w:r>
        <w:r w:rsidR="00963AF2" w:rsidDel="005A3F38">
          <w:delText xml:space="preserve"> different levels</w:delText>
        </w:r>
      </w:del>
      <w:del w:id="45" w:author="Taylor, Liam" w:date="2023-03-23T10:50:00Z">
        <w:r w:rsidR="00441EED" w:rsidDel="00B9185B">
          <w:delText>:</w:delText>
        </w:r>
        <w:r w:rsidR="00963AF2" w:rsidDel="00B9185B">
          <w:delText xml:space="preserve"> </w:delText>
        </w:r>
        <w:r w:rsidR="00B50F3F" w:rsidDel="00B9185B">
          <w:delText xml:space="preserve">1) Repertoire complexity – </w:delText>
        </w:r>
        <w:r w:rsidR="00AB6F62" w:rsidDel="00B9185B">
          <w:delText>the number of</w:delText>
        </w:r>
        <w:r w:rsidR="00B50F3F" w:rsidDel="00B9185B">
          <w:delText xml:space="preserve"> distinct elements. 2) Syntax complexity – the arrangement of elements</w:delText>
        </w:r>
        <w:r w:rsidR="008B6F21" w:rsidDel="00B9185B">
          <w:delText xml:space="preserve"> (e.g.,</w:delText>
        </w:r>
        <w:r w:rsidR="00B50F3F" w:rsidDel="00B9185B">
          <w:delText xml:space="preserve"> aabbcc vs. abacbc</w:delText>
        </w:r>
        <w:r w:rsidR="008B6F21" w:rsidDel="00B9185B">
          <w:delText>)</w:delText>
        </w:r>
        <w:r w:rsidR="00B50F3F" w:rsidRPr="00200C83" w:rsidDel="00B9185B">
          <w:delText xml:space="preserve">. </w:delText>
        </w:r>
        <w:r w:rsidR="00B50F3F" w:rsidDel="00B9185B">
          <w:delText xml:space="preserve">3) Element complexity – </w:delText>
        </w:r>
        <w:r w:rsidR="00AB6F62" w:rsidDel="00B9185B">
          <w:delText>the</w:delText>
        </w:r>
        <w:r w:rsidR="00B50F3F" w:rsidDel="00B9185B">
          <w:delText xml:space="preserve"> </w:delText>
        </w:r>
        <w:r w:rsidR="00441EED" w:rsidDel="00B9185B">
          <w:delText xml:space="preserve">internal </w:delText>
        </w:r>
        <w:r w:rsidR="00B50F3F" w:rsidDel="00B9185B">
          <w:delText>complex</w:delText>
        </w:r>
        <w:r w:rsidR="00AB6F62" w:rsidDel="00B9185B">
          <w:delText>ity</w:delText>
        </w:r>
        <w:r w:rsidR="00B50F3F" w:rsidDel="00B9185B">
          <w:delText xml:space="preserve"> </w:delText>
        </w:r>
        <w:r w:rsidR="00AB6F62" w:rsidDel="00B9185B">
          <w:delText>of</w:delText>
        </w:r>
        <w:r w:rsidR="00B50F3F" w:rsidDel="00B9185B">
          <w:delText xml:space="preserve"> distinct element</w:delText>
        </w:r>
        <w:r w:rsidR="008B6F21" w:rsidDel="00B9185B">
          <w:delText xml:space="preserve">s (e.g., </w:delText>
        </w:r>
        <w:r w:rsidR="00B50F3F" w:rsidDel="00B9185B">
          <w:delText xml:space="preserve">trills </w:delText>
        </w:r>
        <w:r w:rsidR="00441EED" w:rsidDel="00B9185B">
          <w:delText>versus</w:delText>
        </w:r>
        <w:r w:rsidR="00B50F3F" w:rsidDel="00B9185B">
          <w:delText xml:space="preserve"> pure tones</w:delText>
        </w:r>
        <w:r w:rsidR="008B6F21" w:rsidDel="00B9185B">
          <w:delText>)</w:delText>
        </w:r>
        <w:r w:rsidR="00AB6F62" w:rsidDel="00B9185B">
          <w:delText>.</w:delText>
        </w:r>
        <w:r w:rsidR="00B50F3F" w:rsidDel="00B9185B">
          <w:delText xml:space="preserve"> </w:delText>
        </w:r>
        <w:r w:rsidR="00AB6F62" w:rsidDel="00B9185B">
          <w:delText>W</w:delText>
        </w:r>
        <w:r w:rsidR="00B50F3F" w:rsidDel="00B9185B">
          <w:delText>e focus on the first two types of complexity, particularly syntax (arrangement</w:delText>
        </w:r>
        <w:r w:rsidR="00441EED" w:rsidDel="00B9185B">
          <w:delText>)</w:delText>
        </w:r>
        <w:r w:rsidR="00B50F3F" w:rsidDel="00B9185B">
          <w:delText xml:space="preserve"> complexity.</w:delText>
        </w:r>
      </w:del>
      <w:r w:rsidR="00B50F3F">
        <w:t xml:space="preserve"> </w:t>
      </w:r>
      <w:r w:rsidRPr="00200C83">
        <w:t xml:space="preserve">We </w:t>
      </w:r>
      <w:r w:rsidR="008B6309">
        <w:t xml:space="preserve">analyze </w:t>
      </w:r>
      <w:del w:id="46" w:author="Taylor, Liam" w:date="2023-03-23T10:52:00Z">
        <w:r w:rsidR="00076E25" w:rsidDel="00897FDD">
          <w:delText>video of</w:delText>
        </w:r>
        <w:r w:rsidRPr="00200C83" w:rsidDel="00897FDD">
          <w:delText xml:space="preserve"> </w:delText>
        </w:r>
      </w:del>
      <w:r w:rsidRPr="00200C83">
        <w:t>312</w:t>
      </w:r>
      <w:r w:rsidR="00D00B1F">
        <w:t xml:space="preserve"> display</w:t>
      </w:r>
      <w:ins w:id="47" w:author="Taylor, Liam" w:date="2023-03-23T10:59:00Z">
        <w:r w:rsidR="00F00F2A">
          <w:t xml:space="preserve">s </w:t>
        </w:r>
      </w:ins>
      <w:del w:id="48" w:author="Taylor, Liam" w:date="2023-03-23T10:59:00Z">
        <w:r w:rsidR="00D00B1F" w:rsidRPr="00200C83" w:rsidDel="00F00F2A">
          <w:delText xml:space="preserve"> bouts</w:delText>
        </w:r>
        <w:r w:rsidR="00D00B1F" w:rsidDel="00F00F2A">
          <w:delText xml:space="preserve"> by</w:delText>
        </w:r>
      </w:del>
      <w:ins w:id="49" w:author="Taylor, Liam" w:date="2023-03-23T10:59:00Z">
        <w:r w:rsidR="00F00F2A">
          <w:t>of</w:t>
        </w:r>
      </w:ins>
      <w:r w:rsidRPr="00200C83">
        <w:t xml:space="preserve"> </w:t>
      </w:r>
      <w:ins w:id="50" w:author="Taylor, Liam" w:date="2023-03-23T10:52:00Z">
        <w:r w:rsidR="00897FDD">
          <w:t xml:space="preserve">lek-mating </w:t>
        </w:r>
      </w:ins>
      <w:r w:rsidRPr="00200C83">
        <w:t>Golden-winged Manakin</w:t>
      </w:r>
      <w:r w:rsidR="00465546">
        <w:t>s</w:t>
      </w:r>
      <w:r w:rsidR="00D00B1F">
        <w:t xml:space="preserve">, </w:t>
      </w:r>
      <w:r w:rsidRPr="00200C83">
        <w:rPr>
          <w:i/>
        </w:rPr>
        <w:t>Masius chrysopterus</w:t>
      </w:r>
      <w:ins w:id="51" w:author="Taylor, Liam" w:date="2023-03-23T10:58:00Z">
        <w:r w:rsidR="005024D2">
          <w:rPr>
            <w:i/>
          </w:rPr>
          <w:t>,</w:t>
        </w:r>
        <w:r w:rsidR="005024D2">
          <w:rPr>
            <w:iCs/>
          </w:rPr>
          <w:t xml:space="preserve"> </w:t>
        </w:r>
      </w:ins>
      <w:ins w:id="52" w:author="Taylor, Liam" w:date="2023-03-23T10:59:00Z">
        <w:r w:rsidR="00F00F2A">
          <w:rPr>
            <w:iCs/>
          </w:rPr>
          <w:t xml:space="preserve">by coding </w:t>
        </w:r>
      </w:ins>
      <w:ins w:id="53" w:author="Taylor, Liam" w:date="2023-03-23T12:02:00Z">
        <w:r w:rsidR="0035285F">
          <w:rPr>
            <w:iCs/>
          </w:rPr>
          <w:t xml:space="preserve">their </w:t>
        </w:r>
      </w:ins>
      <w:ins w:id="54" w:author="Taylor, Liam" w:date="2023-03-23T11:03:00Z">
        <w:r w:rsidR="00B71C05">
          <w:rPr>
            <w:iCs/>
          </w:rPr>
          <w:t xml:space="preserve">dances </w:t>
        </w:r>
      </w:ins>
      <w:ins w:id="55" w:author="Taylor, Liam" w:date="2023-03-23T10:59:00Z">
        <w:r w:rsidR="00F00F2A">
          <w:rPr>
            <w:iCs/>
          </w:rPr>
          <w:t xml:space="preserve">as strings of behavioral </w:t>
        </w:r>
      </w:ins>
      <w:ins w:id="56" w:author="Taylor, Liam" w:date="2023-03-23T11:50:00Z">
        <w:r w:rsidR="00826D6F">
          <w:rPr>
            <w:iCs/>
          </w:rPr>
          <w:t>elements</w:t>
        </w:r>
      </w:ins>
      <w:ins w:id="57" w:author="Taylor, Liam" w:date="2023-03-23T10:59:00Z">
        <w:r w:rsidR="00F00F2A">
          <w:rPr>
            <w:iCs/>
          </w:rPr>
          <w:t xml:space="preserve">. </w:t>
        </w:r>
      </w:ins>
      <w:ins w:id="58" w:author="Taylor, Liam" w:date="2023-03-23T11:54:00Z">
        <w:r w:rsidR="00C76298">
          <w:rPr>
            <w:iCs/>
          </w:rPr>
          <w:t>W</w:t>
        </w:r>
      </w:ins>
      <w:ins w:id="59" w:author="Taylor, Liam" w:date="2023-03-23T11:00:00Z">
        <w:r w:rsidR="00772C93">
          <w:rPr>
            <w:iCs/>
          </w:rPr>
          <w:t>e</w:t>
        </w:r>
      </w:ins>
      <w:ins w:id="60" w:author="Taylor, Liam" w:date="2023-03-23T11:03:00Z">
        <w:r w:rsidR="00281032">
          <w:rPr>
            <w:iCs/>
          </w:rPr>
          <w:t xml:space="preserve"> </w:t>
        </w:r>
      </w:ins>
      <w:ins w:id="61" w:author="Taylor, Liam" w:date="2023-03-23T11:54:00Z">
        <w:r w:rsidR="001824FB">
          <w:rPr>
            <w:iCs/>
          </w:rPr>
          <w:t xml:space="preserve">calculate not only </w:t>
        </w:r>
      </w:ins>
      <w:ins w:id="62" w:author="Taylor, Liam" w:date="2023-03-23T11:01:00Z">
        <w:r w:rsidR="00772C93">
          <w:rPr>
            <w:iCs/>
          </w:rPr>
          <w:t>classic measures of repertoire complexity</w:t>
        </w:r>
      </w:ins>
      <w:ins w:id="63" w:author="Taylor, Liam" w:date="2023-03-23T11:03:00Z">
        <w:r w:rsidR="003136D7">
          <w:rPr>
            <w:iCs/>
          </w:rPr>
          <w:t xml:space="preserve">, </w:t>
        </w:r>
      </w:ins>
      <w:ins w:id="64" w:author="Taylor, Liam" w:date="2023-03-23T11:01:00Z">
        <w:r w:rsidR="00BF763A">
          <w:rPr>
            <w:iCs/>
          </w:rPr>
          <w:t xml:space="preserve">but </w:t>
        </w:r>
      </w:ins>
      <w:ins w:id="65" w:author="Taylor, Liam" w:date="2023-03-23T11:53:00Z">
        <w:r w:rsidR="009D1251">
          <w:rPr>
            <w:iCs/>
          </w:rPr>
          <w:t>also</w:t>
        </w:r>
        <w:r w:rsidR="004A0AD2">
          <w:rPr>
            <w:iCs/>
          </w:rPr>
          <w:t xml:space="preserve"> </w:t>
        </w:r>
      </w:ins>
      <w:ins w:id="66" w:author="Taylor, Liam" w:date="2023-03-23T11:05:00Z">
        <w:r w:rsidR="00620D9C">
          <w:rPr>
            <w:iCs/>
          </w:rPr>
          <w:t xml:space="preserve">multiple </w:t>
        </w:r>
      </w:ins>
      <w:ins w:id="67" w:author="Taylor, Liam" w:date="2023-03-23T11:08:00Z">
        <w:r w:rsidR="0000132E">
          <w:rPr>
            <w:iCs/>
          </w:rPr>
          <w:t xml:space="preserve">measures </w:t>
        </w:r>
      </w:ins>
      <w:ins w:id="68" w:author="Taylor, Liam" w:date="2023-03-23T11:05:00Z">
        <w:r w:rsidR="00620D9C">
          <w:rPr>
            <w:iCs/>
          </w:rPr>
          <w:t>of syntax complex</w:t>
        </w:r>
      </w:ins>
      <w:ins w:id="69" w:author="Taylor, Liam" w:date="2023-03-23T11:06:00Z">
        <w:r w:rsidR="00620D9C">
          <w:rPr>
            <w:iCs/>
          </w:rPr>
          <w:t xml:space="preserve">ity </w:t>
        </w:r>
      </w:ins>
      <w:ins w:id="70" w:author="Taylor, Liam" w:date="2023-03-23T11:50:00Z">
        <w:r w:rsidR="008E3D17">
          <w:rPr>
            <w:iCs/>
          </w:rPr>
          <w:t xml:space="preserve">using methods from computer and information science </w:t>
        </w:r>
      </w:ins>
      <w:ins w:id="71" w:author="Taylor, Liam" w:date="2023-03-23T11:06:00Z">
        <w:r w:rsidR="00620D9C">
          <w:rPr>
            <w:iCs/>
          </w:rPr>
          <w:t>(</w:t>
        </w:r>
      </w:ins>
      <w:ins w:id="72" w:author="Taylor, Liam" w:date="2023-03-23T11:16:00Z">
        <w:r w:rsidR="00B7335C">
          <w:rPr>
            <w:iCs/>
          </w:rPr>
          <w:t xml:space="preserve">Shannon </w:t>
        </w:r>
      </w:ins>
      <w:ins w:id="73" w:author="Taylor, Liam" w:date="2023-03-23T11:09:00Z">
        <w:r w:rsidR="00271C1A">
          <w:rPr>
            <w:iCs/>
          </w:rPr>
          <w:t>entropy</w:t>
        </w:r>
      </w:ins>
      <w:ins w:id="74" w:author="Taylor, Liam" w:date="2023-03-23T11:06:00Z">
        <w:r w:rsidR="00620D9C">
          <w:rPr>
            <w:iCs/>
          </w:rPr>
          <w:t xml:space="preserve">, </w:t>
        </w:r>
      </w:ins>
      <w:ins w:id="75" w:author="Taylor, Liam" w:date="2023-03-23T11:16:00Z">
        <w:r w:rsidR="00B7335C">
          <w:rPr>
            <w:iCs/>
          </w:rPr>
          <w:t xml:space="preserve">LZ77 </w:t>
        </w:r>
        <w:r w:rsidR="00525BB2">
          <w:rPr>
            <w:iCs/>
          </w:rPr>
          <w:t xml:space="preserve">string </w:t>
        </w:r>
      </w:ins>
      <w:ins w:id="76" w:author="Taylor, Liam" w:date="2023-03-23T11:55:00Z">
        <w:r w:rsidR="007C4BB2">
          <w:rPr>
            <w:iCs/>
          </w:rPr>
          <w:t>compressibility</w:t>
        </w:r>
      </w:ins>
      <w:ins w:id="77" w:author="Taylor, Liam" w:date="2023-03-23T11:54:00Z">
        <w:r w:rsidR="00046399">
          <w:rPr>
            <w:iCs/>
          </w:rPr>
          <w:t xml:space="preserve">, and </w:t>
        </w:r>
      </w:ins>
      <w:ins w:id="78" w:author="Taylor, Liam" w:date="2023-03-23T11:17:00Z">
        <w:r w:rsidR="00451EE9">
          <w:rPr>
            <w:iCs/>
          </w:rPr>
          <w:t xml:space="preserve">Kolmogorov </w:t>
        </w:r>
      </w:ins>
      <w:ins w:id="79" w:author="Taylor, Liam" w:date="2023-03-23T11:54:00Z">
        <w:r w:rsidR="00046399">
          <w:rPr>
            <w:iCs/>
          </w:rPr>
          <w:t>algorith</w:t>
        </w:r>
      </w:ins>
      <w:ins w:id="80" w:author="Taylor, Liam" w:date="2023-03-23T11:55:00Z">
        <w:r w:rsidR="00046399">
          <w:rPr>
            <w:iCs/>
          </w:rPr>
          <w:t xml:space="preserve">mic </w:t>
        </w:r>
      </w:ins>
      <w:ins w:id="81" w:author="Taylor, Liam" w:date="2023-03-23T11:06:00Z">
        <w:r w:rsidR="00E02EF5">
          <w:rPr>
            <w:iCs/>
          </w:rPr>
          <w:t>complexity).</w:t>
        </w:r>
      </w:ins>
      <w:ins w:id="82" w:author="Taylor, Liam" w:date="2023-03-23T11:18:00Z">
        <w:r w:rsidR="00CD79F2">
          <w:rPr>
            <w:iCs/>
          </w:rPr>
          <w:t xml:space="preserve"> </w:t>
        </w:r>
      </w:ins>
      <w:ins w:id="83" w:author="Taylor, Liam" w:date="2023-03-23T11:31:00Z">
        <w:r w:rsidR="00436B4B">
          <w:rPr>
            <w:iCs/>
          </w:rPr>
          <w:t xml:space="preserve">We </w:t>
        </w:r>
      </w:ins>
      <w:ins w:id="84" w:author="Taylor, Liam" w:date="2023-03-23T11:30:00Z">
        <w:r w:rsidR="00436B4B">
          <w:rPr>
            <w:iCs/>
          </w:rPr>
          <w:t xml:space="preserve">find that </w:t>
        </w:r>
        <w:r w:rsidR="00436B4B">
          <w:t xml:space="preserve">solo male displays (SOLO) were the most complex, </w:t>
        </w:r>
      </w:ins>
      <w:ins w:id="85" w:author="Taylor, Liam" w:date="2023-03-23T12:03:00Z">
        <w:r w:rsidR="00603FCB">
          <w:t xml:space="preserve">while </w:t>
        </w:r>
      </w:ins>
      <w:ins w:id="86" w:author="Taylor, Liam" w:date="2023-03-23T11:30:00Z">
        <w:r w:rsidR="005033D7">
          <w:t xml:space="preserve">unsuccessful </w:t>
        </w:r>
      </w:ins>
      <w:ins w:id="87" w:author="Taylor, Liam" w:date="2023-03-23T11:28:00Z">
        <w:r w:rsidR="00983A56">
          <w:t>displays performed for a female audience (FEM)</w:t>
        </w:r>
      </w:ins>
      <w:ins w:id="88" w:author="Taylor, Liam" w:date="2023-03-23T11:50:00Z">
        <w:r w:rsidR="00B34683">
          <w:t xml:space="preserve"> </w:t>
        </w:r>
      </w:ins>
      <w:ins w:id="89" w:author="Taylor, Liam" w:date="2023-03-23T11:28:00Z">
        <w:r w:rsidR="00983A56">
          <w:t>were of intermediate complexity</w:t>
        </w:r>
      </w:ins>
      <w:ins w:id="90" w:author="Taylor, Liam" w:date="2023-03-23T11:30:00Z">
        <w:r w:rsidR="00436B4B">
          <w:t>, and</w:t>
        </w:r>
      </w:ins>
      <w:ins w:id="91" w:author="Taylor, Liam" w:date="2023-03-23T11:31:00Z">
        <w:r w:rsidR="00C7151F">
          <w:t xml:space="preserve"> </w:t>
        </w:r>
      </w:ins>
      <w:ins w:id="92" w:author="Taylor, Liam" w:date="2023-03-23T11:30:00Z">
        <w:r w:rsidR="00436B4B">
          <w:t>successful displays ending in copulation (COP)</w:t>
        </w:r>
      </w:ins>
      <w:ins w:id="93" w:author="Taylor, Liam" w:date="2023-03-23T11:31:00Z">
        <w:r w:rsidR="00C7151F">
          <w:t xml:space="preserve"> were the simplest in terms of both repertoire and syntax</w:t>
        </w:r>
      </w:ins>
      <w:ins w:id="94" w:author="Taylor, Liam" w:date="2023-03-23T11:28:00Z">
        <w:r w:rsidR="00983A56">
          <w:t xml:space="preserve">. </w:t>
        </w:r>
      </w:ins>
      <w:del w:id="95" w:author="Taylor, Liam" w:date="2023-03-23T10:58:00Z">
        <w:r w:rsidR="00D00B1F" w:rsidDel="00C172F9">
          <w:delText>,</w:delText>
        </w:r>
        <w:r w:rsidRPr="00200C83" w:rsidDel="00C172F9">
          <w:delText xml:space="preserve"> </w:delText>
        </w:r>
        <w:r w:rsidR="00076E25" w:rsidDel="00C172F9">
          <w:delText>across</w:delText>
        </w:r>
        <w:r w:rsidRPr="00200C83" w:rsidDel="00C172F9">
          <w:delText xml:space="preserve"> </w:delText>
        </w:r>
        <w:r w:rsidR="007502DB" w:rsidDel="00C172F9">
          <w:delText>four</w:delText>
        </w:r>
        <w:r w:rsidR="007502DB" w:rsidRPr="00200C83" w:rsidDel="00C172F9">
          <w:delText xml:space="preserve"> </w:delText>
        </w:r>
        <w:r w:rsidRPr="00200C83" w:rsidDel="00C172F9">
          <w:delText xml:space="preserve">contexts: </w:delText>
        </w:r>
      </w:del>
      <w:del w:id="96" w:author="Taylor, Liam" w:date="2023-03-23T10:53:00Z">
        <w:r w:rsidR="007502DB" w:rsidDel="005D74C9">
          <w:delText xml:space="preserve">displays by a </w:delText>
        </w:r>
      </w:del>
      <w:del w:id="97" w:author="Taylor, Liam" w:date="2023-03-23T10:58:00Z">
        <w:r w:rsidR="007502DB" w:rsidDel="00C172F9">
          <w:delText xml:space="preserve">solo male </w:delText>
        </w:r>
      </w:del>
      <w:del w:id="98" w:author="Taylor, Liam" w:date="2023-03-23T10:53:00Z">
        <w:r w:rsidR="007502DB" w:rsidDel="005D74C9">
          <w:delText xml:space="preserve">with no female audience </w:delText>
        </w:r>
      </w:del>
      <w:del w:id="99" w:author="Taylor, Liam" w:date="2023-03-23T10:58:00Z">
        <w:r w:rsidR="007502DB" w:rsidDel="00C172F9">
          <w:delText>(SOLO)</w:delText>
        </w:r>
        <w:r w:rsidRPr="00200C83" w:rsidDel="00C172F9">
          <w:delText xml:space="preserve">, </w:delText>
        </w:r>
      </w:del>
      <w:del w:id="100" w:author="Taylor, Liam" w:date="2023-03-23T10:53:00Z">
        <w:r w:rsidR="007502DB" w:rsidDel="005D74C9">
          <w:delText xml:space="preserve">displays by </w:delText>
        </w:r>
        <w:r w:rsidR="007502DB" w:rsidDel="00012545">
          <w:delText xml:space="preserve">multiple males </w:delText>
        </w:r>
        <w:r w:rsidR="007502DB" w:rsidDel="005D74C9">
          <w:delText xml:space="preserve">with no female audience </w:delText>
        </w:r>
      </w:del>
      <w:del w:id="101" w:author="Taylor, Liam" w:date="2023-03-23T10:58:00Z">
        <w:r w:rsidR="007502DB" w:rsidDel="00C172F9">
          <w:delText xml:space="preserve">(MULT), </w:delText>
        </w:r>
      </w:del>
      <w:del w:id="102" w:author="Taylor, Liam" w:date="2023-03-23T10:53:00Z">
        <w:r w:rsidR="007502DB" w:rsidDel="00012545">
          <w:delText xml:space="preserve">displays with a </w:delText>
        </w:r>
        <w:r w:rsidRPr="00200C83" w:rsidDel="00012545">
          <w:delText>female-</w:delText>
        </w:r>
        <w:r w:rsidR="007502DB" w:rsidDel="00012545">
          <w:delText>audience</w:delText>
        </w:r>
      </w:del>
      <w:del w:id="103" w:author="Taylor, Liam" w:date="2023-03-23T10:58:00Z">
        <w:r w:rsidR="007502DB" w:rsidRPr="00200C83" w:rsidDel="00C172F9">
          <w:delText xml:space="preserve"> </w:delText>
        </w:r>
        <w:r w:rsidRPr="00200C83" w:rsidDel="00C172F9">
          <w:delText>(</w:delText>
        </w:r>
        <w:r w:rsidR="00441EED" w:rsidDel="00C172F9">
          <w:delText>FEM</w:delText>
        </w:r>
        <w:r w:rsidRPr="00200C83" w:rsidDel="00C172F9">
          <w:delText>)</w:delText>
        </w:r>
      </w:del>
      <w:del w:id="104" w:author="Taylor, Liam" w:date="2023-03-23T10:53:00Z">
        <w:r w:rsidRPr="00200C83" w:rsidDel="0015314C">
          <w:delText xml:space="preserve"> </w:delText>
        </w:r>
      </w:del>
      <w:del w:id="105" w:author="Taylor, Liam" w:date="2023-03-23T10:58:00Z">
        <w:r w:rsidR="00441EED" w:rsidDel="00C172F9">
          <w:delText>and</w:delText>
        </w:r>
        <w:r w:rsidRPr="00200C83" w:rsidDel="00C172F9">
          <w:delText xml:space="preserve"> </w:delText>
        </w:r>
      </w:del>
      <w:del w:id="106" w:author="Taylor, Liam" w:date="2023-03-23T10:53:00Z">
        <w:r w:rsidR="007502DB" w:rsidDel="0015314C">
          <w:delText xml:space="preserve">displays ending in a </w:delText>
        </w:r>
      </w:del>
      <w:del w:id="107" w:author="Taylor, Liam" w:date="2023-03-23T10:58:00Z">
        <w:r w:rsidRPr="00200C83" w:rsidDel="00C172F9">
          <w:delText>copulation (C</w:delText>
        </w:r>
        <w:r w:rsidR="007502DB" w:rsidDel="00C172F9">
          <w:delText>OP</w:delText>
        </w:r>
        <w:r w:rsidRPr="00200C83" w:rsidDel="00C172F9">
          <w:delText xml:space="preserve">). </w:delText>
        </w:r>
      </w:del>
      <w:del w:id="108" w:author="Taylor, Liam" w:date="2023-03-23T10:54:00Z">
        <w:r w:rsidRPr="00200C83" w:rsidDel="00A52451">
          <w:delText xml:space="preserve">We </w:delText>
        </w:r>
        <w:r w:rsidR="002625C6" w:rsidDel="00A52451">
          <w:delText>analy</w:delText>
        </w:r>
        <w:r w:rsidR="004E5018" w:rsidDel="00A52451">
          <w:delText>s</w:delText>
        </w:r>
        <w:r w:rsidR="002625C6" w:rsidDel="00A52451">
          <w:delText>e</w:delText>
        </w:r>
        <w:r w:rsidRPr="00200C83" w:rsidDel="00A52451">
          <w:delText xml:space="preserve"> </w:delText>
        </w:r>
        <w:r w:rsidR="002625C6" w:rsidDel="00A52451">
          <w:delText xml:space="preserve">bouts </w:delText>
        </w:r>
        <w:r w:rsidRPr="00200C83" w:rsidDel="00A52451">
          <w:delText xml:space="preserve">as </w:delText>
        </w:r>
        <w:r w:rsidR="00441EED" w:rsidDel="00A52451">
          <w:delText xml:space="preserve">ethogram </w:delText>
        </w:r>
        <w:r w:rsidRPr="00200C83" w:rsidDel="00A52451">
          <w:delText>network</w:delText>
        </w:r>
        <w:r w:rsidR="00F531E9" w:rsidDel="00A52451">
          <w:delText>s</w:delText>
        </w:r>
        <w:r w:rsidR="002625C6" w:rsidDel="00A52451">
          <w:delText xml:space="preserve">, </w:delText>
        </w:r>
        <w:r w:rsidRPr="00200C83" w:rsidDel="00A52451">
          <w:delText xml:space="preserve">with </w:delText>
        </w:r>
        <w:r w:rsidR="00441EED" w:rsidDel="00A52451">
          <w:delText>display</w:delText>
        </w:r>
        <w:r w:rsidR="00441EED" w:rsidRPr="00200C83" w:rsidDel="00A52451">
          <w:delText xml:space="preserve"> </w:delText>
        </w:r>
        <w:r w:rsidRPr="00200C83" w:rsidDel="00A52451">
          <w:delText>elements as the nodes</w:delText>
        </w:r>
        <w:r w:rsidR="002625C6" w:rsidDel="00A52451">
          <w:delText>,</w:delText>
        </w:r>
        <w:r w:rsidRPr="00200C83" w:rsidDel="00A52451">
          <w:delText xml:space="preserve"> and transitions between elements as the edges. </w:delText>
        </w:r>
      </w:del>
      <w:del w:id="109" w:author="Taylor, Liam" w:date="2023-03-23T11:06:00Z">
        <w:r w:rsidRPr="00200C83" w:rsidDel="001F44A0">
          <w:delText xml:space="preserve">From the strings of </w:delText>
        </w:r>
        <w:r w:rsidR="00AB6F62" w:rsidDel="001F44A0">
          <w:delText>display</w:delText>
        </w:r>
        <w:r w:rsidR="007502DB" w:rsidDel="001F44A0">
          <w:delText xml:space="preserve"> </w:delText>
        </w:r>
        <w:r w:rsidRPr="00200C83" w:rsidDel="001F44A0">
          <w:delText xml:space="preserve">elements, we calculate entropy and </w:delText>
        </w:r>
        <w:r w:rsidR="00D32D18" w:rsidDel="001F44A0">
          <w:delText xml:space="preserve">compression </w:delText>
        </w:r>
        <w:r w:rsidRPr="00200C83" w:rsidDel="001F44A0">
          <w:delText>(using Huffman encoding and LZ77 compression).</w:delText>
        </w:r>
      </w:del>
      <w:del w:id="110" w:author="Taylor, Liam" w:date="2023-03-23T11:28:00Z">
        <w:r w:rsidRPr="00200C83" w:rsidDel="005033D7">
          <w:delText xml:space="preserve"> We u</w:delText>
        </w:r>
      </w:del>
      <w:ins w:id="111" w:author="Taylor, Liam" w:date="2023-03-23T11:29:00Z">
        <w:r w:rsidR="005033D7">
          <w:t xml:space="preserve">Using </w:t>
        </w:r>
      </w:ins>
      <w:del w:id="112" w:author="Taylor, Liam" w:date="2023-03-23T11:29:00Z">
        <w:r w:rsidRPr="00200C83" w:rsidDel="005033D7">
          <w:delText>s</w:delText>
        </w:r>
      </w:del>
      <w:ins w:id="113" w:author="Taylor, Liam" w:date="2023-03-23T11:28:00Z">
        <w:r w:rsidR="005033D7">
          <w:t>Jaro string distance</w:t>
        </w:r>
      </w:ins>
      <w:ins w:id="114" w:author="Taylor, Liam" w:date="2023-03-23T11:29:00Z">
        <w:r w:rsidR="005033D7">
          <w:t>, a method from record-linkage theory, we find tha</w:t>
        </w:r>
      </w:ins>
      <w:ins w:id="115" w:author="Taylor, Liam" w:date="2023-03-23T11:36:00Z">
        <w:r w:rsidR="0037189A">
          <w:t xml:space="preserve">t </w:t>
        </w:r>
      </w:ins>
      <w:ins w:id="116" w:author="Taylor, Liam" w:date="2023-03-23T12:00:00Z">
        <w:r w:rsidR="00E27E69">
          <w:t>COP displays were the most uniform and that displays</w:t>
        </w:r>
      </w:ins>
      <w:ins w:id="117" w:author="Taylor, Liam" w:date="2023-03-23T11:37:00Z">
        <w:r w:rsidR="00D8390D">
          <w:t xml:space="preserve"> varied more across</w:t>
        </w:r>
        <w:r w:rsidR="00244E01">
          <w:t xml:space="preserve"> context</w:t>
        </w:r>
      </w:ins>
      <w:ins w:id="118" w:author="Taylor, Liam" w:date="2023-03-23T11:59:00Z">
        <w:r w:rsidR="000B4261">
          <w:t>s</w:t>
        </w:r>
      </w:ins>
      <w:ins w:id="119" w:author="Taylor, Liam" w:date="2023-03-23T11:36:00Z">
        <w:r w:rsidR="0037189A">
          <w:t xml:space="preserve"> </w:t>
        </w:r>
      </w:ins>
      <w:ins w:id="120" w:author="Taylor, Liam" w:date="2023-03-23T11:30:00Z">
        <w:r w:rsidR="005033D7">
          <w:t>(</w:t>
        </w:r>
      </w:ins>
      <w:ins w:id="121" w:author="Taylor, Liam" w:date="2023-03-23T11:31:00Z">
        <w:r w:rsidR="009E23FE">
          <w:t xml:space="preserve">SOLO, FEM, COP) </w:t>
        </w:r>
      </w:ins>
      <w:ins w:id="122" w:author="Taylor, Liam" w:date="2023-03-23T11:36:00Z">
        <w:r w:rsidR="0037189A">
          <w:t xml:space="preserve">than </w:t>
        </w:r>
      </w:ins>
      <w:ins w:id="123" w:author="Taylor, Liam" w:date="2023-03-23T11:37:00Z">
        <w:r w:rsidR="00244E01">
          <w:t xml:space="preserve">across </w:t>
        </w:r>
      </w:ins>
      <w:ins w:id="124" w:author="Taylor, Liam" w:date="2023-03-23T11:36:00Z">
        <w:r w:rsidR="0037189A">
          <w:t>individua</w:t>
        </w:r>
      </w:ins>
      <w:ins w:id="125" w:author="Taylor, Liam" w:date="2023-03-23T11:37:00Z">
        <w:r w:rsidR="00244E01">
          <w:t>ls</w:t>
        </w:r>
      </w:ins>
      <w:ins w:id="126" w:author="Taylor, Liam" w:date="2023-03-23T11:33:00Z">
        <w:r w:rsidR="0094788D">
          <w:t xml:space="preserve">. </w:t>
        </w:r>
      </w:ins>
      <w:ins w:id="127" w:author="Taylor, Liam" w:date="2023-03-23T11:42:00Z">
        <w:r w:rsidR="007E5204">
          <w:t>In this lek-mating species, f</w:t>
        </w:r>
      </w:ins>
      <w:ins w:id="128" w:author="Taylor, Liam" w:date="2023-03-23T11:38:00Z">
        <w:r w:rsidR="00A45CB6">
          <w:t>emales</w:t>
        </w:r>
      </w:ins>
      <w:ins w:id="129" w:author="Taylor, Liam" w:date="2023-03-23T11:39:00Z">
        <w:r w:rsidR="009E7673">
          <w:t xml:space="preserve"> </w:t>
        </w:r>
        <w:r w:rsidR="00BD6403">
          <w:t xml:space="preserve">preferred </w:t>
        </w:r>
      </w:ins>
      <w:ins w:id="130" w:author="Taylor, Liam" w:date="2023-03-23T11:38:00Z">
        <w:r w:rsidR="00AA27AD">
          <w:t>simple</w:t>
        </w:r>
        <w:r w:rsidR="001422B6">
          <w:t xml:space="preserve"> </w:t>
        </w:r>
        <w:r w:rsidR="002344EC">
          <w:t>displays building to a dramatic high-speed element</w:t>
        </w:r>
      </w:ins>
      <w:ins w:id="131" w:author="Taylor, Liam" w:date="2023-03-23T11:39:00Z">
        <w:r w:rsidR="00CC5B8D">
          <w:t xml:space="preserve"> (</w:t>
        </w:r>
      </w:ins>
      <w:ins w:id="132" w:author="Taylor, Liam" w:date="2023-03-23T11:38:00Z">
        <w:r w:rsidR="002344EC">
          <w:t>audible log-approach</w:t>
        </w:r>
      </w:ins>
      <w:ins w:id="133" w:author="Taylor, Liam" w:date="2023-03-23T11:39:00Z">
        <w:r w:rsidR="00CC5B8D">
          <w:t xml:space="preserve"> dive)</w:t>
        </w:r>
      </w:ins>
      <w:ins w:id="134" w:author="Taylor, Liam" w:date="2023-03-23T11:38:00Z">
        <w:r w:rsidR="002344EC">
          <w:t>.</w:t>
        </w:r>
      </w:ins>
      <w:ins w:id="135" w:author="Taylor, Liam" w:date="2023-03-23T11:40:00Z">
        <w:r w:rsidR="00471645">
          <w:t xml:space="preserve"> </w:t>
        </w:r>
      </w:ins>
      <w:ins w:id="136" w:author="Taylor, Liam" w:date="2023-03-23T11:57:00Z">
        <w:r w:rsidR="00FD6B1C">
          <w:t>Our results raise</w:t>
        </w:r>
      </w:ins>
      <w:ins w:id="137" w:author="Taylor, Liam" w:date="2023-03-23T11:42:00Z">
        <w:r w:rsidR="008738F0">
          <w:t xml:space="preserve"> </w:t>
        </w:r>
      </w:ins>
      <w:ins w:id="138" w:author="Taylor, Liam" w:date="2023-03-23T11:40:00Z">
        <w:r w:rsidR="00471645">
          <w:t xml:space="preserve">questions about </w:t>
        </w:r>
      </w:ins>
      <w:ins w:id="139" w:author="Taylor, Liam" w:date="2023-03-23T11:57:00Z">
        <w:r w:rsidR="00EA4097">
          <w:t xml:space="preserve">how aesthetic sexual preferences for </w:t>
        </w:r>
      </w:ins>
      <w:ins w:id="140" w:author="Taylor, Liam" w:date="2023-03-23T11:43:00Z">
        <w:r w:rsidR="00075A1A">
          <w:t xml:space="preserve">complexity </w:t>
        </w:r>
      </w:ins>
      <w:ins w:id="141" w:author="Taylor, Liam" w:date="2023-03-23T11:57:00Z">
        <w:r w:rsidR="00EA4097">
          <w:t xml:space="preserve">vary between </w:t>
        </w:r>
      </w:ins>
      <w:ins w:id="142" w:author="Taylor, Liam" w:date="2023-03-23T11:43:00Z">
        <w:r w:rsidR="00075A1A">
          <w:t>song and dance</w:t>
        </w:r>
      </w:ins>
      <w:ins w:id="143" w:author="Taylor, Liam" w:date="2023-03-23T12:00:00Z">
        <w:r w:rsidR="00A67A29">
          <w:t xml:space="preserve"> displays</w:t>
        </w:r>
      </w:ins>
      <w:ins w:id="144" w:author="Taylor, Liam" w:date="2023-03-23T11:43:00Z">
        <w:r w:rsidR="00075A1A">
          <w:t>.</w:t>
        </w:r>
        <w:r w:rsidR="005F0738">
          <w:t xml:space="preserve"> </w:t>
        </w:r>
      </w:ins>
      <w:ins w:id="145" w:author="Taylor, Liam" w:date="2023-03-23T11:51:00Z">
        <w:r w:rsidR="00EF455E">
          <w:t>Looking forward, we</w:t>
        </w:r>
      </w:ins>
      <w:ins w:id="146" w:author="Taylor, Liam" w:date="2023-03-23T11:46:00Z">
        <w:r w:rsidR="00C05193">
          <w:t xml:space="preserve"> highlight </w:t>
        </w:r>
      </w:ins>
      <w:ins w:id="147" w:author="Taylor, Liam" w:date="2023-03-23T11:51:00Z">
        <w:r w:rsidR="008020EA">
          <w:t xml:space="preserve">the need for a third level of </w:t>
        </w:r>
        <w:r w:rsidR="00321FD7">
          <w:t>complexity</w:t>
        </w:r>
      </w:ins>
      <w:ins w:id="148" w:author="Taylor, Liam" w:date="2023-03-23T11:46:00Z">
        <w:r w:rsidR="00D245D4">
          <w:t>—element complexity</w:t>
        </w:r>
        <w:r w:rsidR="004E331E">
          <w:t xml:space="preserve">—that </w:t>
        </w:r>
      </w:ins>
      <w:ins w:id="149" w:author="Taylor, Liam" w:date="2023-03-23T11:51:00Z">
        <w:r w:rsidR="00AA1BC2">
          <w:t>reckons with</w:t>
        </w:r>
      </w:ins>
      <w:ins w:id="150" w:author="Taylor, Liam" w:date="2023-03-23T11:46:00Z">
        <w:r w:rsidR="004E331E">
          <w:t xml:space="preserve"> the </w:t>
        </w:r>
      </w:ins>
      <w:ins w:id="151" w:author="Taylor, Liam" w:date="2023-03-23T12:00:00Z">
        <w:r w:rsidR="00DE6869">
          <w:t xml:space="preserve">qualities </w:t>
        </w:r>
      </w:ins>
      <w:ins w:id="152" w:author="Taylor, Liam" w:date="2023-03-23T12:01:00Z">
        <w:r w:rsidR="00DE6869">
          <w:t>of display elements</w:t>
        </w:r>
      </w:ins>
      <w:ins w:id="153" w:author="Taylor, Liam" w:date="2023-03-23T11:46:00Z">
        <w:r w:rsidR="004E331E">
          <w:t xml:space="preserve"> themselves.</w:t>
        </w:r>
      </w:ins>
      <w:del w:id="154" w:author="Taylor, Liam" w:date="2023-03-23T11:28:00Z">
        <w:r w:rsidRPr="00200C83" w:rsidDel="005033D7">
          <w:delText>e</w:delText>
        </w:r>
      </w:del>
      <w:del w:id="155" w:author="Taylor, Liam" w:date="2023-03-23T11:40:00Z">
        <w:r w:rsidRPr="00200C83" w:rsidDel="00471645">
          <w:delText xml:space="preserve"> Jaro string distance, </w:delText>
        </w:r>
        <w:r w:rsidDel="00471645">
          <w:delText>from record</w:delText>
        </w:r>
        <w:r w:rsidR="00317EE9" w:rsidDel="00471645">
          <w:delText>-</w:delText>
        </w:r>
        <w:r w:rsidDel="00471645">
          <w:delText xml:space="preserve">linkage </w:delText>
        </w:r>
        <w:r w:rsidR="00D767A4" w:rsidDel="00471645">
          <w:delText>theory</w:delText>
        </w:r>
        <w:r w:rsidRPr="00200C83" w:rsidDel="00471645">
          <w:delText xml:space="preserve">, to assess </w:delText>
        </w:r>
        <w:r w:rsidR="007502DB" w:rsidDel="00471645">
          <w:delText xml:space="preserve">whether intra-individual variation in displays </w:delText>
        </w:r>
        <w:r w:rsidR="00441EED" w:rsidDel="00471645">
          <w:delText>is</w:delText>
        </w:r>
        <w:r w:rsidR="007502DB" w:rsidDel="00471645">
          <w:delText xml:space="preserve"> consistently lower than inter-individual variation</w:delText>
        </w:r>
        <w:r w:rsidRPr="00200C83" w:rsidDel="00471645">
          <w:delText xml:space="preserve">. </w:delText>
        </w:r>
        <w:r w:rsidR="007502DB" w:rsidRPr="00200C83" w:rsidDel="00471645">
          <w:delText>C</w:delText>
        </w:r>
        <w:r w:rsidR="007502DB" w:rsidDel="00471645">
          <w:delText>OP</w:delText>
        </w:r>
        <w:r w:rsidR="007502DB" w:rsidRPr="00200C83" w:rsidDel="00471645">
          <w:delText xml:space="preserve"> </w:delText>
        </w:r>
        <w:r w:rsidRPr="00200C83" w:rsidDel="00471645">
          <w:delText xml:space="preserve">bouts </w:delText>
        </w:r>
        <w:r w:rsidDel="00471645">
          <w:delText>were</w:delText>
        </w:r>
        <w:r w:rsidRPr="00200C83" w:rsidDel="00471645">
          <w:delText xml:space="preserve"> less complex (low network density</w:delText>
        </w:r>
        <w:r w:rsidR="00465546" w:rsidDel="00471645">
          <w:delText>,</w:delText>
        </w:r>
        <w:r w:rsidR="00566B23" w:rsidDel="00471645">
          <w:delText xml:space="preserve"> </w:delText>
        </w:r>
        <w:r w:rsidR="00F531E9" w:rsidDel="00471645">
          <w:delText xml:space="preserve">low </w:delText>
        </w:r>
        <w:r w:rsidR="002625C6" w:rsidDel="00471645">
          <w:delText>effective degree,</w:delText>
        </w:r>
        <w:r w:rsidRPr="00200C83" w:rsidDel="00471645">
          <w:delText xml:space="preserve"> high </w:delText>
        </w:r>
        <w:r w:rsidR="003D3DE4" w:rsidDel="00471645">
          <w:delText>compression ratio</w:delText>
        </w:r>
        <w:r w:rsidRPr="00200C83" w:rsidDel="00471645">
          <w:delText xml:space="preserve">) and more </w:delText>
        </w:r>
        <w:r w:rsidR="00F531E9" w:rsidDel="00471645">
          <w:delText>uniform</w:delText>
        </w:r>
        <w:r w:rsidRPr="00200C83" w:rsidDel="00471645">
          <w:delText xml:space="preserve"> (low Jaro distances</w:delText>
        </w:r>
        <w:r w:rsidDel="00471645">
          <w:delText xml:space="preserve"> </w:delText>
        </w:r>
        <w:r w:rsidR="00A9451E" w:rsidDel="00471645">
          <w:delText>between</w:delText>
        </w:r>
        <w:r w:rsidDel="00471645">
          <w:delText xml:space="preserve"> Cop bouts, regardless of male identity</w:delText>
        </w:r>
        <w:r w:rsidRPr="00200C83" w:rsidDel="00471645">
          <w:delText xml:space="preserve">) than </w:delText>
        </w:r>
        <w:r w:rsidDel="00471645">
          <w:delText xml:space="preserve">were </w:delText>
        </w:r>
        <w:r w:rsidR="00441EED" w:rsidDel="00471645">
          <w:delText>FEM</w:delText>
        </w:r>
        <w:r w:rsidR="007502DB" w:rsidDel="00471645">
          <w:delText>, MULT or SOLO</w:delText>
        </w:r>
        <w:r w:rsidRPr="00200C83" w:rsidDel="00471645">
          <w:delText xml:space="preserve"> bouts</w:delText>
        </w:r>
        <w:r w:rsidR="00A017AA" w:rsidDel="00471645">
          <w:delText xml:space="preserve"> (high </w:delText>
        </w:r>
        <w:r w:rsidR="005C2F65" w:rsidDel="00471645">
          <w:delText xml:space="preserve">intra-individual </w:delText>
        </w:r>
        <w:r w:rsidR="00A017AA" w:rsidDel="00471645">
          <w:delText>Jaro distances)</w:delText>
        </w:r>
        <w:r w:rsidRPr="00200C83" w:rsidDel="00471645">
          <w:delText xml:space="preserve">. </w:delText>
        </w:r>
        <w:r w:rsidR="00076E25" w:rsidDel="00471645">
          <w:delText>Thus</w:delText>
        </w:r>
        <w:r w:rsidDel="00471645">
          <w:delText>, d</w:delText>
        </w:r>
        <w:r w:rsidRPr="00200C83" w:rsidDel="00471645">
          <w:delText>isplays varied more across contexts (</w:delText>
        </w:r>
        <w:r w:rsidR="007502DB" w:rsidDel="00471645">
          <w:delText>SOLO, MULT, AUDI, COP</w:delText>
        </w:r>
        <w:r w:rsidRPr="00200C83" w:rsidDel="00471645">
          <w:delText xml:space="preserve">) than </w:delText>
        </w:r>
        <w:r w:rsidR="00A9451E" w:rsidDel="00471645">
          <w:delText>between</w:delText>
        </w:r>
        <w:r w:rsidRPr="00200C83" w:rsidDel="00471645">
          <w:delText xml:space="preserve"> individual</w:delText>
        </w:r>
        <w:r w:rsidR="005C2F65" w:rsidDel="00471645">
          <w:delText>s and</w:delText>
        </w:r>
        <w:r w:rsidR="002625C6" w:rsidDel="00471645">
          <w:delText xml:space="preserve"> bec</w:delText>
        </w:r>
        <w:r w:rsidR="001F1220" w:rsidDel="00471645">
          <w:delText>a</w:delText>
        </w:r>
        <w:r w:rsidR="002625C6" w:rsidDel="00471645">
          <w:delText xml:space="preserve">me progressively simpler </w:delText>
        </w:r>
        <w:r w:rsidR="005C2F65" w:rsidDel="00471645">
          <w:delText xml:space="preserve">from SOLO and MULT to </w:delText>
        </w:r>
        <w:r w:rsidR="008F2D17" w:rsidDel="00471645">
          <w:delText>femal</w:delText>
        </w:r>
        <w:r w:rsidR="007502DB" w:rsidDel="00471645">
          <w:delText>e audience</w:delText>
        </w:r>
        <w:r w:rsidR="008F2D17" w:rsidDel="00471645">
          <w:delText xml:space="preserve"> (</w:delText>
        </w:r>
        <w:r w:rsidR="00CA5E6A" w:rsidDel="00471645">
          <w:delText>FEM</w:delText>
        </w:r>
        <w:r w:rsidR="008F2D17" w:rsidDel="00471645">
          <w:delText>)</w:delText>
        </w:r>
        <w:r w:rsidR="00076E25" w:rsidDel="00471645">
          <w:delText xml:space="preserve"> and </w:delText>
        </w:r>
        <w:r w:rsidR="008F2D17" w:rsidDel="00471645">
          <w:delText>copulat</w:delText>
        </w:r>
        <w:r w:rsidR="00AB6F62" w:rsidDel="00471645">
          <w:delText>ion</w:delText>
        </w:r>
        <w:r w:rsidR="005C2F65" w:rsidDel="00471645">
          <w:delText xml:space="preserve"> display</w:delText>
        </w:r>
        <w:r w:rsidR="00AB6F62" w:rsidDel="00471645">
          <w:delText>s</w:delText>
        </w:r>
        <w:r w:rsidR="008F2D17" w:rsidDel="00471645">
          <w:delText xml:space="preserve"> (</w:delText>
        </w:r>
        <w:r w:rsidR="007502DB" w:rsidDel="00471645">
          <w:delText>COP</w:delText>
        </w:r>
        <w:r w:rsidR="008F2D17" w:rsidDel="00471645">
          <w:delText>)</w:delText>
        </w:r>
        <w:r w:rsidDel="00471645">
          <w:delText xml:space="preserve">. </w:delText>
        </w:r>
      </w:del>
      <w:del w:id="156" w:author="Taylor, Liam" w:date="2023-03-23T11:34:00Z">
        <w:r w:rsidR="005C2F65" w:rsidDel="00FA0987">
          <w:delText>B</w:delText>
        </w:r>
        <w:r w:rsidR="008F2D17" w:rsidDel="00FA0987">
          <w:delText xml:space="preserve">ecause </w:delText>
        </w:r>
        <w:r w:rsidDel="00FA0987">
          <w:delText xml:space="preserve">copulation displays were </w:delText>
        </w:r>
        <w:r w:rsidR="00076E25" w:rsidDel="00FA0987">
          <w:delText>similar</w:delText>
        </w:r>
        <w:r w:rsidDel="00FA0987">
          <w:delText xml:space="preserve"> across distinct males and females, females </w:delText>
        </w:r>
        <w:r w:rsidR="008F2D17" w:rsidDel="00FA0987">
          <w:delText>uniformly appear to</w:delText>
        </w:r>
        <w:r w:rsidR="00317EE9" w:rsidDel="00FA0987">
          <w:delText xml:space="preserve"> </w:delText>
        </w:r>
        <w:r w:rsidR="008F2D17" w:rsidDel="00FA0987">
          <w:delText>copulate after</w:delText>
        </w:r>
        <w:r w:rsidDel="00FA0987">
          <w:delText xml:space="preserve"> </w:delText>
        </w:r>
        <w:r w:rsidR="00076E25" w:rsidDel="00FA0987">
          <w:delText>simple displays building to a dramatic high-speed element, the audible log-approach display (ALAD)</w:delText>
        </w:r>
        <w:r w:rsidDel="00FA0987">
          <w:delText>.</w:delText>
        </w:r>
      </w:del>
    </w:p>
    <w:p w14:paraId="5FDEC124" w14:textId="77777777" w:rsidR="00627F5C" w:rsidRDefault="00627F5C" w:rsidP="005033D7">
      <w:pPr>
        <w:spacing w:line="480" w:lineRule="auto"/>
        <w:rPr>
          <w:ins w:id="157" w:author="Taylor, Liam" w:date="2023-03-23T11:47:00Z"/>
        </w:rPr>
      </w:pPr>
    </w:p>
    <w:p w14:paraId="58A4AEB8" w14:textId="40CFB172" w:rsidR="00F4020A" w:rsidRPr="002D4DDD" w:rsidRDefault="00F4020A" w:rsidP="001C299A">
      <w:pPr>
        <w:spacing w:line="480" w:lineRule="auto"/>
        <w:rPr>
          <w:sz w:val="16"/>
          <w:szCs w:val="16"/>
        </w:rPr>
      </w:pPr>
    </w:p>
    <w:p w14:paraId="71A3103F" w14:textId="5553F037" w:rsidR="00C04251" w:rsidRPr="00335A84" w:rsidRDefault="00F4020A" w:rsidP="00335A84">
      <w:pPr>
        <w:spacing w:line="480" w:lineRule="auto"/>
        <w:rPr>
          <w:rStyle w:val="Heading2Char"/>
          <w:rFonts w:ascii="Times New Roman" w:eastAsia="Times New Roman" w:hAnsi="Times New Roman" w:cs="Times New Roman"/>
          <w:color w:val="auto"/>
          <w:sz w:val="24"/>
          <w:szCs w:val="24"/>
        </w:rPr>
      </w:pPr>
      <w:r>
        <w:t xml:space="preserve">Keywords: </w:t>
      </w:r>
      <w:r w:rsidR="00A36A36">
        <w:t>complexity</w:t>
      </w:r>
      <w:r w:rsidR="00B451EB">
        <w:t xml:space="preserve">, repertoire, syntax, </w:t>
      </w:r>
      <w:r w:rsidR="00D52B3E">
        <w:t xml:space="preserve">courtship, </w:t>
      </w:r>
      <w:r w:rsidR="00B451EB">
        <w:t xml:space="preserve">display element, </w:t>
      </w:r>
      <w:del w:id="158" w:author="Taylor, Liam" w:date="2023-03-23T11:47:00Z">
        <w:r w:rsidR="003F5726" w:rsidDel="007D4F42">
          <w:delText>ethogram</w:delText>
        </w:r>
        <w:r w:rsidR="00B451EB" w:rsidDel="007D4F42">
          <w:delText xml:space="preserve"> network, </w:delText>
        </w:r>
      </w:del>
      <w:r>
        <w:t xml:space="preserve">lossless compression, entropy, Jaro string distance, </w:t>
      </w:r>
      <w:r w:rsidR="00D52B3E">
        <w:t xml:space="preserve">lek, </w:t>
      </w:r>
      <w:r w:rsidR="00C04251">
        <w:t>manakin</w:t>
      </w:r>
      <w:bookmarkStart w:id="159" w:name="_Toc41391822"/>
      <w:r w:rsidR="00EE16EE">
        <w:rPr>
          <w:rStyle w:val="Heading2Char"/>
          <w:rFonts w:ascii="Times New Roman" w:hAnsi="Times New Roman" w:cs="Times New Roman"/>
          <w:color w:val="auto"/>
        </w:rPr>
        <w:t xml:space="preserve"> </w:t>
      </w:r>
      <w:r w:rsidR="00C04251">
        <w:rPr>
          <w:rStyle w:val="Heading2Char"/>
          <w:rFonts w:ascii="Times New Roman" w:hAnsi="Times New Roman" w:cs="Times New Roman"/>
          <w:color w:val="auto"/>
        </w:rPr>
        <w:br w:type="page"/>
      </w:r>
    </w:p>
    <w:p w14:paraId="5B5141F8" w14:textId="4364241F" w:rsidR="00030C5D" w:rsidRPr="006F4E9C" w:rsidRDefault="00030C5D" w:rsidP="00030C5D">
      <w:pPr>
        <w:pStyle w:val="Heading2"/>
        <w:rPr>
          <w:rFonts w:ascii="Times New Roman" w:hAnsi="Times New Roman" w:cs="Times New Roman"/>
          <w:b/>
          <w:color w:val="auto"/>
          <w:sz w:val="24"/>
          <w:szCs w:val="24"/>
        </w:rPr>
      </w:pPr>
      <w:r w:rsidRPr="006F4E9C">
        <w:rPr>
          <w:rStyle w:val="Heading2Char"/>
          <w:rFonts w:ascii="Times New Roman" w:hAnsi="Times New Roman" w:cs="Times New Roman"/>
          <w:b/>
          <w:color w:val="auto"/>
          <w:sz w:val="24"/>
          <w:szCs w:val="24"/>
        </w:rPr>
        <w:lastRenderedPageBreak/>
        <w:t>INTRODUCTION</w:t>
      </w:r>
      <w:bookmarkEnd w:id="159"/>
      <w:r w:rsidR="00317EE9" w:rsidRPr="006F4E9C">
        <w:rPr>
          <w:rFonts w:ascii="Times New Roman" w:hAnsi="Times New Roman" w:cs="Times New Roman"/>
          <w:b/>
          <w:color w:val="auto"/>
          <w:sz w:val="24"/>
          <w:szCs w:val="24"/>
        </w:rPr>
        <w:br/>
      </w:r>
    </w:p>
    <w:p w14:paraId="100FD59F" w14:textId="1ABB5C02" w:rsidR="00902C31" w:rsidRDefault="00B451EB" w:rsidP="00A37F04">
      <w:pPr>
        <w:spacing w:line="480" w:lineRule="auto"/>
      </w:pPr>
      <w:r w:rsidRPr="00D8696A">
        <w:t xml:space="preserve">In mating systems where females can exercise mate choice, considerable attention has focused on the basis for choice and the benefits thereof (Kirkpatrick, 1982). As </w:t>
      </w:r>
      <w:r>
        <w:t>one</w:t>
      </w:r>
      <w:r w:rsidRPr="00D8696A">
        <w:t xml:space="preserve"> basis for female choice, elaborate courtship displays have been a special source of fascination.</w:t>
      </w:r>
      <w:r>
        <w:t xml:space="preserve"> Courtship displays often entail a sequence of distinct display elements (e.g., wing flutters or hops) that can form a complex sequence. </w:t>
      </w:r>
      <w:r w:rsidR="00030C5D" w:rsidRPr="00D8696A">
        <w:t xml:space="preserve">Manakins (Aves, Pipridae) are well known for their extraordinary courtship displays, </w:t>
      </w:r>
      <w:r w:rsidR="00465546">
        <w:t xml:space="preserve">and </w:t>
      </w:r>
      <w:r w:rsidR="00030C5D" w:rsidRPr="00D8696A">
        <w:t>ornate and varied plumage</w:t>
      </w:r>
      <w:r w:rsidR="009646EC">
        <w:t>; they are</w:t>
      </w:r>
      <w:r w:rsidR="00030C5D" w:rsidRPr="00D8696A">
        <w:t xml:space="preserve"> the “lekkiest” family in the animal kingdom </w:t>
      </w:r>
      <w:r w:rsidR="00030C5D" w:rsidRPr="00D8696A">
        <w:fldChar w:fldCharType="begin"/>
      </w:r>
      <w:r w:rsidR="00030C5D" w:rsidRPr="00D8696A">
        <w:instrText xml:space="preserve"> ADDIN ZOTERO_ITEM CSL_CITATION {"citationID":"FYUqNSbG","properties":{"formattedCitation":"(McDonald, 2010)","plainCitation":"(McDonald, 2010)","noteIndex":0},"citationItems":[{"id":212,"uris":["http://zotero.org/users/local/5nTxvAar/items/K7Z4GCGH"],"uri":["http://zotero.org/users/local/5nTxvAar/items/K7Z4GCGH"],"itemData":{"id":212,"type":"chapter","abstract":"Long-tailed manakins (Aves, Pipridae) have a lek mating system with obligate dual-male courtship display. Temporal and spatial factors shape many aspects of male social organization. At daily, seasonal and lifetime temporal scales, the life history schedules of males are “stretched,” such that males attain partner status only when they are eight or older, and female choice assesses a long term running average of dual-male performance at the scale of months or years. Relative invulnerability to predation may explain some differences between long-tailed manakins and other lek-mating species. Male and female use of space affects male–female and male–male relationships. I propose that male–male cooperation may be favored by either or both of two mechanisms. The first is that the spatial acuity of female choice and consequent unanimity of female choice may restrict options for young males and favor delayed benefits derived from enhancing a lek's reputation. The second is that stable long term associations of males, at stable, predictably located lek arenas, may shift the balance from tolerance of neighbors and mutualistic antipredator avoidance to active cooperation in courtship.","collection-title":"Behavioral ecology of tropical animals","container-title":"Advances in the Study of Behavior","note":"DOI: 10.1016/S0065-3454(10)42002-1","page":"55-81","publisher":"Academic Press","source":"ScienceDirect","title":"A Spatial Dance to the Music of Time in the Leks of Long-Tailed Manakins","URL":"http://www.sciencedirect.com/science/article/pii/S0065345410420021","volume":"42","author":[{"family":"McDonald","given":"David B."}],"editor":[{"family":"Macedo","given":"Regina"}],"issued":{"date-parts":[["2010",1,1]]}}}],"schema":"https://github.com/citation-style-language/schema/raw/master/csl-citation.json"} </w:instrText>
      </w:r>
      <w:r w:rsidR="00030C5D" w:rsidRPr="00D8696A">
        <w:fldChar w:fldCharType="separate"/>
      </w:r>
      <w:r w:rsidR="00030C5D" w:rsidRPr="00D8696A">
        <w:t>(McDonald, 2010)</w:t>
      </w:r>
      <w:r w:rsidR="00030C5D" w:rsidRPr="00D8696A">
        <w:fldChar w:fldCharType="end"/>
      </w:r>
      <w:r w:rsidR="00030C5D" w:rsidRPr="00D8696A">
        <w:t>, with by far the highest percentage of lek-mating species (~8</w:t>
      </w:r>
      <w:r w:rsidR="003F4D8E">
        <w:t>4</w:t>
      </w:r>
      <w:r w:rsidR="00030C5D" w:rsidRPr="00D8696A">
        <w:t>%; the birds of paradise</w:t>
      </w:r>
      <w:r w:rsidR="009646EC">
        <w:t>,</w:t>
      </w:r>
      <w:r w:rsidR="00030C5D" w:rsidRPr="00D8696A">
        <w:t xml:space="preserve"> Paradisaeidae</w:t>
      </w:r>
      <w:r w:rsidR="009646EC">
        <w:t>,</w:t>
      </w:r>
      <w:r w:rsidR="00030C5D" w:rsidRPr="00D8696A">
        <w:t xml:space="preserve"> are a distant second </w:t>
      </w:r>
      <w:r w:rsidR="002C620B">
        <w:t xml:space="preserve">with </w:t>
      </w:r>
      <w:r w:rsidR="00030C5D" w:rsidRPr="00D8696A">
        <w:t xml:space="preserve">~50%). Published studies of manakin courtship </w:t>
      </w:r>
      <w:r w:rsidR="004E5018">
        <w:t>behaviour</w:t>
      </w:r>
      <w:r w:rsidR="00030C5D" w:rsidRPr="00D8696A">
        <w:t xml:space="preserve"> have </w:t>
      </w:r>
      <w:r w:rsidR="009646EC">
        <w:t>included</w:t>
      </w:r>
      <w:r w:rsidR="00030C5D" w:rsidRPr="00D8696A">
        <w:t xml:space="preserve"> high-speed display elements </w:t>
      </w:r>
      <w:r w:rsidR="00030C5D" w:rsidRPr="00D8696A">
        <w:fldChar w:fldCharType="begin"/>
      </w:r>
      <w:r w:rsidR="00030C5D" w:rsidRPr="00D8696A">
        <w:instrText xml:space="preserve"> ADDIN ZOTERO_ITEM CSL_CITATION {"citationID":"eLsRbznh","properties":{"formattedCitation":"(Barske, Schlinger, Wikelski, &amp; Fusani, 2011; Fusani, Giordano, Day, &amp; Schlinger, 2007)","plainCitation":"(Barske, Schlinger, Wikelski, &amp; Fusani, 2011; Fusani, Giordano, Day, &amp; Schlinger, 2007)","dontUpdate":true,"noteIndex":0},"citationItems":[{"id":298,"uris":["http://zotero.org/users/local/5nTxvAar/items/KQRG6575"],"uri":["http://zotero.org/users/local/5nTxvAar/items/KQRG6575"],"itemData":{"id":298,"type":"article-journal","abstract":"Sexual selection was proposed by Darwin to explain the evolution of male sexual traits such as ornaments and elaborate courtship displays. Empirical and theoretical studies have traditionally focused on ornaments; the reasons for the evolution of elaborate, acrobatic courtship displays remain unclear. We addressed the hypothesis that females choose males on the basis of subtle differences in display performance, indicating motor skills that facilitate survival. Male golden-collared manakins (Manacus vitellinus) perform elaborate, acrobatic courtship displays. We used high-speed cameras to record the displays of wild males and analysed them in relation to male reproductive success. Females preferred males that performed specific display moves at greater speed, with differences of tens of milliseconds strongly impacting female preference. In additional males, we recorded telemetrically the heart rate during courtship using miniature transmitters and found that courtship is associated with profoundly elevated heart rates, revealing a large metabolic investment. Our study provides evidence that females choose their mates on the basis of subtle differences in motor performance during courtship. We propose that elaborate, acrobatic courtship dances evolve because they reflect motor skills and cardiovascular function of males.","container-title":"Proc. R. Soc. B","DOI":"10.1098/rspb.2011.0382","ISSN":"0962-8452, 1471-2954","issue":"1724","journalAbbreviation":"Proc. R. Soc. B","language":"en","note":"PMID: 21508030","page":"3523-3528","source":"rspb.royalsocietypublishing.org","title":"Female choice for male motor skills","volume":"278","author":[{"family":"Barske","given":"Julia"},{"family":"Schlinger","given":"Barney A."},{"family":"Wikelski","given":"Martin"},{"family":"Fusani","given":"Leonida"}],"issued":{"date-parts":[["2011",12,7]]}}},{"id":252,"uris":["http://zotero.org/users/local/5nTxvAar/items/4J6Z94QG"],"uri":["http://zotero.org/users/local/5nTxvAar/items/4J6Z94QG"],"itemData":{"id":252,"type":"article-journal","abstract":"The males of the Golden-collared manakin (Manacus vitellinus), a passerine bird of the Neotropical region, perform elaborate courtship displays that are among the most spectacular in the animal kingdom. During a 7-mo long breeding season, male manakins aggregate in leks of up to 12 individuals, and each male clears a small ‘court’ on the forest floor where he spends several hours per day performing his displays either with or without the presence of a female. Like males of other manakin species, males of M. vitellinus produce loud mechanical sounds with their wings during the displays. The elaborate displays of the manakins are thought to be the result of sexual selection, which is particularly intense in lekking species in which females choose their mate mainly on the basis of behavioural and morphological features. However, we know little about differences in display between male manakins which may be related to individual differences in reproductive success. A quantitative, detailed analysis of the courtship displays has been difficult because the birds’ movements are too fast to be studied with standard video recording techniques. For the first time, we recorded the displays of male Golden-collared manakins in the forest of Panama with a high-speed camera that allows a time resolution 5–40 times higher than that of a standard video camera. We found that several elements of the displays differed significantly between individuals. In addition, the slow-motion analysis revealed the features of the displays that had not been described in previous studies. Individually different features of the displays may form the basis for female choice and will allow testing hypotheses about the evolution of the manakin displays by sexual selection and their importance for speciation mechanisms in the genus Manacus.","container-title":"Ethology","DOI":"10.1111/j.1439-0310.2007.01395.x","ISSN":"1439-0310","issue":"10","language":"en","page":"964-972","source":"Wiley Online Library","title":"High-Speed Video Analysis Reveals Individual Variability in the Courtship Displays of Male Golden-Collared Manakins","volume":"113","author":[{"family":"Fusani","given":"Leonida"},{"family":"Giordano","given":"Marta"},{"family":"Day","given":"Lainy B."},{"family":"Schlinger","given":"Barney A."}],"issued":{"date-parts":[["2007",10,1]]}}}],"schema":"https://github.com/citation-style-language/schema/raw/master/csl-citation.json"} </w:instrText>
      </w:r>
      <w:r w:rsidR="00030C5D" w:rsidRPr="00D8696A">
        <w:fldChar w:fldCharType="separate"/>
      </w:r>
      <w:r w:rsidR="00030C5D" w:rsidRPr="00D8696A">
        <w:t>(Fusani, Giordano, Day, &amp; Schlinger</w:t>
      </w:r>
      <w:r w:rsidR="0083697F">
        <w:t>,</w:t>
      </w:r>
      <w:r w:rsidR="00030C5D" w:rsidRPr="00D8696A">
        <w:t xml:space="preserve"> 2007)</w:t>
      </w:r>
      <w:r w:rsidR="00030C5D" w:rsidRPr="00D8696A">
        <w:fldChar w:fldCharType="end"/>
      </w:r>
      <w:r w:rsidR="00030C5D" w:rsidRPr="00D8696A">
        <w:t xml:space="preserve"> , acrobatic display elements </w:t>
      </w:r>
      <w:r w:rsidR="00030C5D" w:rsidRPr="00D8696A">
        <w:fldChar w:fldCharType="begin"/>
      </w:r>
      <w:r w:rsidR="00030C5D" w:rsidRPr="00D8696A">
        <w:instrText xml:space="preserve"> ADDIN ZOTERO_ITEM CSL_CITATION {"citationID":"iElAB3FS","properties":{"formattedCitation":"(Prum &amp; Johnson, 1987)","plainCitation":"(Prum &amp; Johnson, 1987)","dontUpdate":true,"noteIndex":0},"citationItems":[{"id":268,"uris":["http://zotero.org/users/local/5nTxvAar/items/ZAGMTIXS"],"uri":["http://zotero.org/users/local/5nTxvAar/items/ZAGMTIXS"],"itemData":{"id":268,"type":"article-journal","container-title":"Wilson Bulletin","ISSN":"0043-5643","issue":"4","journalAbbreviation":"Wilson Bull.","language":"English","note":"WOS:A1987L605900001","page":"521-539","source":"Web of Science","title":"Display Behavior, Foraging Ecology, and Systematics of the Golden-Winged Manakin (masius-Chrysopterus)","volume":"99","author":[{"family":"Prum","given":"Ro"},{"family":"Johnson","given":"Ae"}],"issued":{"date-parts":[["1987",12]]}}}],"schema":"https://github.com/citation-style-language/schema/raw/master/csl-citation.json"} </w:instrText>
      </w:r>
      <w:r w:rsidR="00030C5D" w:rsidRPr="00D8696A">
        <w:fldChar w:fldCharType="separate"/>
      </w:r>
      <w:r w:rsidR="00030C5D" w:rsidRPr="00D8696A">
        <w:t>(Prum &amp; Johnson</w:t>
      </w:r>
      <w:r w:rsidR="0083697F">
        <w:t>,</w:t>
      </w:r>
      <w:r w:rsidR="00030C5D" w:rsidRPr="00D8696A">
        <w:t xml:space="preserve"> 1987; McDonald, 1989)</w:t>
      </w:r>
      <w:r w:rsidR="00030C5D" w:rsidRPr="00D8696A">
        <w:fldChar w:fldCharType="end"/>
      </w:r>
      <w:r w:rsidR="00030C5D" w:rsidRPr="00D8696A">
        <w:t xml:space="preserve">, </w:t>
      </w:r>
      <w:r w:rsidR="007502DB">
        <w:t>vocalizations</w:t>
      </w:r>
      <w:r w:rsidR="007502DB" w:rsidRPr="00D8696A">
        <w:t xml:space="preserve"> </w:t>
      </w:r>
      <w:r w:rsidR="00030C5D" w:rsidRPr="00D8696A">
        <w:fldChar w:fldCharType="begin"/>
      </w:r>
      <w:r w:rsidR="00030C5D" w:rsidRPr="00D8696A">
        <w:instrText xml:space="preserve"> ADDIN ZOTERO_ITEM CSL_CITATION {"citationID":"RTq5deAq","properties":{"formattedCitation":"(McDonald, 1989)","plainCitation":"(McDonald, 1989)","noteIndex":0},"citationItems":[{"id":675,"uris":["http://zotero.org/users/local/5nTxvAar/items/K2KKXW3E"],"uri":["http://zotero.org/users/local/5nTxvAar/items/K2KKXW3E"],"itemData":{"id":675,"type":"article-journal","container-title":"Animal Behaviour","language":"en","note":"DOI: 10.1016/0003-3472(89)90145-0","page":"1007-1022","title":"Correlates of male mating success in a lekking bird with male-male cooperation","title-short":"PII","volume":"37","author":[{"family":"McDonald","given":"David B."}],"issued":{"date-parts":[["1989"]]}}}],"schema":"https://github.com/citation-style-language/schema/raw/master/csl-citation.json"} </w:instrText>
      </w:r>
      <w:r w:rsidR="00030C5D" w:rsidRPr="00D8696A">
        <w:fldChar w:fldCharType="separate"/>
      </w:r>
      <w:r w:rsidR="00030C5D" w:rsidRPr="00D8696A">
        <w:t>(McDonald, 1989)</w:t>
      </w:r>
      <w:r w:rsidR="00030C5D" w:rsidRPr="00D8696A">
        <w:fldChar w:fldCharType="end"/>
      </w:r>
      <w:r w:rsidR="00030C5D" w:rsidRPr="00D8696A">
        <w:t xml:space="preserve"> and mechanical sound production </w:t>
      </w:r>
      <w:r w:rsidR="00030C5D" w:rsidRPr="00D8696A">
        <w:fldChar w:fldCharType="begin"/>
      </w:r>
      <w:r w:rsidR="00030C5D" w:rsidRPr="00D8696A">
        <w:instrText xml:space="preserve"> ADDIN ZOTERO_ITEM CSL_CITATION {"citationID":"9wghJoKr","properties":{"formattedCitation":"(Bostwick &amp; Prum, 2003)","plainCitation":"(Bostwick &amp; Prum, 2003)","noteIndex":0},"citationItems":[{"id":37,"uris":["http://zotero.org/users/local/5nTxvAar/items/278JMNU3"],"uri":["http://zotero.org/users/local/5nTxvAar/items/278JMNU3"],"itemData":{"id":37,"type":"article-journal","abstract":"Skip to Next Section\nBasic kinematic and detailed physical mechanisms of avian, non-vocal sound production are both unknown. Here, for the first time, field-generated high-speed video recordings and acoustic analyses are used to test numerous competing hypotheses of the kinematics underlying sonations, or non-vocal communicative sounds, produced by two genera of Pipridae, Manacus and Pipra (Aves). Eleven behaviorally and acoustically distinct sonations are characterized, five of which fall into a specific acoustic class of relatively loud, brief, broad-frequency sound pulses, or snaps. The hypothesis that one kinematic mechanism of snap production is used within and between birds in general, and manakins specifically, is rejected. Instead, it is verified that three of four competing hypotheses of the kinematic mechanisms used for producing snaps, namely: (1) above-the-back wing-against-wing claps, (2) wing-against-body claps and (3) wing-into-air flicks, are employed between these two clades, and a fourth mechanism, (4) wing-against-tail feather interactions, is discovered. The kinematic mechanisms used to produce snaps are invariable within each identified sonation, despite the fact that a diversity of kinematic mechanisms are used among sonations. The other six sonations described are produced by kinematic mechanisms distinct from those used to create snaps, but are difficult to distinguish from each other and from the kinematics of flight. These results provide the first detailed kinematic information on mechanisms of sonation in birds in general, and the Pipridae specifically. Further, these results provide the first evidence that acoustically similar avian sonations, such as brief, broad frequency snaps, can be produced by diverse kinematic means, both among and within species. The use of high-speed video recordings in the field in a comparative manner documents the diversity of kinematic mechanisms used to sonate, and uncovers a hidden, sexually selected radiation of behavioral and communicative diversity in the Pipridae.","container-title":"Journal of Experimental Biology","DOI":"10.1242/jeb.00598","ISSN":"0022-0949, 1477-9145","issue":"20","language":"en","note":"PMID: 12966061","page":"3693-3706","source":"jeb.biologists.org","title":"High-speed video analysis of wing-snapping in two manakin clades (Pipridae: Aves)","title-short":"High-speed video analysis of wing-snapping in two manakin clades (Pipridae","volume":"206","author":[{"family":"Bostwick","given":"Kimberly S."},{"family":"Prum","given":"Richard O."}],"issued":{"date-parts":[["2003",10,15]]}}}],"schema":"https://github.com/citation-style-language/schema/raw/master/csl-citation.json"} </w:instrText>
      </w:r>
      <w:r w:rsidR="00030C5D" w:rsidRPr="00D8696A">
        <w:fldChar w:fldCharType="separate"/>
      </w:r>
      <w:r w:rsidR="00030C5D" w:rsidRPr="00D8696A">
        <w:t>(Bostwick &amp; Prum, 2003)</w:t>
      </w:r>
      <w:r w:rsidR="00030C5D" w:rsidRPr="00D8696A">
        <w:fldChar w:fldCharType="end"/>
      </w:r>
      <w:r w:rsidR="00030C5D" w:rsidRPr="00D8696A">
        <w:t>. Uniquely among lek-mating species, manakins exhibit a spec</w:t>
      </w:r>
      <w:r w:rsidR="005A7F05">
        <w:t>t</w:t>
      </w:r>
      <w:r w:rsidR="00030C5D" w:rsidRPr="00D8696A">
        <w:t xml:space="preserve">rum of cooperative courtship </w:t>
      </w:r>
      <w:r w:rsidR="004E5018">
        <w:t>behaviour</w:t>
      </w:r>
      <w:r w:rsidR="00030C5D" w:rsidRPr="00D8696A">
        <w:t xml:space="preserve">, from solo-displaying males to obligate non-kin cooperation </w:t>
      </w:r>
      <w:r w:rsidR="00030C5D" w:rsidRPr="00D8696A">
        <w:fldChar w:fldCharType="begin"/>
      </w:r>
      <w:r w:rsidR="00030C5D" w:rsidRPr="00D8696A">
        <w:instrText xml:space="preserve"> ADDIN ZOTERO_ITEM CSL_CITATION {"citationID":"cX2OANUu","properties":{"formattedCitation":"(McDonald &amp; Potts, 1994)","plainCitation":"(McDonald &amp; Potts, 1994)","noteIndex":0},"citationItems":[{"id":244,"uris":["http://zotero.org/users/local/5nTxvAar/items/DW33UDSF"],"uri":["http://zotero.org/users/local/5nTxvAar/items/DW33UDSF"],"itemData":{"id":244,"type":"article-journal","abstract":"Long-tailed manakins mate in leks and cooperate in multiyear male-male partnerships. An alpha male is responsible for virtually all mating, whereas a beta male assists in the courtship displays. Such altruism by the beta male poses a problem for evolutionary theory because most theoretical treatments and empirical examples of cooperative behavior involve kin selection or reciprocity. Here it is shown that alpha and beta partners are not relatives and that reciprocity is not involved. Instead, direct, though long-delayed benefits to beta males are demonstrated, which include rare copulations, ascension to alpha status, and female lek fidelity. These benefits maintain this unusual form of male-male cooperation.","container-title":"Science","ISSN":"0036-8075","issue":"5187","page":"1030-1032","source":"JSTOR","title":"Cooperative Display and Relatedness Among Males in a Lek-Mating Bird","volume":"266","author":[{"family":"McDonald","given":"David B."},{"family":"Potts","given":"Wayne K."}],"issued":{"date-parts":[["1994"]]}}}],"schema":"https://github.com/citation-style-language/schema/raw/master/csl-citation.json"} </w:instrText>
      </w:r>
      <w:r w:rsidR="00030C5D" w:rsidRPr="00D8696A">
        <w:fldChar w:fldCharType="separate"/>
      </w:r>
      <w:r w:rsidR="00030C5D" w:rsidRPr="00D8696A">
        <w:t>(McDonald &amp; Potts, 1994</w:t>
      </w:r>
      <w:r w:rsidR="00030C5D">
        <w:t>, Ryder et al., 20</w:t>
      </w:r>
      <w:r w:rsidR="0083697F">
        <w:t>08</w:t>
      </w:r>
      <w:r w:rsidR="00030C5D" w:rsidRPr="00D8696A">
        <w:t>)</w:t>
      </w:r>
      <w:r w:rsidR="00030C5D" w:rsidRPr="00D8696A">
        <w:fldChar w:fldCharType="end"/>
      </w:r>
      <w:r w:rsidR="00030C5D" w:rsidRPr="00D8696A">
        <w:t xml:space="preserve">. </w:t>
      </w:r>
      <w:r w:rsidR="00441EED">
        <w:t>Here, we address the display sequences of t</w:t>
      </w:r>
      <w:r w:rsidR="00030C5D" w:rsidRPr="00D8696A">
        <w:t xml:space="preserve">he little-studied </w:t>
      </w:r>
      <w:r w:rsidR="00030C5D" w:rsidRPr="00D8696A">
        <w:fldChar w:fldCharType="begin"/>
      </w:r>
      <w:r w:rsidR="00030C5D" w:rsidRPr="00D8696A">
        <w:instrText xml:space="preserve"> ADDIN ZOTERO_ITEM CSL_CITATION {"citationID":"bh8g8lQj","properties":{"formattedCitation":"(Prum &amp; Johnson, 1987; Snow &amp; Snow, 1992)","plainCitation":"(Prum &amp; Johnson, 1987; Snow &amp; Snow, 1992)","noteIndex":0},"citationItems":[{"id":268,"uris":["http://zotero.org/users/local/5nTxvAar/items/ZAGMTIXS"],"uri":["http://zotero.org/users/local/5nTxvAar/items/ZAGMTIXS"],"itemData":{"id":268,"type":"article-journal","container-title":"Wilson Bulletin","ISSN":"0043-5643","issue":"4","journalAbbreviation":"Wilson Bull.","language":"English","note":"WOS:A1987L605900001","page":"521-539","source":"Web of Science","title":"Display Behavior, Foraging Ecology, and Systematics of the Golden-Winged Manakin (masius-Chrysopterus)","volume":"99","author":[{"family":"Prum","given":"Ro"},{"family":"Johnson","given":"Ae"}],"issued":{"date-parts":[["1987",12]]}}},{"id":280,"uris":["http://zotero.org/users/local/5nTxvAar/items/59C7CBP3"],"uri":["http://zotero.org/users/local/5nTxvAar/items/59C7CBP3"],"itemData":{"id":280,"type":"article-journal","container-title":"Bulletin of the British Ornithologists' Club","issue":"4","page":"264-270","title":"Display of the Golden-winged Manakin Masius chrysopterus","volume":"112","author":[{"family":"Snow","given":"D.W."},{"family":"Snow","given":"B. K."}],"issued":{"date-parts":[["1992"]]}}}],"schema":"https://github.com/citation-style-language/schema/raw/master/csl-citation.json"} </w:instrText>
      </w:r>
      <w:r w:rsidR="00030C5D" w:rsidRPr="00D8696A">
        <w:fldChar w:fldCharType="separate"/>
      </w:r>
      <w:r w:rsidR="00030C5D" w:rsidRPr="00D8696A">
        <w:t>(Prum &amp; Johnson, 1987; Snow &amp; Snow, 1992)</w:t>
      </w:r>
      <w:r w:rsidR="00030C5D" w:rsidRPr="00D8696A">
        <w:fldChar w:fldCharType="end"/>
      </w:r>
      <w:r w:rsidR="00030C5D" w:rsidRPr="00D8696A">
        <w:t xml:space="preserve"> Golden-winged Manakin (</w:t>
      </w:r>
      <w:r w:rsidR="00030C5D" w:rsidRPr="00D8696A">
        <w:rPr>
          <w:i/>
        </w:rPr>
        <w:t>Masius chrysopterus</w:t>
      </w:r>
      <w:r w:rsidR="00030C5D" w:rsidRPr="00D8696A">
        <w:t>)</w:t>
      </w:r>
      <w:r w:rsidR="00441EED">
        <w:t xml:space="preserve">, which </w:t>
      </w:r>
      <w:r w:rsidR="00030C5D" w:rsidRPr="00D8696A">
        <w:t xml:space="preserve"> performs highly acrobatic displays </w:t>
      </w:r>
      <w:r w:rsidR="003F4D8E">
        <w:t>with</w:t>
      </w:r>
      <w:r w:rsidR="00030C5D" w:rsidRPr="00D8696A">
        <w:t xml:space="preserve"> high-speed elemen</w:t>
      </w:r>
      <w:r w:rsidR="00441EED">
        <w:t xml:space="preserve">s. </w:t>
      </w:r>
      <w:r w:rsidR="00030C5D" w:rsidRPr="00D8696A">
        <w:t xml:space="preserve"> </w:t>
      </w:r>
      <w:r w:rsidR="00441EED">
        <w:t>M</w:t>
      </w:r>
      <w:r w:rsidR="00030C5D" w:rsidRPr="00D8696A">
        <w:t>ales occasionally display together, though not in a consistently coordinated manner and never</w:t>
      </w:r>
      <w:r w:rsidR="00CA10C3">
        <w:t xml:space="preserve"> in displays leading</w:t>
      </w:r>
      <w:r w:rsidR="00030C5D" w:rsidRPr="00D8696A">
        <w:t xml:space="preserve"> to copulation</w:t>
      </w:r>
      <w:r w:rsidR="00CA10C3">
        <w:t>s</w:t>
      </w:r>
      <w:r w:rsidR="00030C5D" w:rsidRPr="00D8696A">
        <w:t xml:space="preserve"> </w:t>
      </w:r>
      <w:r w:rsidR="00030C5D" w:rsidRPr="00D8696A">
        <w:fldChar w:fldCharType="begin"/>
      </w:r>
      <w:r w:rsidR="00030C5D" w:rsidRPr="00D8696A">
        <w:instrText xml:space="preserve"> ADDIN ZOTERO_ITEM CSL_CITATION {"citationID":"TTrGN3ID","properties":{"formattedCitation":"(Prum &amp; Johnson, 1987)","plainCitation":"(Prum &amp; Johnson, 1987)","dontUpdate":true,"noteIndex":0},"citationItems":[{"id":268,"uris":["http://zotero.org/users/local/5nTxvAar/items/ZAGMTIXS"],"uri":["http://zotero.org/users/local/5nTxvAar/items/ZAGMTIXS"],"itemData":{"id":268,"type":"article-journal","container-title":"Wilson Bulletin","ISSN":"0043-5643","issue":"4","journalAbbreviation":"Wilson Bull.","language":"English","note":"WOS:A1987L605900001","page":"521-539","source":"Web of Science","title":"Display Behavior, Foraging Ecology, and Systematics of the Golden-Winged Manakin (masius-Chrysopterus)","volume":"99","author":[{"family":"Prum","given":"Ro"},{"family":"Johnson","given":"Ae"}],"issued":{"date-parts":[["1987",12]]}}}],"schema":"https://github.com/citation-style-language/schema/raw/master/csl-citation.json"} </w:instrText>
      </w:r>
      <w:r w:rsidR="00030C5D" w:rsidRPr="00D8696A">
        <w:fldChar w:fldCharType="separate"/>
      </w:r>
      <w:r w:rsidR="00030C5D" w:rsidRPr="00D8696A">
        <w:t>(Prum &amp; Johnson, 1987; pers</w:t>
      </w:r>
      <w:r w:rsidR="00AE5082">
        <w:t>.</w:t>
      </w:r>
      <w:r w:rsidR="00030C5D" w:rsidRPr="00D8696A">
        <w:t xml:space="preserve"> obs</w:t>
      </w:r>
      <w:r w:rsidR="00AE5082">
        <w:t>.</w:t>
      </w:r>
      <w:r w:rsidR="00030C5D" w:rsidRPr="00D8696A">
        <w:t>)</w:t>
      </w:r>
      <w:r w:rsidR="00030C5D" w:rsidRPr="00D8696A">
        <w:fldChar w:fldCharType="end"/>
      </w:r>
      <w:r w:rsidR="00030C5D" w:rsidRPr="00D8696A">
        <w:t xml:space="preserve">. </w:t>
      </w:r>
      <w:r w:rsidR="00D23DD2">
        <w:t xml:space="preserve">Because </w:t>
      </w:r>
      <w:r w:rsidR="00D23DD2" w:rsidRPr="00D23DD2">
        <w:rPr>
          <w:i/>
        </w:rPr>
        <w:t>Masius</w:t>
      </w:r>
      <w:r w:rsidR="003F5EEB">
        <w:t xml:space="preserve"> is currently monotypic</w:t>
      </w:r>
      <w:r w:rsidR="00D23DD2">
        <w:t>, we will refer</w:t>
      </w:r>
      <w:r w:rsidR="003F4D8E">
        <w:t xml:space="preserve"> </w:t>
      </w:r>
      <w:r w:rsidR="00D23DD2">
        <w:t xml:space="preserve">to </w:t>
      </w:r>
      <w:r w:rsidR="009646EC">
        <w:t xml:space="preserve">it </w:t>
      </w:r>
      <w:r w:rsidR="00840C0F">
        <w:t>throughout by its genus.</w:t>
      </w:r>
    </w:p>
    <w:p w14:paraId="6207FE3F" w14:textId="4588F8FE" w:rsidR="00297F8E" w:rsidRDefault="00030C5D" w:rsidP="00317EE9">
      <w:pPr>
        <w:spacing w:before="240" w:line="480" w:lineRule="auto"/>
        <w:ind w:firstLine="720"/>
      </w:pPr>
      <w:bookmarkStart w:id="160" w:name="_Hlk35887361"/>
      <w:r w:rsidRPr="00D8696A">
        <w:t xml:space="preserve">It is important to specify </w:t>
      </w:r>
      <w:r w:rsidR="001E0D7C">
        <w:t>what we mean by</w:t>
      </w:r>
      <w:r w:rsidRPr="00D8696A">
        <w:t xml:space="preserve"> complexity </w:t>
      </w:r>
      <w:r w:rsidRPr="00D8696A">
        <w:fldChar w:fldCharType="begin"/>
      </w:r>
      <w:r w:rsidRPr="00D8696A">
        <w:instrText xml:space="preserve"> ADDIN ZOTERO_ITEM CSL_CITATION {"citationID":"CvtCAmE4","properties":{"formattedCitation":"(Benedict &amp; Najar, 2019)","plainCitation":"(Benedict &amp; Najar, 2019)","noteIndex":0},"citationItems":[{"id":891,"uris":["http://zotero.org/users/local/5nTxvAar/items/9NUJR8BP"],"uri":["http://zotero.org/users/local/5nTxvAar/items/9NUJR8BP"],"itemData":{"id":891,"type":"article-journal","abstract":"Abstract.  Researchers studying the evolution of animal communication often ask what generates and maintains signal complexity, but they define and measure comp","container-title":"The Auk","DOI":"10.1093/auk/uky008","ISSN":"0004-8038","issue":"1","journalAbbreviation":"Auk","language":"en","note":"publisher: Oxford Academic","source":"academic-oup-com.libproxy.uwyo.edu","title":"Are commonly used metrics of bird song complexity concordant?","URL":"https://academic-oup-com.libproxy.uwyo.edu/auk/article/136/1/uky008/5307198","volume":"136","author":[{"family":"Benedict","given":"Lauryn"},{"family":"Najar","given":"Nadje A."}],"accessed":{"date-parts":[["2020",4,4]]},"issued":{"date-parts":[["2019",1,1]]}}}],"schema":"https://github.com/citation-style-language/schema/raw/master/csl-citation.json"} </w:instrText>
      </w:r>
      <w:r w:rsidRPr="00D8696A">
        <w:fldChar w:fldCharType="separate"/>
      </w:r>
      <w:r w:rsidRPr="00D8696A">
        <w:t>(Benedict &amp; Najar, 2019)</w:t>
      </w:r>
      <w:r w:rsidRPr="00D8696A">
        <w:fldChar w:fldCharType="end"/>
      </w:r>
      <w:r w:rsidRPr="00D8696A">
        <w:t>.</w:t>
      </w:r>
      <w:r w:rsidR="00EC14F1">
        <w:t xml:space="preserve"> </w:t>
      </w:r>
      <w:r w:rsidR="00581380">
        <w:t>W</w:t>
      </w:r>
      <w:r w:rsidR="00AD58F6">
        <w:t xml:space="preserve">e distinguish three </w:t>
      </w:r>
      <w:r w:rsidR="00290990">
        <w:t>types</w:t>
      </w:r>
      <w:r w:rsidR="00AD58F6">
        <w:t xml:space="preserve"> of complexity: repertoire complexity, syntax complexity and element complexity. 1) Repertoire complexity – we use this term for analyses that assess the number of distinct elements or syllables that occur in a display. This is often, but not always, the measure of complexity used in analyses of vocal repertoires in birds (REFS). For example, </w:t>
      </w:r>
      <w:r w:rsidR="00AD58F6" w:rsidRPr="00D8696A">
        <w:t xml:space="preserve">Miles &amp; Fuxjager </w:t>
      </w:r>
      <w:r w:rsidR="00AD58F6" w:rsidRPr="00D8696A">
        <w:fldChar w:fldCharType="begin"/>
      </w:r>
      <w:r w:rsidR="00AD58F6" w:rsidRPr="00D8696A">
        <w:instrText xml:space="preserve"> ADDIN ZOTERO_ITEM CSL_CITATION {"citationID":"BqXAd1f7","properties":{"formattedCitation":"(Miles &amp; Fuxjager, 2018)","plainCitation":"(Miles &amp; Fuxjager, 2018)","noteIndex":0},"citationItems":[{"id":921,"uris":["http://zotero.org/users/local/5nTxvAar/items/INPLS96Q"],"uri":["http://zotero.org/users/local/5nTxvAar/items/INPLS96Q"],"itemData":{"id":921,"type":"article-journal","abstract":"Integrated visual displays that combine gesture with colour are nearly ubiquitous in the animal world, where they are shaped by sexual selection for their role in courtship and competition. However, few studies assess how multiple selection regimens operate on different components of these complex phenotypes on a macroevolutionary scale. Here, we study this issue by assessing how both sexual and ecological selection work together to influence visual display complexity in the birds of paradise. We first find that sexual dichromatism is highest in lekking species, which undergo more intense sexual selection by female choice, than non-lekking species. At the same time, species in which males directly compete with one another at communal display courts have more carotenoid-based ornaments and fewer melanin ornaments. Meanwhile, display habitat influences gestural complexity. Species that dance in the cluttered understorey have more complex dances than canopy-displaying species. Taken together, our results illustrate how distinct selection regimens each operate on individual elements comprising a complex display. This supports a modular model of display evolution, wherein the ultimate integrated display is the product of synergy between multiple factors that select for different types of phenotypic complexity.","container-title":"Journal of Animal Ecology","DOI":"10.1111/1365-2656.12824","ISSN":"1365-2656","issue":"4","language":"en","note":"_eprint: https://onlinelibrary.wiley.com/doi/pdf/10.1111/1365-2656.12824","page":"1149-1159","source":"Wiley Online Library","title":"Synergistic selection regimens drive the evolution of display complexity in birds of paradise","volume":"87","author":[{"family":"Miles","given":"Meredith C."},{"family":"Fuxjager","given":"Matthew J."}],"issued":{"date-parts":[["2018"]]}}}],"schema":"https://github.com/citation-style-language/schema/raw/master/csl-citation.json"} </w:instrText>
      </w:r>
      <w:r w:rsidR="00AD58F6" w:rsidRPr="00D8696A">
        <w:fldChar w:fldCharType="separate"/>
      </w:r>
      <w:r w:rsidR="00AD58F6" w:rsidRPr="00D8696A">
        <w:t>(2018)</w:t>
      </w:r>
      <w:r w:rsidR="00AD58F6" w:rsidRPr="00D8696A">
        <w:fldChar w:fldCharType="end"/>
      </w:r>
      <w:r w:rsidR="00AD58F6" w:rsidRPr="00D8696A">
        <w:t>, for comparative assessment of displays, assessed complexity</w:t>
      </w:r>
      <w:r w:rsidR="00AD58F6">
        <w:t xml:space="preserve"> </w:t>
      </w:r>
      <w:r w:rsidR="00AD58F6" w:rsidRPr="00D8696A">
        <w:t>as the number of display elements or gestures.</w:t>
      </w:r>
      <w:r w:rsidR="00AD58F6">
        <w:t xml:space="preserve">. </w:t>
      </w:r>
      <w:r w:rsidR="00EC14F1">
        <w:t>Primarily</w:t>
      </w:r>
      <w:r w:rsidR="00C52DC1">
        <w:t xml:space="preserve"> </w:t>
      </w:r>
      <w:r w:rsidR="00C52DC1">
        <w:lastRenderedPageBreak/>
        <w:t xml:space="preserve">for comparative purposes, we briefly consider this </w:t>
      </w:r>
      <w:r w:rsidR="00290990">
        <w:t>type</w:t>
      </w:r>
      <w:r w:rsidR="00C52DC1">
        <w:t xml:space="preserve"> of complexity in our analysis. </w:t>
      </w:r>
      <w:r w:rsidR="00AD58F6">
        <w:t xml:space="preserve">2) Syntax complexity – we use this term for analyses </w:t>
      </w:r>
      <w:r w:rsidR="00EC14F1">
        <w:t>of</w:t>
      </w:r>
      <w:r w:rsidR="00AD58F6">
        <w:t xml:space="preserve"> the arrangement of elements in a display. For example</w:t>
      </w:r>
      <w:r w:rsidR="00C52DC1">
        <w:t xml:space="preserve">, using letters as abbreviations for distinct display elements (such as </w:t>
      </w:r>
      <w:r w:rsidR="00EC14F1">
        <w:t xml:space="preserve">bows, </w:t>
      </w:r>
      <w:r w:rsidR="00EC14F1">
        <w:rPr>
          <w:i/>
          <w:iCs/>
        </w:rPr>
        <w:t>b,</w:t>
      </w:r>
      <w:r w:rsidR="00C52DC1">
        <w:t xml:space="preserve"> or </w:t>
      </w:r>
      <w:r w:rsidR="00EC14F1">
        <w:t xml:space="preserve">neck twists, </w:t>
      </w:r>
      <w:r w:rsidR="00EC14F1">
        <w:rPr>
          <w:i/>
          <w:iCs/>
        </w:rPr>
        <w:t>n</w:t>
      </w:r>
      <w:r w:rsidR="00C52DC1">
        <w:t xml:space="preserve">) we can </w:t>
      </w:r>
      <w:r w:rsidR="00EC14F1">
        <w:t>code</w:t>
      </w:r>
      <w:r w:rsidR="00C52DC1">
        <w:t xml:space="preserve"> sequences of elements as strings of letters (e.g., </w:t>
      </w:r>
      <w:r w:rsidR="00AD58F6">
        <w:t xml:space="preserve"> </w:t>
      </w:r>
      <w:r w:rsidR="00AD58F6" w:rsidRPr="00A37F04">
        <w:rPr>
          <w:i/>
          <w:iCs/>
        </w:rPr>
        <w:t>bb</w:t>
      </w:r>
      <w:r w:rsidR="00EC14F1" w:rsidRPr="00A37F04">
        <w:rPr>
          <w:i/>
          <w:iCs/>
        </w:rPr>
        <w:t>nnrr</w:t>
      </w:r>
      <w:r w:rsidR="00AD58F6">
        <w:t xml:space="preserve"> vs. </w:t>
      </w:r>
      <w:r w:rsidR="00EC14F1" w:rsidRPr="00A37F04">
        <w:rPr>
          <w:i/>
          <w:iCs/>
        </w:rPr>
        <w:t>r</w:t>
      </w:r>
      <w:r w:rsidR="00AD58F6" w:rsidRPr="00A37F04">
        <w:rPr>
          <w:i/>
          <w:iCs/>
        </w:rPr>
        <w:t>b</w:t>
      </w:r>
      <w:r w:rsidR="00EC14F1" w:rsidRPr="00A37F04">
        <w:rPr>
          <w:i/>
          <w:iCs/>
        </w:rPr>
        <w:t>nnr</w:t>
      </w:r>
      <w:r w:rsidR="00C52DC1">
        <w:t>)</w:t>
      </w:r>
      <w:r w:rsidR="00AD58F6" w:rsidRPr="00200C83">
        <w:t xml:space="preserve">. </w:t>
      </w:r>
      <w:r w:rsidR="00C52DC1">
        <w:t>Our major focus</w:t>
      </w:r>
      <w:r w:rsidR="00EC14F1">
        <w:t xml:space="preserve"> </w:t>
      </w:r>
      <w:r w:rsidR="00C52DC1">
        <w:t xml:space="preserve">will be on this </w:t>
      </w:r>
      <w:r w:rsidR="00EC14F1">
        <w:t>type</w:t>
      </w:r>
      <w:r w:rsidR="00C52DC1">
        <w:t xml:space="preserve"> of complexity. Our tools for these analyses, described in greater detail below, use sequences (strings) of display elements </w:t>
      </w:r>
      <w:r w:rsidR="00290990">
        <w:t>for</w:t>
      </w:r>
      <w:r w:rsidR="00C52DC1">
        <w:t xml:space="preserve"> </w:t>
      </w:r>
      <w:r w:rsidR="00EC14F1">
        <w:t xml:space="preserve">ethogrtram </w:t>
      </w:r>
      <w:r w:rsidR="00C52DC1">
        <w:t>network</w:t>
      </w:r>
      <w:r w:rsidR="00EC14F1">
        <w:t>s</w:t>
      </w:r>
      <w:r w:rsidR="00C52DC1">
        <w:t>, information entropy, compressibility (REF)</w:t>
      </w:r>
      <w:r w:rsidR="00EC14F1">
        <w:t>, Kolmogorov complexity</w:t>
      </w:r>
      <w:r w:rsidR="00C52DC1">
        <w:t xml:space="preserve"> and Jaro string distance (REF). </w:t>
      </w:r>
      <w:r w:rsidR="00AD58F6">
        <w:t xml:space="preserve">3) Element complexity – </w:t>
      </w:r>
      <w:r w:rsidR="00C52DC1">
        <w:t xml:space="preserve">we use this term for analyses </w:t>
      </w:r>
      <w:r w:rsidR="00EC14F1">
        <w:t xml:space="preserve">of </w:t>
      </w:r>
      <w:r w:rsidR="00C52DC1">
        <w:t xml:space="preserve">the internal </w:t>
      </w:r>
      <w:r w:rsidR="00AD58F6">
        <w:t>complex</w:t>
      </w:r>
      <w:r w:rsidR="00C52DC1">
        <w:t xml:space="preserve">ity of elements </w:t>
      </w:r>
      <w:r w:rsidR="00EC14F1">
        <w:t xml:space="preserve">(e.g., </w:t>
      </w:r>
      <w:r w:rsidR="00AD58F6">
        <w:t xml:space="preserve">trills </w:t>
      </w:r>
      <w:r w:rsidR="00EC14F1">
        <w:t>vs. pure tones in vocal repertoires)</w:t>
      </w:r>
      <w:r w:rsidR="00AD58F6">
        <w:t xml:space="preserve">. </w:t>
      </w:r>
      <w:r w:rsidR="00EC14F1">
        <w:t>W</w:t>
      </w:r>
      <w:r w:rsidR="00AD58F6">
        <w:t xml:space="preserve">e </w:t>
      </w:r>
      <w:r w:rsidR="00A36A36">
        <w:t xml:space="preserve">ignore this last </w:t>
      </w:r>
      <w:r w:rsidR="00290990">
        <w:t>type</w:t>
      </w:r>
      <w:r w:rsidR="00A36A36">
        <w:t xml:space="preserve"> of complexity and </w:t>
      </w:r>
      <w:r w:rsidR="00AD58F6">
        <w:t>focus on the first two typ</w:t>
      </w:r>
      <w:r w:rsidR="00EC14F1">
        <w:t>es</w:t>
      </w:r>
      <w:r w:rsidR="00AD58F6">
        <w:t>, particularly syntax (arrangement complexity)</w:t>
      </w:r>
      <w:bookmarkEnd w:id="160"/>
      <w:r w:rsidR="00036093">
        <w:t>.</w:t>
      </w:r>
      <w:r w:rsidR="00D767A4">
        <w:t xml:space="preserve"> </w:t>
      </w:r>
    </w:p>
    <w:p w14:paraId="3723DECF" w14:textId="2ACC342C" w:rsidR="00030C5D" w:rsidRPr="00D8696A" w:rsidRDefault="00030C5D" w:rsidP="00317EE9">
      <w:pPr>
        <w:spacing w:line="480" w:lineRule="auto"/>
        <w:ind w:firstLine="720"/>
      </w:pPr>
      <w:r w:rsidRPr="00D8696A">
        <w:t xml:space="preserve">We </w:t>
      </w:r>
      <w:r w:rsidR="00290990">
        <w:t>distinguish</w:t>
      </w:r>
      <w:r w:rsidR="00290990" w:rsidRPr="00D8696A">
        <w:t xml:space="preserve"> </w:t>
      </w:r>
      <w:r w:rsidR="007E0FA4">
        <w:t>four</w:t>
      </w:r>
      <w:r w:rsidR="007E0FA4" w:rsidRPr="00D8696A">
        <w:t xml:space="preserve"> </w:t>
      </w:r>
      <w:r w:rsidRPr="00D8696A">
        <w:t xml:space="preserve">major contexts for the displays: </w:t>
      </w:r>
      <w:r w:rsidR="007E0FA4">
        <w:t>solo male</w:t>
      </w:r>
      <w:r w:rsidRPr="00D8696A">
        <w:t xml:space="preserve"> displays, </w:t>
      </w:r>
      <w:r w:rsidR="007E0FA4">
        <w:t xml:space="preserve">with no </w:t>
      </w:r>
      <w:r w:rsidR="00A36A36">
        <w:t xml:space="preserve">male or </w:t>
      </w:r>
      <w:r w:rsidR="007E0FA4">
        <w:t>female audience (SOLO)</w:t>
      </w:r>
      <w:r w:rsidRPr="00D8696A">
        <w:t xml:space="preserve">; display bouts in which </w:t>
      </w:r>
      <w:r w:rsidR="007E0FA4">
        <w:t>two</w:t>
      </w:r>
      <w:r w:rsidR="007E0FA4" w:rsidRPr="00D8696A">
        <w:t xml:space="preserve"> </w:t>
      </w:r>
      <w:r w:rsidRPr="00D8696A">
        <w:t xml:space="preserve">or more males </w:t>
      </w:r>
      <w:r w:rsidR="007E0FA4">
        <w:t>display</w:t>
      </w:r>
      <w:r w:rsidRPr="00D8696A">
        <w:t>, but</w:t>
      </w:r>
      <w:r w:rsidR="007E0FA4">
        <w:t xml:space="preserve"> with</w:t>
      </w:r>
      <w:r w:rsidRPr="00D8696A">
        <w:t xml:space="preserve"> no </w:t>
      </w:r>
      <w:r w:rsidR="007E0FA4">
        <w:t>female audience</w:t>
      </w:r>
      <w:r w:rsidRPr="00D8696A">
        <w:t xml:space="preserve"> (</w:t>
      </w:r>
      <w:r w:rsidR="007E0FA4">
        <w:t>MULT</w:t>
      </w:r>
      <w:r w:rsidRPr="00D8696A">
        <w:t xml:space="preserve">); </w:t>
      </w:r>
      <w:r w:rsidR="007E0FA4">
        <w:t>display bouts with an audience of one or more females</w:t>
      </w:r>
      <w:r w:rsidR="00A36A36">
        <w:t>, regardless of the number of males present</w:t>
      </w:r>
      <w:r w:rsidR="007E0FA4">
        <w:t xml:space="preserve"> (</w:t>
      </w:r>
      <w:r w:rsidR="00A36A36">
        <w:t>FEM</w:t>
      </w:r>
      <w:r w:rsidR="007E0FA4">
        <w:t xml:space="preserve">) </w:t>
      </w:r>
      <w:r w:rsidRPr="00D8696A">
        <w:t>and those display bouts that resulted in copulations (</w:t>
      </w:r>
      <w:r w:rsidR="007E0FA4">
        <w:t>COP</w:t>
      </w:r>
      <w:r w:rsidRPr="00D8696A">
        <w:t xml:space="preserve">). We assess variation across </w:t>
      </w:r>
      <w:r w:rsidR="00DC2AF5">
        <w:t xml:space="preserve">the </w:t>
      </w:r>
      <w:r w:rsidRPr="00D8696A">
        <w:t xml:space="preserve">contexts with </w:t>
      </w:r>
      <w:r w:rsidR="00290990">
        <w:t>five</w:t>
      </w:r>
      <w:r w:rsidR="005B5187" w:rsidRPr="00D8696A">
        <w:t xml:space="preserve"> </w:t>
      </w:r>
      <w:r w:rsidRPr="00D8696A">
        <w:t xml:space="preserve">major quantitative tools: 1) </w:t>
      </w:r>
      <w:r w:rsidR="00581380">
        <w:t xml:space="preserve">the number of distinct display elements in the courtship displays, and the length of those sequences; 2) </w:t>
      </w:r>
      <w:r w:rsidRPr="00D8696A">
        <w:t xml:space="preserve">ethograms of distinct </w:t>
      </w:r>
      <w:r w:rsidR="00290990">
        <w:t>display</w:t>
      </w:r>
      <w:r w:rsidR="00290990" w:rsidRPr="00D8696A">
        <w:t xml:space="preserve"> </w:t>
      </w:r>
      <w:r w:rsidRPr="00D8696A">
        <w:t xml:space="preserve">elements, </w:t>
      </w:r>
      <w:r w:rsidR="003F4D8E">
        <w:t>analy</w:t>
      </w:r>
      <w:r w:rsidR="004E5018">
        <w:t>s</w:t>
      </w:r>
      <w:r w:rsidR="003F4D8E">
        <w:t>ed</w:t>
      </w:r>
      <w:r w:rsidRPr="00D8696A">
        <w:t xml:space="preserve"> as weighted networks</w:t>
      </w:r>
      <w:r w:rsidR="003F4D8E">
        <w:t xml:space="preserve"> </w:t>
      </w:r>
      <w:r w:rsidRPr="00D8696A">
        <w:t xml:space="preserve">(network density and </w:t>
      </w:r>
      <w:r w:rsidR="00127400">
        <w:t xml:space="preserve">effective degree, a metric based on </w:t>
      </w:r>
      <w:r w:rsidRPr="00D8696A">
        <w:t>variance in edge weights</w:t>
      </w:r>
      <w:r w:rsidR="00127400">
        <w:t>; McDonald and Hobson 2018</w:t>
      </w:r>
      <w:r w:rsidRPr="00D8696A">
        <w:t xml:space="preserve">); </w:t>
      </w:r>
      <w:r w:rsidR="003F5726">
        <w:t>3</w:t>
      </w:r>
      <w:r w:rsidRPr="00D8696A">
        <w:t xml:space="preserve">) </w:t>
      </w:r>
      <w:r w:rsidR="003F4D8E">
        <w:t xml:space="preserve">the </w:t>
      </w:r>
      <w:r w:rsidRPr="00D8696A">
        <w:t>information entropy</w:t>
      </w:r>
      <w:r w:rsidR="00581380">
        <w:t xml:space="preserve"> of sequences of display elements</w:t>
      </w:r>
      <w:r w:rsidR="005B5187">
        <w:t>;</w:t>
      </w:r>
      <w:r w:rsidRPr="00D8696A">
        <w:t xml:space="preserve"> </w:t>
      </w:r>
      <w:r w:rsidR="003F5726">
        <w:t>4</w:t>
      </w:r>
      <w:r w:rsidRPr="00D8696A">
        <w:t xml:space="preserve">) </w:t>
      </w:r>
      <w:r w:rsidR="003F4D8E">
        <w:t xml:space="preserve">the </w:t>
      </w:r>
      <w:r w:rsidR="00D32D18">
        <w:t>compression ratio</w:t>
      </w:r>
      <w:r w:rsidRPr="00D8696A">
        <w:t xml:space="preserve"> (via lossless compression analysis; Huffman, 1952; Ziv &amp; Lempel, 1977) of the display sequences</w:t>
      </w:r>
      <w:r w:rsidR="00290990">
        <w:t>; 5) the Kolmogorov complexity of the sequences</w:t>
      </w:r>
      <w:r w:rsidR="00D742A8">
        <w:t>. Finally, we use</w:t>
      </w:r>
      <w:r w:rsidR="00290990">
        <w:t xml:space="preserve"> </w:t>
      </w:r>
      <w:r w:rsidR="005B5187">
        <w:t>the Jaro string distance</w:t>
      </w:r>
      <w:r w:rsidR="00D742A8">
        <w:t xml:space="preserve"> (REF)</w:t>
      </w:r>
      <w:r w:rsidR="005B5187">
        <w:t>, a measure of similarity between strings of elements</w:t>
      </w:r>
      <w:r w:rsidR="00290990">
        <w:t>,</w:t>
      </w:r>
      <w:r w:rsidR="005B5187">
        <w:t xml:space="preserve"> </w:t>
      </w:r>
      <w:r w:rsidR="00D742A8">
        <w:t>to assess whether males are individually consistent or, alternatively, whether successful displays (regardless of the identity of the performing male) converge on a canonical order of display elements. L</w:t>
      </w:r>
      <w:r w:rsidR="005B5187">
        <w:t>ow Jaro distance</w:t>
      </w:r>
      <w:r w:rsidR="00D742A8">
        <w:t>s</w:t>
      </w:r>
      <w:r w:rsidR="005B5187">
        <w:t xml:space="preserve"> </w:t>
      </w:r>
      <w:r w:rsidR="00D742A8">
        <w:t xml:space="preserve">between display sequences means they are more similar to each other, </w:t>
      </w:r>
      <w:r w:rsidR="005B5187">
        <w:t xml:space="preserve">high Jaro distance </w:t>
      </w:r>
      <w:r w:rsidR="00D742A8">
        <w:t xml:space="preserve">means they are more </w:t>
      </w:r>
      <w:r w:rsidR="005F45AD">
        <w:t>dissimilar</w:t>
      </w:r>
      <w:r w:rsidRPr="00D8696A">
        <w:t xml:space="preserve">. </w:t>
      </w:r>
      <w:r w:rsidR="005523A1">
        <w:t>E</w:t>
      </w:r>
      <w:r w:rsidRPr="00D8696A">
        <w:t xml:space="preserve">ntropy and </w:t>
      </w:r>
      <w:r w:rsidR="00D32D18">
        <w:t>compression ratio</w:t>
      </w:r>
      <w:r w:rsidR="003F4D8E">
        <w:t>,</w:t>
      </w:r>
      <w:r w:rsidRPr="00D8696A">
        <w:t xml:space="preserve"> as well as Jaro string distance</w:t>
      </w:r>
      <w:r w:rsidR="003F4D8E">
        <w:t>s,</w:t>
      </w:r>
      <w:r w:rsidRPr="00D8696A">
        <w:t xml:space="preserve"> </w:t>
      </w:r>
      <w:r w:rsidR="005523A1">
        <w:t>require</w:t>
      </w:r>
      <w:r w:rsidRPr="00D8696A">
        <w:t xml:space="preserve"> coding the displays as </w:t>
      </w:r>
      <w:r w:rsidRPr="00D8696A">
        <w:lastRenderedPageBreak/>
        <w:t xml:space="preserve">strings of </w:t>
      </w:r>
      <w:r w:rsidR="00D742A8">
        <w:t>distinct</w:t>
      </w:r>
      <w:r w:rsidR="00D742A8" w:rsidRPr="00D8696A">
        <w:t xml:space="preserve"> </w:t>
      </w:r>
      <w:r w:rsidR="005F45AD">
        <w:t>display</w:t>
      </w:r>
      <w:r w:rsidR="005F45AD" w:rsidRPr="00D8696A">
        <w:t xml:space="preserve"> </w:t>
      </w:r>
      <w:r w:rsidRPr="00D8696A">
        <w:t>elements</w:t>
      </w:r>
      <w:r w:rsidR="00D742A8">
        <w:t xml:space="preserve">, which we code as letters (e.g., </w:t>
      </w:r>
      <w:r w:rsidR="00D742A8" w:rsidRPr="00A37F04">
        <w:rPr>
          <w:i/>
          <w:iCs/>
        </w:rPr>
        <w:t>b</w:t>
      </w:r>
      <w:r w:rsidR="00D742A8">
        <w:t xml:space="preserve"> for </w:t>
      </w:r>
      <w:r w:rsidR="00D742A8" w:rsidRPr="00A37F04">
        <w:rPr>
          <w:i/>
          <w:iCs/>
        </w:rPr>
        <w:t>Bows</w:t>
      </w:r>
      <w:r w:rsidR="00D742A8">
        <w:t>)</w:t>
      </w:r>
      <w:r w:rsidRPr="00D8696A">
        <w:t xml:space="preserve">. We use </w:t>
      </w:r>
      <w:r w:rsidR="005523A1">
        <w:t>all these</w:t>
      </w:r>
      <w:r w:rsidRPr="00D8696A">
        <w:t xml:space="preserve"> metrics to assess the relative complexity of the displays </w:t>
      </w:r>
      <w:r w:rsidR="00D742A8">
        <w:t xml:space="preserve">and the </w:t>
      </w:r>
      <w:r w:rsidR="00795FDE">
        <w:t>within-</w:t>
      </w:r>
      <w:r w:rsidR="00D742A8">
        <w:t xml:space="preserve">individual consistency </w:t>
      </w:r>
      <w:r w:rsidR="00795FDE">
        <w:t xml:space="preserve">of males, </w:t>
      </w:r>
      <w:r w:rsidRPr="00D8696A">
        <w:t>across the gradient of</w:t>
      </w:r>
      <w:r w:rsidR="003F5726">
        <w:t xml:space="preserve"> display contexts</w:t>
      </w:r>
      <w:r w:rsidRPr="00D8696A">
        <w:t xml:space="preserve">, from no female </w:t>
      </w:r>
      <w:r w:rsidR="005B5187">
        <w:t>audience</w:t>
      </w:r>
      <w:r w:rsidR="005B5187" w:rsidRPr="00D8696A">
        <w:t xml:space="preserve"> </w:t>
      </w:r>
      <w:r w:rsidRPr="00D8696A">
        <w:t>(</w:t>
      </w:r>
      <w:r w:rsidR="005B5187">
        <w:t>SOLO, MULT</w:t>
      </w:r>
      <w:r w:rsidRPr="00D8696A">
        <w:t xml:space="preserve">) to </w:t>
      </w:r>
      <w:r w:rsidR="003F5726">
        <w:t xml:space="preserve">courtship displays with a </w:t>
      </w:r>
      <w:r w:rsidRPr="00D8696A">
        <w:t xml:space="preserve">female </w:t>
      </w:r>
      <w:r w:rsidR="005B5187">
        <w:t>audience</w:t>
      </w:r>
      <w:r w:rsidR="005523A1">
        <w:t>,</w:t>
      </w:r>
      <w:r w:rsidRPr="00D8696A">
        <w:t xml:space="preserve"> but no copulation (</w:t>
      </w:r>
      <w:r w:rsidR="003F5726">
        <w:t>FEM</w:t>
      </w:r>
      <w:r w:rsidRPr="00D8696A">
        <w:t>)</w:t>
      </w:r>
      <w:r w:rsidR="005523A1">
        <w:t>,</w:t>
      </w:r>
      <w:r w:rsidRPr="00D8696A">
        <w:t xml:space="preserve"> to successful courtship ending in copulation (</w:t>
      </w:r>
      <w:r w:rsidR="005B5187" w:rsidRPr="00D8696A">
        <w:t>C</w:t>
      </w:r>
      <w:r w:rsidR="005B5187">
        <w:t>OP</w:t>
      </w:r>
      <w:r w:rsidRPr="00D8696A">
        <w:t>).</w:t>
      </w:r>
      <w:r w:rsidR="0013393F">
        <w:t xml:space="preserve"> </w:t>
      </w:r>
    </w:p>
    <w:p w14:paraId="76277F0B" w14:textId="11FC73E7" w:rsidR="00030C5D" w:rsidRPr="00D8696A" w:rsidRDefault="00D742A8" w:rsidP="00030C5D">
      <w:pPr>
        <w:spacing w:line="480" w:lineRule="auto"/>
        <w:ind w:firstLine="720"/>
      </w:pPr>
      <w:r>
        <w:t>F</w:t>
      </w:r>
      <w:r w:rsidR="00030C5D" w:rsidRPr="00D8696A">
        <w:t xml:space="preserve">or two networks of similar order (number of nodes) a denser network (one with more edges) is more complex; denser networks will, for example, have more </w:t>
      </w:r>
      <w:r w:rsidR="005F45AD">
        <w:t xml:space="preserve">alternative </w:t>
      </w:r>
      <w:r w:rsidR="00030C5D" w:rsidRPr="00D8696A">
        <w:t>paths connecting disparate nodes</w:t>
      </w:r>
      <w:r>
        <w:t>. A network with higher effective degree (McDonald and Hobson, 20</w:t>
      </w:r>
      <w:r w:rsidR="005F45AD">
        <w:t>18)</w:t>
      </w:r>
      <w:r w:rsidR="00030C5D" w:rsidRPr="00D8696A">
        <w:t xml:space="preserve">. For entropy, higher entropy means </w:t>
      </w:r>
      <w:r w:rsidR="003F5726">
        <w:t>greater surprise</w:t>
      </w:r>
      <w:r w:rsidR="00030C5D" w:rsidRPr="00D8696A">
        <w:t xml:space="preserve">, and </w:t>
      </w:r>
      <w:r w:rsidR="00030C5D" w:rsidRPr="00A37F04">
        <w:rPr>
          <w:highlight w:val="yellow"/>
        </w:rPr>
        <w:t>greater complexity</w:t>
      </w:r>
      <w:r w:rsidR="003F5726">
        <w:t>. L</w:t>
      </w:r>
      <w:r w:rsidR="00030C5D" w:rsidRPr="00D8696A">
        <w:t xml:space="preserve">ow entropy </w:t>
      </w:r>
      <w:r w:rsidR="003F5726">
        <w:t>denotes</w:t>
      </w:r>
      <w:r w:rsidR="003F5726" w:rsidRPr="00D8696A">
        <w:t xml:space="preserve"> </w:t>
      </w:r>
      <w:r w:rsidR="00030C5D" w:rsidRPr="00D8696A">
        <w:t xml:space="preserve">low </w:t>
      </w:r>
      <w:r w:rsidR="00030C5D" w:rsidRPr="003E52C9">
        <w:t>complexity</w:t>
      </w:r>
      <w:r w:rsidR="003E52C9" w:rsidRPr="003E52C9">
        <w:t xml:space="preserve"> – </w:t>
      </w:r>
      <w:r w:rsidR="00030C5D" w:rsidRPr="00D8696A">
        <w:t xml:space="preserve">imagine a string of </w:t>
      </w:r>
      <w:r w:rsidR="00987CB2">
        <w:t>ones</w:t>
      </w:r>
      <w:r w:rsidR="00030C5D" w:rsidRPr="00D8696A">
        <w:t xml:space="preserve">. Lossless compression of sequences of information </w:t>
      </w:r>
      <w:r w:rsidR="00030C5D" w:rsidRPr="00D8696A">
        <w:fldChar w:fldCharType="begin"/>
      </w:r>
      <w:r w:rsidR="00030C5D" w:rsidRPr="00D8696A">
        <w:instrText xml:space="preserve"> ADDIN ZOTERO_ITEM CSL_CITATION {"citationID":"Y8xCxUsZ","properties":{"formattedCitation":"(Ziv &amp; Lempel, 1977)","plainCitation":"(Ziv &amp; Lempel, 1977)","noteIndex":0},"citationItems":[{"id":875,"uris":["http://zotero.org/users/local/5nTxvAar/items/TRFZ54FM"],"uri":["http://zotero.org/users/local/5nTxvAar/items/TRFZ54FM"],"itemData":{"id":875,"type":"article-journal","container-title":"IEEE Transactions of Information Theory","issue":"3","journalAbbreviation":"IEEE Trans. Info. Theory","page":"337-343","title":"A univeral alogrithm for sequential data compression","volume":"12","author":[{"family":"Ziv","given":"Jacob"},{"family":"Lempel","given":"Abraham"}],"issued":{"date-parts":[["1977"]]}}}],"schema":"https://github.com/citation-style-language/schema/raw/master/csl-citation.json"} </w:instrText>
      </w:r>
      <w:r w:rsidR="00030C5D" w:rsidRPr="00D8696A">
        <w:fldChar w:fldCharType="separate"/>
      </w:r>
      <w:r w:rsidR="00030C5D" w:rsidRPr="00D8696A">
        <w:t>(Ziv &amp; Lempel, 1977)</w:t>
      </w:r>
      <w:r w:rsidR="00030C5D" w:rsidRPr="00D8696A">
        <w:fldChar w:fldCharType="end"/>
      </w:r>
      <w:r w:rsidR="00030C5D" w:rsidRPr="00D8696A">
        <w:t xml:space="preserve">, </w:t>
      </w:r>
      <w:r w:rsidR="003F5726">
        <w:t>ranges from complex</w:t>
      </w:r>
      <w:r w:rsidR="003F5726" w:rsidRPr="00D8696A">
        <w:t xml:space="preserve"> </w:t>
      </w:r>
      <w:r w:rsidR="00030C5D" w:rsidRPr="00D8696A">
        <w:t>(</w:t>
      </w:r>
      <w:r w:rsidR="00675C98">
        <w:t>low compression</w:t>
      </w:r>
      <w:r w:rsidR="003F5726">
        <w:t>; e.g.,</w:t>
      </w:r>
      <w:r w:rsidR="00030C5D" w:rsidRPr="00D8696A">
        <w:t xml:space="preserve"> the high diversity and </w:t>
      </w:r>
      <w:r w:rsidR="003F5726">
        <w:t>high surprise</w:t>
      </w:r>
      <w:r w:rsidR="00030C5D" w:rsidRPr="00D8696A">
        <w:t xml:space="preserve"> characterizing a random string) to </w:t>
      </w:r>
      <w:r w:rsidR="003F5726">
        <w:t>simple</w:t>
      </w:r>
      <w:r w:rsidR="003F5726" w:rsidRPr="00D8696A">
        <w:t xml:space="preserve"> </w:t>
      </w:r>
      <w:r w:rsidR="00030C5D" w:rsidRPr="00D8696A">
        <w:t>(</w:t>
      </w:r>
      <w:r w:rsidR="003F5726">
        <w:t>high</w:t>
      </w:r>
      <w:r w:rsidR="003F5726" w:rsidRPr="00D8696A">
        <w:t xml:space="preserve"> </w:t>
      </w:r>
      <w:r w:rsidR="00030C5D" w:rsidRPr="00D8696A">
        <w:t>compressi</w:t>
      </w:r>
      <w:r w:rsidR="00675C98">
        <w:t>on</w:t>
      </w:r>
      <w:r w:rsidR="003F5726">
        <w:t>; e</w:t>
      </w:r>
      <w:r>
        <w:t>.g., repeated blocks of the same elements</w:t>
      </w:r>
      <w:r w:rsidR="00030C5D" w:rsidRPr="00D8696A">
        <w:t xml:space="preserve">). </w:t>
      </w:r>
      <w:r>
        <w:t xml:space="preserve">Jaro string distance </w:t>
      </w:r>
      <w:r w:rsidR="00795FDE">
        <w:t xml:space="preserve">assesses </w:t>
      </w:r>
      <w:r w:rsidR="005F45AD">
        <w:t>intra-individual consistency (a given male's displays resemble each other) versus inter-individual consistency by context (all copulation displays resemble each other, regardless of male or female identity)</w:t>
      </w:r>
      <w:r w:rsidR="00795FDE">
        <w:t xml:space="preserve">. </w:t>
      </w:r>
      <w:r w:rsidR="00030C5D" w:rsidRPr="00D8696A">
        <w:t xml:space="preserve">In summary, we assess </w:t>
      </w:r>
      <w:r w:rsidR="005F45AD" w:rsidRPr="00D8696A">
        <w:t xml:space="preserve">the gradient of complexity from </w:t>
      </w:r>
      <w:r w:rsidR="005F45AD">
        <w:t>m</w:t>
      </w:r>
      <w:r w:rsidR="005F45AD" w:rsidRPr="00D8696A">
        <w:t>ale-only displays (</w:t>
      </w:r>
      <w:r w:rsidR="005F45AD">
        <w:t>SOLO and MULT displays</w:t>
      </w:r>
      <w:r w:rsidR="005F45AD" w:rsidRPr="00D8696A">
        <w:t xml:space="preserve">) to </w:t>
      </w:r>
      <w:r w:rsidR="005F45AD">
        <w:t xml:space="preserve">displays with a </w:t>
      </w:r>
      <w:r w:rsidR="005F45AD" w:rsidRPr="00D8696A">
        <w:t>femal</w:t>
      </w:r>
      <w:r w:rsidR="005F45AD">
        <w:t>e audience</w:t>
      </w:r>
      <w:r w:rsidR="005F45AD" w:rsidRPr="00D8696A">
        <w:t xml:space="preserve"> (</w:t>
      </w:r>
      <w:r w:rsidR="005F45AD">
        <w:t>AUDI</w:t>
      </w:r>
      <w:r w:rsidR="005F45AD" w:rsidRPr="00D8696A">
        <w:t>) to bouts culminating in a successful copulation (C</w:t>
      </w:r>
      <w:r w:rsidR="005F45AD">
        <w:t>OP</w:t>
      </w:r>
      <w:r w:rsidR="005F45AD" w:rsidRPr="00D8696A">
        <w:t xml:space="preserve"> bouts)</w:t>
      </w:r>
      <w:r w:rsidR="005F45AD">
        <w:t xml:space="preserve">, as well as variation </w:t>
      </w:r>
      <w:r w:rsidR="00030C5D" w:rsidRPr="00D8696A">
        <w:t xml:space="preserve">in displays across contexts and </w:t>
      </w:r>
      <w:r w:rsidR="005F45AD">
        <w:t xml:space="preserve">within and </w:t>
      </w:r>
      <w:r w:rsidR="00A9451E">
        <w:t>between</w:t>
      </w:r>
      <w:r w:rsidR="00030C5D" w:rsidRPr="00D8696A">
        <w:t xml:space="preserve"> individual males. We bring </w:t>
      </w:r>
      <w:r w:rsidR="00987CB2">
        <w:t>our</w:t>
      </w:r>
      <w:r w:rsidR="00030C5D" w:rsidRPr="00D8696A">
        <w:t xml:space="preserve"> results </w:t>
      </w:r>
      <w:r w:rsidR="00987CB2">
        <w:t>on</w:t>
      </w:r>
      <w:r w:rsidR="00030C5D" w:rsidRPr="00D8696A">
        <w:t xml:space="preserve"> the organization of male </w:t>
      </w:r>
      <w:r w:rsidR="00710AEF">
        <w:t xml:space="preserve">courtship </w:t>
      </w:r>
      <w:r w:rsidR="00030C5D" w:rsidRPr="00D8696A">
        <w:t>displays</w:t>
      </w:r>
      <w:r w:rsidR="00987CB2">
        <w:t xml:space="preserve"> to</w:t>
      </w:r>
      <w:r w:rsidR="00030C5D" w:rsidRPr="00D8696A">
        <w:t xml:space="preserve"> </w:t>
      </w:r>
      <w:r w:rsidR="00987CB2">
        <w:t xml:space="preserve">bear on </w:t>
      </w:r>
      <w:r w:rsidR="00AC09D1">
        <w:t xml:space="preserve">how they </w:t>
      </w:r>
      <w:r w:rsidR="00710AEF">
        <w:t>provide novel tools for understanding</w:t>
      </w:r>
      <w:r w:rsidR="00987CB2">
        <w:t xml:space="preserve"> the basis </w:t>
      </w:r>
      <w:r w:rsidR="00AC09D1">
        <w:t>for</w:t>
      </w:r>
      <w:r w:rsidR="00030C5D" w:rsidRPr="00D8696A">
        <w:t xml:space="preserve"> female choice. </w:t>
      </w:r>
    </w:p>
    <w:p w14:paraId="6441C3A7" w14:textId="36B736DA" w:rsidR="00030C5D" w:rsidRPr="002A78F2" w:rsidRDefault="00030C5D" w:rsidP="00030C5D">
      <w:pPr>
        <w:pStyle w:val="Heading2"/>
        <w:spacing w:line="480" w:lineRule="auto"/>
        <w:rPr>
          <w:rFonts w:ascii="Times New Roman" w:hAnsi="Times New Roman" w:cs="Times New Roman"/>
          <w:b/>
          <w:color w:val="auto"/>
          <w:sz w:val="24"/>
          <w:szCs w:val="24"/>
        </w:rPr>
      </w:pPr>
      <w:bookmarkStart w:id="161" w:name="_Toc41391823"/>
      <w:r w:rsidRPr="002A78F2">
        <w:rPr>
          <w:rFonts w:ascii="Times New Roman" w:hAnsi="Times New Roman" w:cs="Times New Roman"/>
          <w:b/>
          <w:color w:val="auto"/>
          <w:sz w:val="24"/>
          <w:szCs w:val="24"/>
        </w:rPr>
        <w:t>METHODS</w:t>
      </w:r>
      <w:bookmarkEnd w:id="161"/>
    </w:p>
    <w:p w14:paraId="49FBC4D8" w14:textId="38FBA3E9" w:rsidR="00030C5D" w:rsidRPr="002A78F2" w:rsidRDefault="00030C5D" w:rsidP="00030C5D">
      <w:pPr>
        <w:pStyle w:val="Heading3"/>
        <w:spacing w:line="480" w:lineRule="auto"/>
        <w:rPr>
          <w:rFonts w:ascii="Times New Roman" w:hAnsi="Times New Roman" w:cs="Times New Roman"/>
          <w:i/>
          <w:color w:val="auto"/>
        </w:rPr>
      </w:pPr>
      <w:bookmarkStart w:id="162" w:name="_Toc40253587"/>
      <w:bookmarkStart w:id="163" w:name="_Toc41391824"/>
      <w:r w:rsidRPr="002A78F2">
        <w:rPr>
          <w:rFonts w:ascii="Times New Roman" w:hAnsi="Times New Roman" w:cs="Times New Roman"/>
          <w:i/>
          <w:color w:val="auto"/>
        </w:rPr>
        <w:t xml:space="preserve">Study </w:t>
      </w:r>
      <w:r w:rsidR="002A78F2" w:rsidRPr="002A78F2">
        <w:rPr>
          <w:rFonts w:ascii="Times New Roman" w:hAnsi="Times New Roman" w:cs="Times New Roman"/>
          <w:i/>
          <w:color w:val="auto"/>
        </w:rPr>
        <w:t>S</w:t>
      </w:r>
      <w:r w:rsidRPr="002A78F2">
        <w:rPr>
          <w:rFonts w:ascii="Times New Roman" w:hAnsi="Times New Roman" w:cs="Times New Roman"/>
          <w:i/>
          <w:color w:val="auto"/>
        </w:rPr>
        <w:t>ite</w:t>
      </w:r>
      <w:bookmarkEnd w:id="162"/>
      <w:bookmarkEnd w:id="163"/>
    </w:p>
    <w:p w14:paraId="5ABB70E1" w14:textId="653C5475" w:rsidR="00030C5D" w:rsidRPr="00D8696A" w:rsidRDefault="00030C5D" w:rsidP="00030C5D">
      <w:pPr>
        <w:spacing w:line="480" w:lineRule="auto"/>
        <w:ind w:firstLine="720"/>
      </w:pPr>
      <w:r w:rsidRPr="00D8696A">
        <w:t xml:space="preserve">We collected data in January and from June to August in </w:t>
      </w:r>
      <w:r w:rsidR="00987CB2">
        <w:t xml:space="preserve">2014, </w:t>
      </w:r>
      <w:r w:rsidRPr="00D8696A">
        <w:t xml:space="preserve">2015 and 2016, and from September to December in 2017, at </w:t>
      </w:r>
      <w:r w:rsidR="00987CB2">
        <w:t xml:space="preserve">the </w:t>
      </w:r>
      <w:r w:rsidRPr="00D8696A">
        <w:t>Milpe Bird Sanctuary</w:t>
      </w:r>
      <w:r w:rsidR="00987CB2">
        <w:t xml:space="preserve"> of the Mindo Cloudforest Foundation</w:t>
      </w:r>
      <w:r w:rsidRPr="00D8696A">
        <w:t xml:space="preserve">, in northwestern Ecuador (~0° 1’ 48” N, 78° 57’ 12” W). Milpe comprises 100 hectares of </w:t>
      </w:r>
      <w:r w:rsidR="005523A1">
        <w:t>w</w:t>
      </w:r>
      <w:r w:rsidRPr="00D8696A">
        <w:t>est slope, Chocó-Andean forest</w:t>
      </w:r>
      <w:r w:rsidR="00987CB2">
        <w:t>, at an elevation of 1,100 m,</w:t>
      </w:r>
      <w:r w:rsidRPr="00D8696A">
        <w:t xml:space="preserve"> and features a network of maintained trails. </w:t>
      </w:r>
    </w:p>
    <w:p w14:paraId="63E63C7B" w14:textId="175B0D42" w:rsidR="00030C5D" w:rsidRPr="002A78F2" w:rsidRDefault="00030C5D" w:rsidP="00030C5D">
      <w:pPr>
        <w:pStyle w:val="Heading3"/>
        <w:spacing w:line="480" w:lineRule="auto"/>
        <w:rPr>
          <w:rFonts w:ascii="Times New Roman" w:hAnsi="Times New Roman" w:cs="Times New Roman"/>
          <w:i/>
          <w:color w:val="auto"/>
        </w:rPr>
      </w:pPr>
      <w:bookmarkStart w:id="164" w:name="_Toc40253588"/>
      <w:bookmarkStart w:id="165" w:name="_Toc41391825"/>
      <w:r w:rsidRPr="002A78F2">
        <w:rPr>
          <w:rFonts w:ascii="Times New Roman" w:hAnsi="Times New Roman" w:cs="Times New Roman"/>
          <w:i/>
          <w:color w:val="auto"/>
        </w:rPr>
        <w:lastRenderedPageBreak/>
        <w:t xml:space="preserve">Study </w:t>
      </w:r>
      <w:r w:rsidR="002A78F2" w:rsidRPr="002A78F2">
        <w:rPr>
          <w:rFonts w:ascii="Times New Roman" w:hAnsi="Times New Roman" w:cs="Times New Roman"/>
          <w:i/>
          <w:color w:val="auto"/>
        </w:rPr>
        <w:t>S</w:t>
      </w:r>
      <w:r w:rsidRPr="002A78F2">
        <w:rPr>
          <w:rFonts w:ascii="Times New Roman" w:hAnsi="Times New Roman" w:cs="Times New Roman"/>
          <w:i/>
          <w:color w:val="auto"/>
        </w:rPr>
        <w:t>pecies</w:t>
      </w:r>
      <w:bookmarkEnd w:id="164"/>
      <w:bookmarkEnd w:id="165"/>
    </w:p>
    <w:p w14:paraId="4AC02D83" w14:textId="04E36819" w:rsidR="00030C5D" w:rsidRPr="00D8696A" w:rsidRDefault="0096785F" w:rsidP="00030C5D">
      <w:pPr>
        <w:spacing w:line="480" w:lineRule="auto"/>
        <w:ind w:firstLine="720"/>
      </w:pPr>
      <w:r w:rsidRPr="00D8696A">
        <w:t>Male</w:t>
      </w:r>
      <w:r>
        <w:t xml:space="preserve"> </w:t>
      </w:r>
      <w:r w:rsidRPr="0096785F">
        <w:rPr>
          <w:i/>
        </w:rPr>
        <w:t>Masius</w:t>
      </w:r>
      <w:r w:rsidRPr="00D8696A">
        <w:t xml:space="preserve"> </w:t>
      </w:r>
      <w:r w:rsidR="005523A1">
        <w:t xml:space="preserve">use and </w:t>
      </w:r>
      <w:r w:rsidRPr="00D8696A">
        <w:t>maintain a small se</w:t>
      </w:r>
      <w:r w:rsidR="00EA5CC3">
        <w:t>ction of fallen mossy logs (~20–</w:t>
      </w:r>
      <w:r w:rsidRPr="00D8696A">
        <w:t>60 cm</w:t>
      </w:r>
      <w:r w:rsidRPr="00D8696A">
        <w:rPr>
          <w:vertAlign w:val="superscript"/>
        </w:rPr>
        <w:t>2</w:t>
      </w:r>
      <w:r w:rsidRPr="00D8696A">
        <w:t xml:space="preserve"> surface) on which they perform their courtship displays.</w:t>
      </w:r>
      <w:r>
        <w:t xml:space="preserve"> </w:t>
      </w:r>
      <w:r w:rsidRPr="0096785F">
        <w:t xml:space="preserve">The </w:t>
      </w:r>
      <w:r>
        <w:t xml:space="preserve">dispersion of </w:t>
      </w:r>
      <w:r w:rsidRPr="0096785F">
        <w:t>display logs</w:t>
      </w:r>
      <w:r>
        <w:rPr>
          <w:i/>
        </w:rPr>
        <w:t xml:space="preserve"> </w:t>
      </w:r>
      <w:r>
        <w:t>constitutes an</w:t>
      </w:r>
      <w:r w:rsidR="00030C5D" w:rsidRPr="00D8696A">
        <w:t xml:space="preserve"> exploded lek, a lekking system in which display </w:t>
      </w:r>
      <w:r>
        <w:t>logs</w:t>
      </w:r>
      <w:r w:rsidR="00030C5D" w:rsidRPr="00D8696A">
        <w:t xml:space="preserve"> are </w:t>
      </w:r>
      <w:r w:rsidR="005B5187">
        <w:t xml:space="preserve">often </w:t>
      </w:r>
      <w:r w:rsidR="00030C5D" w:rsidRPr="00D8696A">
        <w:t>in aural</w:t>
      </w:r>
      <w:r w:rsidR="005B5187">
        <w:t>,</w:t>
      </w:r>
      <w:r w:rsidR="00030C5D" w:rsidRPr="00D8696A">
        <w:t xml:space="preserve"> but </w:t>
      </w:r>
      <w:r>
        <w:t>rarely in</w:t>
      </w:r>
      <w:r w:rsidR="00030C5D" w:rsidRPr="00D8696A">
        <w:t xml:space="preserve"> visual</w:t>
      </w:r>
      <w:r w:rsidR="005B5187">
        <w:t>,</w:t>
      </w:r>
      <w:r w:rsidR="00030C5D" w:rsidRPr="00D8696A">
        <w:t xml:space="preserve"> contact </w:t>
      </w:r>
      <w:r w:rsidR="00030C5D" w:rsidRPr="00D8696A">
        <w:fldChar w:fldCharType="begin"/>
      </w:r>
      <w:r w:rsidR="00030C5D" w:rsidRPr="00D8696A">
        <w:instrText xml:space="preserve"> ADDIN ZOTERO_ITEM CSL_CITATION {"citationID":"a6n78tuo79","properties":{"formattedCitation":"(Bradbury, 1981)","plainCitation":"(Bradbury, 1981)","noteIndex":0},"citationItems":[{"id":273,"uris":["http://zotero.org/users/local/5nTxvAar/items/28CP76AX"],"uri":["http://zotero.org/users/local/5nTxvAar/items/28CP76AX"],"itemData":{"id":273,"type":"chapter","container-title":"Natural selection and social behavior: recent research and new theory","event-place":"New York","page":"138-169","publisher":"Chiron Press","publisher-place":"New York","title":"The Evolution of Leks","author":[{"family":"Bradbury","given":"Jack W."}],"editor":[{"family":"Alexander","given":"Richard D."},{"family":"Tinkle","given":"Donald W."}],"issued":{"date-parts":[["1981"]]}}}],"schema":"https://github.com/citation-style-language/schema/raw/master/csl-citation.json"} </w:instrText>
      </w:r>
      <w:r w:rsidR="00030C5D" w:rsidRPr="00D8696A">
        <w:fldChar w:fldCharType="separate"/>
      </w:r>
      <w:r w:rsidR="00030C5D" w:rsidRPr="00D8696A">
        <w:t>(Bradbury, 1981)</w:t>
      </w:r>
      <w:r w:rsidR="00030C5D" w:rsidRPr="00D8696A">
        <w:fldChar w:fldCharType="end"/>
      </w:r>
      <w:r w:rsidR="00030C5D" w:rsidRPr="00D8696A">
        <w:t xml:space="preserve">. Male </w:t>
      </w:r>
      <w:r w:rsidR="00E57E1F" w:rsidRPr="00E57E1F">
        <w:rPr>
          <w:i/>
        </w:rPr>
        <w:t>Masius</w:t>
      </w:r>
      <w:r w:rsidR="00030C5D" w:rsidRPr="00D8696A">
        <w:t>, like many other manakin species</w:t>
      </w:r>
      <w:r w:rsidR="005523A1">
        <w:t xml:space="preserve"> </w:t>
      </w:r>
      <w:r w:rsidR="005523A1" w:rsidRPr="00D8696A">
        <w:t>(Ryder &amp; Durães, 2005</w:t>
      </w:r>
      <w:r w:rsidR="005523A1">
        <w:t>)</w:t>
      </w:r>
      <w:r w:rsidR="00030C5D" w:rsidRPr="00D8696A">
        <w:t xml:space="preserve">, undergo a plumage maturation from green (hatch-year) to pre-definitive (second-year) to definitive plumage (third-year) and females copulate only with definitively plumaged males </w:t>
      </w:r>
      <w:r w:rsidR="00030C5D" w:rsidRPr="00D8696A">
        <w:fldChar w:fldCharType="begin"/>
      </w:r>
      <w:r w:rsidR="00030C5D" w:rsidRPr="00D8696A">
        <w:instrText xml:space="preserve"> ADDIN ZOTERO_ITEM CSL_CITATION {"citationID":"a1jo1p4ba01","properties":{"formattedCitation":"(Ryder &amp; Dur\\uc0\\u227{}es, 2005)","plainCitation":"(Ryder &amp; Durães, 2005)","noteIndex":0},"citationItems":[{"id":362,"uris":["http://zotero.org/users/local/5nTxvAar/items/7CFUUF4D"],"uri":["http://zotero.org/users/local/5nTxvAar/items/7CFUUF4D"],"itemData":{"id":362,"type":"article-journal","container-title":"Ornitologia Neotropical","page":"481–491","source":"Google Scholar","title":"It’s not easy being green: using molt and morphological criteria to age and sex green-plumage manakins (Aves: Pipridae)","title-short":"It’s not easy being green","volume":"16","author":[{"family":"Ryder","given":"Thomas B."},{"family":"Durães","given":"Renata"}],"issued":{"date-parts":[["2005"]]}}}],"schema":"https://github.com/citation-style-language/schema/raw/master/csl-citation.json"} </w:instrText>
      </w:r>
      <w:r w:rsidR="00030C5D" w:rsidRPr="00D8696A">
        <w:fldChar w:fldCharType="separate"/>
      </w:r>
      <w:r w:rsidR="005523A1">
        <w:t>(</w:t>
      </w:r>
      <w:r w:rsidR="00030C5D" w:rsidRPr="00D8696A">
        <w:t>pers. obs.)</w:t>
      </w:r>
      <w:r w:rsidR="00030C5D" w:rsidRPr="00D8696A">
        <w:fldChar w:fldCharType="end"/>
      </w:r>
      <w:r w:rsidR="00030C5D" w:rsidRPr="00D8696A">
        <w:t xml:space="preserve">. Pre-definitive males differ from females and </w:t>
      </w:r>
      <w:r w:rsidR="0094510F">
        <w:t>hatch</w:t>
      </w:r>
      <w:r w:rsidR="00030C5D" w:rsidRPr="00D8696A">
        <w:t xml:space="preserve">-year males by the addition of golden horn or crest feathers on the forehead and the emergence of waxy, but still greenish, nape feathers. Definitive males differ from pre-definitive males by fully black or yellow </w:t>
      </w:r>
      <w:r w:rsidR="0094510F">
        <w:t xml:space="preserve">wing and body </w:t>
      </w:r>
      <w:r w:rsidR="00030C5D" w:rsidRPr="00D8696A">
        <w:t xml:space="preserve">feathers and brownish-orange nape feathers. Female plumage consists of a soft, green wash over the majority of the body, with a crown that is slightly darker than the body feathers, extending to a point down the back of the neck. Darkening of the crown and neck may be </w:t>
      </w:r>
      <w:r w:rsidR="0094510F">
        <w:t>less</w:t>
      </w:r>
      <w:r w:rsidR="00030C5D" w:rsidRPr="00D8696A">
        <w:t xml:space="preserve"> apparent in younger females. Females are best differentiated from green males by their darker nape feathers, as well as by </w:t>
      </w:r>
      <w:r w:rsidR="004E5018">
        <w:t>behaviour</w:t>
      </w:r>
      <w:r w:rsidR="00030C5D" w:rsidRPr="00D8696A">
        <w:t xml:space="preserve">al cues, though distinguishing these features in the field or from video footage can be challenging. </w:t>
      </w:r>
      <w:r w:rsidR="005D1EEB">
        <w:t>Displaying m</w:t>
      </w:r>
      <w:r>
        <w:t xml:space="preserve">ales </w:t>
      </w:r>
      <w:r w:rsidR="005D1EEB">
        <w:t xml:space="preserve">almost certainly can distinguish females from pre-definitive males by plumage </w:t>
      </w:r>
      <w:r w:rsidR="005D1EEB" w:rsidRPr="00D8696A">
        <w:fldChar w:fldCharType="begin"/>
      </w:r>
      <w:r w:rsidR="005D1EEB" w:rsidRPr="00D8696A">
        <w:instrText xml:space="preserve"> ADDIN ZOTERO_ITEM CSL_CITATION {"citationID":"a1jo1p4ba01","properties":{"formattedCitation":"(Ryder &amp; Dur\\uc0\\u227{}es, 2005)","plainCitation":"(Ryder &amp; Durães, 2005)","noteIndex":0},"citationItems":[{"id":362,"uris":["http://zotero.org/users/local/5nTxvAar/items/7CFUUF4D"],"uri":["http://zotero.org/users/local/5nTxvAar/items/7CFUUF4D"],"itemData":{"id":362,"type":"article-journal","container-title":"Ornitologia Neotropical","page":"481–491","source":"Google Scholar","title":"It’s not easy being green: using molt and morphological criteria to age and sex green-plumage manakins (Aves: Pipridae)","title-short":"It’s not easy being green","volume":"16","author":[{"family":"Ryder","given":"Thomas B."},{"family":"Durães","given":"Renata"}],"issued":{"date-parts":[["2005"]]}}}],"schema":"https://github.com/citation-style-language/schema/raw/master/csl-citation.json"} </w:instrText>
      </w:r>
      <w:r w:rsidR="005D1EEB" w:rsidRPr="00D8696A">
        <w:fldChar w:fldCharType="separate"/>
      </w:r>
      <w:r w:rsidR="005D1EEB" w:rsidRPr="00D8696A">
        <w:t>(</w:t>
      </w:r>
      <w:r w:rsidR="002A2936" w:rsidRPr="002A2936">
        <w:rPr>
          <w:rFonts w:eastAsiaTheme="minorEastAsia"/>
        </w:rPr>
        <w:t>Morales-Betancourt</w:t>
      </w:r>
      <w:r w:rsidR="002A2936">
        <w:rPr>
          <w:rFonts w:eastAsiaTheme="minorEastAsia"/>
        </w:rPr>
        <w:t xml:space="preserve"> </w:t>
      </w:r>
      <w:r w:rsidR="002A2936" w:rsidRPr="002A2936">
        <w:rPr>
          <w:rFonts w:eastAsiaTheme="minorEastAsia"/>
        </w:rPr>
        <w:t xml:space="preserve">&amp; Castaño-Villa, </w:t>
      </w:r>
      <w:r w:rsidR="002A2936">
        <w:rPr>
          <w:rFonts w:eastAsiaTheme="minorEastAsia"/>
        </w:rPr>
        <w:t>2018;</w:t>
      </w:r>
      <w:r w:rsidR="005D1EEB" w:rsidRPr="00D8696A">
        <w:t xml:space="preserve"> pers. obs.)</w:t>
      </w:r>
      <w:r w:rsidR="005D1EEB" w:rsidRPr="00D8696A">
        <w:fldChar w:fldCharType="end"/>
      </w:r>
      <w:r w:rsidR="005D1EEB">
        <w:t xml:space="preserve">. Many of the females we observed were individually </w:t>
      </w:r>
      <w:r w:rsidR="004E5018">
        <w:t>colour</w:t>
      </w:r>
      <w:r w:rsidR="005D1EEB">
        <w:t xml:space="preserve">-banded and recaptured or resighted at intervals long enough to assign sex with certainty, but for unbanded </w:t>
      </w:r>
      <w:r w:rsidR="005B5187">
        <w:t xml:space="preserve">green </w:t>
      </w:r>
      <w:r w:rsidR="005D1EEB">
        <w:t xml:space="preserve">birds, we deemed them females </w:t>
      </w:r>
      <w:r w:rsidR="002A2936">
        <w:t>based on</w:t>
      </w:r>
      <w:r w:rsidR="005D1EEB">
        <w:t xml:space="preserve"> the </w:t>
      </w:r>
      <w:r w:rsidR="004E5018">
        <w:t>behaviour</w:t>
      </w:r>
      <w:r w:rsidR="002A2936">
        <w:t xml:space="preserve">al </w:t>
      </w:r>
      <w:r w:rsidR="005D1EEB">
        <w:t>reaction</w:t>
      </w:r>
      <w:r w:rsidR="002A2936">
        <w:t>s</w:t>
      </w:r>
      <w:r w:rsidR="005D1EEB">
        <w:t xml:space="preserve"> of the males. </w:t>
      </w:r>
    </w:p>
    <w:p w14:paraId="499ED5B4" w14:textId="5975F011" w:rsidR="00030C5D" w:rsidRPr="002A78F2" w:rsidRDefault="00030C5D" w:rsidP="00030C5D">
      <w:pPr>
        <w:pStyle w:val="Heading3"/>
        <w:spacing w:line="480" w:lineRule="auto"/>
        <w:rPr>
          <w:rFonts w:ascii="Times New Roman" w:hAnsi="Times New Roman" w:cs="Times New Roman"/>
          <w:i/>
          <w:color w:val="auto"/>
        </w:rPr>
      </w:pPr>
      <w:bookmarkStart w:id="166" w:name="_Toc40253589"/>
      <w:bookmarkStart w:id="167" w:name="_Toc41391826"/>
      <w:r w:rsidRPr="002A78F2">
        <w:rPr>
          <w:rFonts w:ascii="Times New Roman" w:hAnsi="Times New Roman" w:cs="Times New Roman"/>
          <w:i/>
          <w:color w:val="auto"/>
        </w:rPr>
        <w:t xml:space="preserve">Field </w:t>
      </w:r>
      <w:r w:rsidR="002A78F2" w:rsidRPr="002A78F2">
        <w:rPr>
          <w:rFonts w:ascii="Times New Roman" w:hAnsi="Times New Roman" w:cs="Times New Roman"/>
          <w:i/>
          <w:color w:val="auto"/>
        </w:rPr>
        <w:t>M</w:t>
      </w:r>
      <w:r w:rsidRPr="002A78F2">
        <w:rPr>
          <w:rFonts w:ascii="Times New Roman" w:hAnsi="Times New Roman" w:cs="Times New Roman"/>
          <w:i/>
          <w:color w:val="auto"/>
        </w:rPr>
        <w:t>ethods</w:t>
      </w:r>
      <w:bookmarkEnd w:id="166"/>
      <w:bookmarkEnd w:id="167"/>
    </w:p>
    <w:p w14:paraId="6D792F6F" w14:textId="62286E25" w:rsidR="00030C5D" w:rsidRPr="00D8696A" w:rsidRDefault="00030C5D" w:rsidP="00030C5D">
      <w:pPr>
        <w:spacing w:line="480" w:lineRule="auto"/>
        <w:ind w:firstLine="720"/>
      </w:pPr>
      <w:r w:rsidRPr="00D8696A">
        <w:t xml:space="preserve">We searched for and observed display logs, both in person and with video surveillance, and determined the approximate location of new display logs by conducting regular observations within the lek. We listened for the diagnostic descending whistle and pop of the log-approach display </w:t>
      </w:r>
      <w:r w:rsidRPr="00D8696A">
        <w:fldChar w:fldCharType="begin"/>
      </w:r>
      <w:r w:rsidRPr="00D8696A">
        <w:instrText xml:space="preserve"> ADDIN ZOTERO_ITEM CSL_CITATION {"citationID":"ZGYddr3W","properties":{"formattedCitation":"(Prum &amp; Johnson, 1987)","plainCitation":"(Prum &amp; Johnson, 1987)","noteIndex":0},"citationItems":[{"id":268,"uris":["http://zotero.org/users/local/5nTxvAar/items/ZAGMTIXS"],"uri":["http://zotero.org/users/local/5nTxvAar/items/ZAGMTIXS"],"itemData":{"id":268,"type":"article-journal","container-title":"Wilson Bulletin","ISSN":"0043-5643","issue":"4","journalAbbreviation":"Wilson Bull.","language":"English","note":"WOS:A1987L605900001","page":"521-539","source":"Web of Science","title":"Display Behavior, Foraging Ecology, and Systematics of the Golden-Winged Manakin (masius-Chrysopterus)","volume":"99","author":[{"family":"Prum","given":"Ro"},{"family":"Johnson","given":"Ae"}],"issued":{"date-parts":[["1987",12]]}}}],"schema":"https://github.com/citation-style-language/schema/raw/master/csl-citation.json"} </w:instrText>
      </w:r>
      <w:r w:rsidRPr="00D8696A">
        <w:fldChar w:fldCharType="separate"/>
      </w:r>
      <w:r w:rsidRPr="00D8696A">
        <w:t>(Prum &amp; Johnson, 1987)</w:t>
      </w:r>
      <w:r w:rsidRPr="00D8696A">
        <w:fldChar w:fldCharType="end"/>
      </w:r>
      <w:r w:rsidRPr="00D8696A">
        <w:t xml:space="preserve">, detectable from up to 50 meters away. Once a display log was detected, we set up a video camera (Sony Handycam HDR-CX405 </w:t>
      </w:r>
      <w:r w:rsidR="0094510F">
        <w:t>or</w:t>
      </w:r>
      <w:r w:rsidRPr="00D8696A">
        <w:t xml:space="preserve"> Sony Handycam HDR-CX240, Sony Corp., Tokyo, </w:t>
      </w:r>
      <w:r w:rsidRPr="00D8696A">
        <w:lastRenderedPageBreak/>
        <w:t xml:space="preserve">Japan) three to five m from the </w:t>
      </w:r>
      <w:r w:rsidR="004E1A57">
        <w:t>display log</w:t>
      </w:r>
      <w:r w:rsidRPr="00D8696A">
        <w:t xml:space="preserve"> to record continuously</w:t>
      </w:r>
      <w:r w:rsidR="0094510F">
        <w:t>,</w:t>
      </w:r>
      <w:r w:rsidRPr="00D8696A">
        <w:t xml:space="preserve"> starting between 7:00 and 9:00 a.m. </w:t>
      </w:r>
      <w:r w:rsidR="0094510F" w:rsidRPr="00D8696A">
        <w:t>The cameras were housed in a weatherproof container</w:t>
      </w:r>
      <w:r w:rsidR="0094510F">
        <w:t xml:space="preserve"> and externally </w:t>
      </w:r>
      <w:r w:rsidR="0094510F" w:rsidRPr="00D8696A">
        <w:t>powered</w:t>
      </w:r>
      <w:r w:rsidR="0094510F">
        <w:t>,</w:t>
      </w:r>
      <w:r w:rsidR="0094510F" w:rsidRPr="00D8696A">
        <w:t xml:space="preserve"> with either a 12v motorcycle battery or a 10,000 mAh GETIHU power bank (</w:t>
      </w:r>
      <w:r w:rsidR="0094510F" w:rsidRPr="00D8696A">
        <w:rPr>
          <w:shd w:val="clear" w:color="auto" w:fill="FFFFFF"/>
        </w:rPr>
        <w:t>Shenzhen Top Star Industry Co. Ltd., China)</w:t>
      </w:r>
      <w:r w:rsidR="0094510F" w:rsidRPr="00D8696A">
        <w:t xml:space="preserve">. </w:t>
      </w:r>
      <w:r w:rsidRPr="00D8696A">
        <w:t>Recording ended when the memory card reached capacity, the batteries died</w:t>
      </w:r>
      <w:r w:rsidR="0094510F">
        <w:t>,</w:t>
      </w:r>
      <w:r w:rsidRPr="00D8696A">
        <w:t xml:space="preserve"> or weather necessitated camera retrieval. We ran 4 </w:t>
      </w:r>
      <w:r w:rsidR="0094510F">
        <w:t>to</w:t>
      </w:r>
      <w:r w:rsidRPr="00D8696A">
        <w:t xml:space="preserve"> 6 cameras daily, with each camera recording approximately 7 hours of video. We prioritized video surveillance at logs where manakin activity and female visitation were highest, or at newly discovered logs.</w:t>
      </w:r>
      <w:r w:rsidR="00DA48BC">
        <w:t xml:space="preserve"> We timed</w:t>
      </w:r>
      <w:r w:rsidR="00DF48BF">
        <w:t xml:space="preserve"> and counted</w:t>
      </w:r>
      <w:r w:rsidR="00DA48BC">
        <w:t xml:space="preserve"> </w:t>
      </w:r>
      <w:r w:rsidR="00DA48BC" w:rsidRPr="00DA48BC">
        <w:rPr>
          <w:i/>
        </w:rPr>
        <w:t>nurrt</w:t>
      </w:r>
      <w:r w:rsidR="00DA48BC">
        <w:t xml:space="preserve"> </w:t>
      </w:r>
      <w:r w:rsidR="00A348E4">
        <w:t>advertising</w:t>
      </w:r>
      <w:r w:rsidR="00DA48BC">
        <w:t xml:space="preserve"> call</w:t>
      </w:r>
      <w:r w:rsidR="00DF48BF">
        <w:t>s</w:t>
      </w:r>
      <w:r w:rsidR="00DA48BC">
        <w:t xml:space="preserve"> during les</w:t>
      </w:r>
      <w:r w:rsidR="00C47C4D">
        <w:t>s</w:t>
      </w:r>
      <w:r w:rsidR="00DA48BC">
        <w:t xml:space="preserve"> active time</w:t>
      </w:r>
      <w:r w:rsidR="0094510F">
        <w:t>s</w:t>
      </w:r>
      <w:r w:rsidR="00DA48BC">
        <w:t xml:space="preserve"> of the year (Jun to Aug 2014; field notebooks) and at the height of the courtship display season (Nov to Dec 2017; event recorder). </w:t>
      </w:r>
      <w:r w:rsidR="00DF48BF">
        <w:t>We</w:t>
      </w:r>
      <w:r w:rsidR="00DA48BC">
        <w:t xml:space="preserve"> </w:t>
      </w:r>
      <w:r w:rsidR="0094510F">
        <w:t>delimited</w:t>
      </w:r>
      <w:r w:rsidR="00DF48BF">
        <w:t xml:space="preserve"> bouts of </w:t>
      </w:r>
      <w:r w:rsidR="00DF48BF" w:rsidRPr="00A37F04">
        <w:rPr>
          <w:i/>
          <w:iCs/>
        </w:rPr>
        <w:t>nurrts</w:t>
      </w:r>
      <w:r w:rsidR="00DF48BF">
        <w:t xml:space="preserve"> </w:t>
      </w:r>
      <w:r w:rsidR="00DA48BC">
        <w:t>by applying a broken-stick model (</w:t>
      </w:r>
      <w:r w:rsidR="007770CA" w:rsidRPr="00036093">
        <w:t>Sibly, Nott &amp; Fletcher</w:t>
      </w:r>
      <w:r w:rsidR="00AF40CF">
        <w:t>,</w:t>
      </w:r>
      <w:r w:rsidR="007770CA" w:rsidRPr="00036093">
        <w:t xml:space="preserve"> 1990</w:t>
      </w:r>
      <w:r w:rsidR="00DA48BC">
        <w:t xml:space="preserve">) </w:t>
      </w:r>
      <w:r w:rsidR="00DF48BF">
        <w:t>in</w:t>
      </w:r>
      <w:r w:rsidR="00DA48BC">
        <w:t xml:space="preserve"> the </w:t>
      </w:r>
      <w:r w:rsidR="00DA48BC" w:rsidRPr="00DA48BC">
        <w:rPr>
          <w:i/>
        </w:rPr>
        <w:t>SiZer</w:t>
      </w:r>
      <w:r w:rsidR="00DA48BC">
        <w:t xml:space="preserve"> </w:t>
      </w:r>
      <w:r w:rsidR="00DF48BF">
        <w:t xml:space="preserve">R </w:t>
      </w:r>
      <w:r w:rsidR="00DA48BC">
        <w:t>package</w:t>
      </w:r>
      <w:r w:rsidR="00E43B69">
        <w:t xml:space="preserve"> </w:t>
      </w:r>
      <w:r w:rsidR="00E43B69" w:rsidRPr="003E52C9">
        <w:t>(</w:t>
      </w:r>
      <w:r w:rsidR="00AF40CF" w:rsidRPr="003E52C9">
        <w:t>Sonderegger, 2020)</w:t>
      </w:r>
      <w:r w:rsidR="00DA48BC" w:rsidRPr="003E52C9">
        <w:t>.</w:t>
      </w:r>
      <w:r w:rsidR="00DA48BC">
        <w:t xml:space="preserve"> </w:t>
      </w:r>
    </w:p>
    <w:p w14:paraId="5D1D9561" w14:textId="254DE04E" w:rsidR="00030C5D" w:rsidRPr="00D8696A" w:rsidRDefault="00030C5D" w:rsidP="00030C5D">
      <w:pPr>
        <w:spacing w:line="480" w:lineRule="auto"/>
        <w:ind w:firstLine="720"/>
        <w:rPr>
          <w:b/>
          <w:u w:val="single"/>
        </w:rPr>
      </w:pPr>
      <w:r w:rsidRPr="00D8696A">
        <w:t xml:space="preserve">We used mist-nets (6 and 12-m-long, 30mm mesh) to capture and mark individuals for in-person or video identification. </w:t>
      </w:r>
      <w:r w:rsidR="0094510F" w:rsidRPr="0094510F">
        <w:t>All individual</w:t>
      </w:r>
      <w:r w:rsidR="0094510F">
        <w:t xml:space="preserve"> </w:t>
      </w:r>
      <w:r w:rsidR="0094510F" w:rsidRPr="0094510F">
        <w:rPr>
          <w:i/>
        </w:rPr>
        <w:t>Masius</w:t>
      </w:r>
      <w:r w:rsidRPr="00D8696A">
        <w:t xml:space="preserve"> were banded with a numbered aluminum band and a unique combination of plastic </w:t>
      </w:r>
      <w:r w:rsidR="004E5018">
        <w:t>colour</w:t>
      </w:r>
      <w:r w:rsidRPr="00D8696A">
        <w:t xml:space="preserve"> bands. Other species were released immediately. All field methods were approved by the University of Wyoming Institutional Animal Use and Care Committee (Protocol# 20160602DM00242-02). </w:t>
      </w:r>
    </w:p>
    <w:p w14:paraId="52F8A558" w14:textId="4F6DD5C1" w:rsidR="00030C5D" w:rsidRPr="002A78F2" w:rsidRDefault="00030C5D" w:rsidP="00030C5D">
      <w:pPr>
        <w:pStyle w:val="Heading3"/>
        <w:spacing w:line="480" w:lineRule="auto"/>
        <w:rPr>
          <w:rFonts w:ascii="Times New Roman" w:hAnsi="Times New Roman" w:cs="Times New Roman"/>
          <w:i/>
          <w:color w:val="auto"/>
        </w:rPr>
      </w:pPr>
      <w:bookmarkStart w:id="168" w:name="_Toc40253590"/>
      <w:bookmarkStart w:id="169" w:name="_Toc41391827"/>
      <w:r w:rsidRPr="002A78F2">
        <w:rPr>
          <w:rFonts w:ascii="Times New Roman" w:hAnsi="Times New Roman" w:cs="Times New Roman"/>
          <w:i/>
          <w:color w:val="auto"/>
        </w:rPr>
        <w:t xml:space="preserve">Video </w:t>
      </w:r>
      <w:r w:rsidR="002A78F2" w:rsidRPr="002A78F2">
        <w:rPr>
          <w:rFonts w:ascii="Times New Roman" w:hAnsi="Times New Roman" w:cs="Times New Roman"/>
          <w:i/>
          <w:color w:val="auto"/>
        </w:rPr>
        <w:t>C</w:t>
      </w:r>
      <w:r w:rsidRPr="002A78F2">
        <w:rPr>
          <w:rFonts w:ascii="Times New Roman" w:hAnsi="Times New Roman" w:cs="Times New Roman"/>
          <w:i/>
          <w:color w:val="auto"/>
        </w:rPr>
        <w:t>oding</w:t>
      </w:r>
      <w:bookmarkEnd w:id="168"/>
      <w:bookmarkEnd w:id="169"/>
    </w:p>
    <w:p w14:paraId="27EC0B85" w14:textId="21BADB24" w:rsidR="00030C5D" w:rsidRDefault="003E52C9" w:rsidP="00030C5D">
      <w:pPr>
        <w:spacing w:line="480" w:lineRule="auto"/>
        <w:ind w:firstLine="720"/>
      </w:pPr>
      <w:r w:rsidRPr="003E52C9">
        <w:t xml:space="preserve">To identify when </w:t>
      </w:r>
      <w:r w:rsidRPr="003E52C9">
        <w:rPr>
          <w:i/>
        </w:rPr>
        <w:t>Masius</w:t>
      </w:r>
      <w:r w:rsidRPr="003E52C9">
        <w:t xml:space="preserve"> came to the display log so that those clips could be excised from the full video later, w</w:t>
      </w:r>
      <w:r w:rsidR="0020001C" w:rsidRPr="003E52C9">
        <w:t>e filtered continuous video footage with a movement detection</w:t>
      </w:r>
      <w:r w:rsidR="00EA5CC3" w:rsidRPr="003E52C9">
        <w:t xml:space="preserve"> </w:t>
      </w:r>
      <w:r w:rsidR="00C73226" w:rsidRPr="003E52C9">
        <w:t xml:space="preserve">program </w:t>
      </w:r>
      <w:r w:rsidR="0020001C" w:rsidRPr="003E52C9">
        <w:t xml:space="preserve">developed </w:t>
      </w:r>
      <w:r w:rsidR="00EA5CC3" w:rsidRPr="003E52C9">
        <w:t xml:space="preserve">in Python </w:t>
      </w:r>
      <w:r w:rsidR="0020001C" w:rsidRPr="003E52C9">
        <w:t>by Liam Taylor.</w:t>
      </w:r>
      <w:r w:rsidR="0020001C">
        <w:t xml:space="preserve"> </w:t>
      </w:r>
      <w:r w:rsidR="00DF48BF">
        <w:t>W</w:t>
      </w:r>
      <w:r w:rsidR="00030C5D" w:rsidRPr="00D8696A">
        <w:t xml:space="preserve">e define a display bout as a sequence of distinct </w:t>
      </w:r>
      <w:r w:rsidR="004E5018">
        <w:t>behaviour</w:t>
      </w:r>
      <w:r w:rsidR="00030C5D" w:rsidRPr="00D8696A">
        <w:t xml:space="preserve">al elements, in which male </w:t>
      </w:r>
      <w:r w:rsidR="00DF48BF">
        <w:t>absence</w:t>
      </w:r>
      <w:r w:rsidR="00030C5D" w:rsidRPr="00D8696A">
        <w:t xml:space="preserve"> </w:t>
      </w:r>
      <w:r w:rsidR="00DF48BF">
        <w:t>never</w:t>
      </w:r>
      <w:r w:rsidR="00030C5D" w:rsidRPr="00D8696A">
        <w:t xml:space="preserve"> </w:t>
      </w:r>
      <w:r w:rsidR="00DF48BF">
        <w:t xml:space="preserve">exceeded </w:t>
      </w:r>
      <w:r w:rsidR="00030C5D" w:rsidRPr="00D8696A">
        <w:t xml:space="preserve">60 seconds. All bouts </w:t>
      </w:r>
      <w:r w:rsidR="00804C09">
        <w:t>analyse</w:t>
      </w:r>
      <w:r w:rsidR="00030C5D" w:rsidRPr="00D8696A">
        <w:t xml:space="preserve">d had at least 20 </w:t>
      </w:r>
      <w:r w:rsidR="004E5018">
        <w:t>behaviour</w:t>
      </w:r>
      <w:r w:rsidR="00030C5D" w:rsidRPr="00D8696A">
        <w:t xml:space="preserve">al elements, lasted at least 60 seconds, and contained at least one of </w:t>
      </w:r>
      <w:r w:rsidR="0094510F">
        <w:t xml:space="preserve">each of </w:t>
      </w:r>
      <w:r w:rsidR="00030C5D" w:rsidRPr="00D8696A">
        <w:t xml:space="preserve">the two most important </w:t>
      </w:r>
      <w:r w:rsidR="004E5018">
        <w:t>behaviour</w:t>
      </w:r>
      <w:r w:rsidR="00030C5D" w:rsidRPr="00D8696A">
        <w:t xml:space="preserve">al elements: an audible log-approach display (ALAD) and a Bow (Table 1). We coded bouts using Behavioural Observation Research Interactive Software (BORIS), an open-source event logging tool </w:t>
      </w:r>
      <w:r w:rsidR="00030C5D" w:rsidRPr="00D8696A">
        <w:fldChar w:fldCharType="begin"/>
      </w:r>
      <w:r w:rsidR="00030C5D" w:rsidRPr="00D8696A">
        <w:instrText xml:space="preserve"> ADDIN ZOTERO_ITEM CSL_CITATION {"citationID":"R2EBd6l4","properties":{"formattedCitation":"(Friard &amp; Gamba, 2016)","plainCitation":"(Friard &amp; Gamba, 2016)","noteIndex":0},"citationItems":[{"id":275,"uris":["http://zotero.org/users/local/5nTxvAar/items/5BPCQQST"],"uri":["http://zotero.org/users/local/5nTxvAar/items/5BPCQQST"],"itemData":{"id":275,"type":"article-journal","abstract":"Quantitative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 BORIS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 Projects created in BORIS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 BORIS allows definition of an unlimited number of events (states/point events) and subjects. Once the coding process is completed, the program can extract a time-budget or single or grouped observations automatically and present an at-a-glance summary of the main behavioural features. The observation data and time-budget analysis can be exported in many common formats (TSV, CSV, ODF, XLS, SQL and JSON). The observed events can be plotted and exported in various graphic formats (SVG, PNG, JPG, TIFF, EPS and PDF).","container-title":"Methods in Ecology and Evolution","DOI":"10.1111/2041-210X.12584","ISSN":"2041-210X","issue":"11","language":"en","page":"1325-1330","source":"Wiley Online Library","title":"BORIS: a free, versatile open-source event-logging software for video/audio coding and live observations","title-short":"BORIS","volume":"7","author":[{"family":"Friard","given":"Olivier"},{"family":"Gamba","given":"Marco"}],"issued":{"date-parts":[["2016",11,1]]}}}],"schema":"https://github.com/citation-style-language/schema/raw/master/csl-citation.json"} </w:instrText>
      </w:r>
      <w:r w:rsidR="00030C5D" w:rsidRPr="00D8696A">
        <w:fldChar w:fldCharType="separate"/>
      </w:r>
      <w:r w:rsidR="00030C5D" w:rsidRPr="00D8696A">
        <w:t>(Friard &amp; Gamba, 2016)</w:t>
      </w:r>
      <w:r w:rsidR="00030C5D" w:rsidRPr="00D8696A">
        <w:fldChar w:fldCharType="end"/>
      </w:r>
      <w:r w:rsidR="00030C5D" w:rsidRPr="00D8696A">
        <w:t xml:space="preserve">. Our dataset included </w:t>
      </w:r>
      <w:r w:rsidR="00030C5D" w:rsidRPr="00D8696A">
        <w:rPr>
          <w:bCs/>
        </w:rPr>
        <w:t>198</w:t>
      </w:r>
      <w:r w:rsidR="00030C5D" w:rsidRPr="00D8696A">
        <w:t xml:space="preserve"> male-only (abbreviated </w:t>
      </w:r>
      <w:r w:rsidR="0070708F">
        <w:t>SOLO or MULT</w:t>
      </w:r>
      <w:r w:rsidR="00030C5D" w:rsidRPr="00D8696A">
        <w:t xml:space="preserve">) display bouts, </w:t>
      </w:r>
      <w:r w:rsidR="00030C5D" w:rsidRPr="00D8696A">
        <w:rPr>
          <w:bCs/>
        </w:rPr>
        <w:t>100</w:t>
      </w:r>
      <w:r w:rsidR="00030C5D" w:rsidRPr="00D8696A">
        <w:t xml:space="preserve"> </w:t>
      </w:r>
      <w:r w:rsidR="0070708F">
        <w:t xml:space="preserve">bouts with a </w:t>
      </w:r>
      <w:r w:rsidR="00030C5D" w:rsidRPr="00D8696A">
        <w:t>fema</w:t>
      </w:r>
      <w:r w:rsidR="0070708F">
        <w:t>le audience</w:t>
      </w:r>
      <w:r w:rsidR="00030C5D" w:rsidRPr="00D8696A">
        <w:t xml:space="preserve"> (abbreviated </w:t>
      </w:r>
      <w:r w:rsidR="0070708F">
        <w:t>AUDI</w:t>
      </w:r>
      <w:r w:rsidR="00030C5D" w:rsidRPr="00D8696A">
        <w:t xml:space="preserve">) and </w:t>
      </w:r>
      <w:r w:rsidR="00030C5D" w:rsidRPr="00D8696A">
        <w:rPr>
          <w:bCs/>
        </w:rPr>
        <w:t>14</w:t>
      </w:r>
      <w:r w:rsidR="00030C5D" w:rsidRPr="00D8696A">
        <w:t xml:space="preserve"> bouts with at least one </w:t>
      </w:r>
      <w:r w:rsidR="00030C5D" w:rsidRPr="00D8696A">
        <w:lastRenderedPageBreak/>
        <w:t xml:space="preserve">copulation (abbreviated </w:t>
      </w:r>
      <w:r w:rsidR="0070708F">
        <w:t>COP</w:t>
      </w:r>
      <w:r w:rsidR="00030C5D" w:rsidRPr="00D8696A">
        <w:t xml:space="preserve">; Table 1) coded with BORIS. A total of 41 </w:t>
      </w:r>
      <w:r w:rsidR="0070708F">
        <w:t>[</w:t>
      </w:r>
      <w:r w:rsidR="0070708F" w:rsidRPr="00A37F04">
        <w:rPr>
          <w:highlight w:val="yellow"/>
        </w:rPr>
        <w:t>CHECK</w:t>
      </w:r>
      <w:r w:rsidR="0070708F">
        <w:t xml:space="preserve">] </w:t>
      </w:r>
      <w:r w:rsidR="00030C5D" w:rsidRPr="00D8696A">
        <w:t xml:space="preserve">display elements </w:t>
      </w:r>
      <w:r w:rsidR="001D11BB">
        <w:t>occurred</w:t>
      </w:r>
      <w:r w:rsidR="00030C5D" w:rsidRPr="00D8696A">
        <w:t xml:space="preserve"> in the raw BORIS </w:t>
      </w:r>
      <w:r w:rsidR="001D11BB">
        <w:t>data files</w:t>
      </w:r>
      <w:r w:rsidR="00030C5D" w:rsidRPr="00D8696A">
        <w:t xml:space="preserve">. The full list of unabbreviated </w:t>
      </w:r>
      <w:r w:rsidR="004E5018">
        <w:t>behaviour</w:t>
      </w:r>
      <w:r w:rsidR="00030C5D" w:rsidRPr="00D8696A">
        <w:t xml:space="preserve"> codings and their condensation into the 21</w:t>
      </w:r>
      <w:r w:rsidR="0070708F">
        <w:t>[</w:t>
      </w:r>
      <w:r w:rsidR="0070708F" w:rsidRPr="002551D5">
        <w:rPr>
          <w:highlight w:val="yellow"/>
        </w:rPr>
        <w:t>CHECK</w:t>
      </w:r>
      <w:r w:rsidR="0070708F">
        <w:t>]</w:t>
      </w:r>
      <w:r w:rsidR="00030C5D" w:rsidRPr="00D8696A">
        <w:t xml:space="preserve"> elements used for analyses is given in </w:t>
      </w:r>
      <w:r w:rsidR="00827477" w:rsidRPr="007C1828">
        <w:t>Table S1</w:t>
      </w:r>
      <w:r w:rsidR="00030C5D" w:rsidRPr="007C1828">
        <w:t>.</w:t>
      </w:r>
      <w:r w:rsidR="00030C5D" w:rsidRPr="00D8696A">
        <w:t xml:space="preserve"> Some elements were subsumed into others and then abbreviated for further analyses (e.g., "Male 1 bow right" and "Male 1 bow left" were combined as "Bow"). "Other display </w:t>
      </w:r>
      <w:r w:rsidR="004E5018">
        <w:t>behaviour</w:t>
      </w:r>
      <w:r w:rsidR="00030C5D" w:rsidRPr="00D8696A">
        <w:t xml:space="preserve">" </w:t>
      </w:r>
      <w:r w:rsidR="001D11BB">
        <w:t>(</w:t>
      </w:r>
      <w:r w:rsidR="001D11BB" w:rsidRPr="00D8696A">
        <w:t>OthM, OthF and OthC</w:t>
      </w:r>
      <w:r w:rsidR="001D11BB">
        <w:t xml:space="preserve">) </w:t>
      </w:r>
      <w:r w:rsidR="00030C5D" w:rsidRPr="00D8696A">
        <w:t xml:space="preserve">included a slightly different set of elements </w:t>
      </w:r>
      <w:r w:rsidR="001D11BB">
        <w:t>for the three contexts</w:t>
      </w:r>
      <w:r w:rsidR="00030C5D" w:rsidRPr="00D8696A">
        <w:t xml:space="preserve">. A list of descriptions and counts of occurrences of the most important </w:t>
      </w:r>
      <w:r w:rsidR="004E5018">
        <w:t>behaviour</w:t>
      </w:r>
      <w:r w:rsidR="00030C5D" w:rsidRPr="00D8696A">
        <w:t xml:space="preserve">al elements is given in the Results. </w:t>
      </w:r>
      <w:r w:rsidR="002C620B" w:rsidRPr="00335A84">
        <w:t>Voucher</w:t>
      </w:r>
      <w:r w:rsidR="00030C5D" w:rsidRPr="00335A84">
        <w:t xml:space="preserve"> clips</w:t>
      </w:r>
      <w:r w:rsidR="00030C5D" w:rsidRPr="00D8696A">
        <w:t xml:space="preserve"> of the relevant </w:t>
      </w:r>
      <w:r w:rsidR="004E5018">
        <w:t>behaviour</w:t>
      </w:r>
      <w:r w:rsidR="00030C5D" w:rsidRPr="00D8696A">
        <w:t>al elements</w:t>
      </w:r>
      <w:r w:rsidR="006E5AB1">
        <w:t xml:space="preserve"> and vocalizations</w:t>
      </w:r>
      <w:r w:rsidR="00030C5D" w:rsidRPr="00D8696A">
        <w:t xml:space="preserve">, </w:t>
      </w:r>
      <w:r w:rsidR="00C76386">
        <w:t>are</w:t>
      </w:r>
      <w:r w:rsidR="00030C5D" w:rsidRPr="00D8696A">
        <w:t xml:space="preserve"> archived at the Macaulay Library of Natural Sounds at Cornell University. </w:t>
      </w:r>
    </w:p>
    <w:p w14:paraId="278640EF" w14:textId="764861B7" w:rsidR="00030C5D" w:rsidRPr="00D8696A" w:rsidRDefault="00030C5D" w:rsidP="00CE4A6D">
      <w:pPr>
        <w:pStyle w:val="Caption"/>
        <w:keepNext/>
        <w:spacing w:line="480" w:lineRule="auto"/>
        <w:ind w:left="720"/>
        <w:rPr>
          <w:i w:val="0"/>
          <w:color w:val="auto"/>
          <w:sz w:val="24"/>
        </w:rPr>
      </w:pPr>
      <w:bookmarkStart w:id="170" w:name="_Toc39964505"/>
      <w:r w:rsidRPr="00D8696A">
        <w:rPr>
          <w:i w:val="0"/>
          <w:color w:val="auto"/>
          <w:sz w:val="24"/>
        </w:rPr>
        <w:t xml:space="preserve">Table </w:t>
      </w:r>
      <w:r w:rsidRPr="00D8696A">
        <w:rPr>
          <w:i w:val="0"/>
          <w:color w:val="auto"/>
          <w:sz w:val="24"/>
        </w:rPr>
        <w:fldChar w:fldCharType="begin"/>
      </w:r>
      <w:r w:rsidRPr="00D8696A">
        <w:rPr>
          <w:i w:val="0"/>
          <w:color w:val="auto"/>
          <w:sz w:val="24"/>
        </w:rPr>
        <w:instrText xml:space="preserve"> SEQ Table \* ARABIC </w:instrText>
      </w:r>
      <w:r w:rsidRPr="00D8696A">
        <w:rPr>
          <w:i w:val="0"/>
          <w:color w:val="auto"/>
          <w:sz w:val="24"/>
        </w:rPr>
        <w:fldChar w:fldCharType="separate"/>
      </w:r>
      <w:r w:rsidR="002935B2">
        <w:rPr>
          <w:i w:val="0"/>
          <w:noProof/>
          <w:color w:val="auto"/>
          <w:sz w:val="24"/>
        </w:rPr>
        <w:t>1</w:t>
      </w:r>
      <w:r w:rsidRPr="00D8696A">
        <w:rPr>
          <w:i w:val="0"/>
          <w:noProof/>
          <w:color w:val="auto"/>
          <w:sz w:val="24"/>
        </w:rPr>
        <w:fldChar w:fldCharType="end"/>
      </w:r>
      <w:r>
        <w:rPr>
          <w:i w:val="0"/>
          <w:noProof/>
          <w:color w:val="auto"/>
          <w:sz w:val="24"/>
        </w:rPr>
        <w:t>.</w:t>
      </w:r>
      <w:r w:rsidRPr="00D8696A">
        <w:rPr>
          <w:i w:val="0"/>
          <w:color w:val="auto"/>
          <w:sz w:val="24"/>
        </w:rPr>
        <w:t xml:space="preserve"> </w:t>
      </w:r>
      <w:r w:rsidR="004E5018">
        <w:rPr>
          <w:i w:val="0"/>
          <w:color w:val="auto"/>
          <w:sz w:val="24"/>
        </w:rPr>
        <w:t>Behaviour</w:t>
      </w:r>
      <w:r w:rsidRPr="00D8696A">
        <w:rPr>
          <w:i w:val="0"/>
          <w:color w:val="auto"/>
          <w:sz w:val="24"/>
        </w:rPr>
        <w:t>s used as nodes in the ethogram networks. X denote</w:t>
      </w:r>
      <w:r w:rsidR="001D11BB">
        <w:rPr>
          <w:i w:val="0"/>
          <w:color w:val="auto"/>
          <w:sz w:val="24"/>
        </w:rPr>
        <w:t>s</w:t>
      </w:r>
      <w:r w:rsidRPr="00D8696A">
        <w:rPr>
          <w:i w:val="0"/>
          <w:color w:val="auto"/>
          <w:sz w:val="24"/>
        </w:rPr>
        <w:t xml:space="preserve"> </w:t>
      </w:r>
      <w:r w:rsidR="004E5018">
        <w:rPr>
          <w:i w:val="0"/>
          <w:color w:val="auto"/>
          <w:sz w:val="24"/>
        </w:rPr>
        <w:t>behaviour</w:t>
      </w:r>
      <w:r w:rsidRPr="00D8696A">
        <w:rPr>
          <w:i w:val="0"/>
          <w:color w:val="auto"/>
          <w:sz w:val="24"/>
        </w:rPr>
        <w:t>s present in that bout type. Silent log</w:t>
      </w:r>
      <w:r w:rsidR="004E1A57">
        <w:rPr>
          <w:i w:val="0"/>
          <w:color w:val="auto"/>
          <w:sz w:val="24"/>
        </w:rPr>
        <w:t>-</w:t>
      </w:r>
      <w:r w:rsidRPr="00D8696A">
        <w:rPr>
          <w:i w:val="0"/>
          <w:color w:val="auto"/>
          <w:sz w:val="24"/>
        </w:rPr>
        <w:t xml:space="preserve">approach displays </w:t>
      </w:r>
      <w:r w:rsidR="006E5AB1">
        <w:rPr>
          <w:i w:val="0"/>
          <w:color w:val="auto"/>
          <w:sz w:val="24"/>
        </w:rPr>
        <w:t>(SLADs) occurred</w:t>
      </w:r>
      <w:r w:rsidRPr="00D8696A">
        <w:rPr>
          <w:i w:val="0"/>
          <w:color w:val="auto"/>
          <w:sz w:val="24"/>
        </w:rPr>
        <w:t xml:space="preserve"> only when there was no female at the display log. Similarly, males performing in what would eventually become a Cop bout never performed a mixed element, nor was a second male ever present.</w:t>
      </w:r>
      <w:bookmarkEnd w:id="170"/>
      <w:r w:rsidR="00CB248E">
        <w:rPr>
          <w:i w:val="0"/>
          <w:color w:val="auto"/>
          <w:sz w:val="24"/>
        </w:rPr>
        <w:t xml:space="preserve"> Note that all three networks had 16 nodes, 11 of which were shared across </w:t>
      </w:r>
      <w:r w:rsidR="001D11BB">
        <w:rPr>
          <w:i w:val="0"/>
          <w:color w:val="auto"/>
          <w:sz w:val="24"/>
        </w:rPr>
        <w:t>all</w:t>
      </w:r>
      <w:r w:rsidR="00CB248E">
        <w:rPr>
          <w:i w:val="0"/>
          <w:color w:val="auto"/>
          <w:sz w:val="24"/>
        </w:rPr>
        <w:t xml:space="preserve"> three contexts.</w:t>
      </w:r>
    </w:p>
    <w:tbl>
      <w:tblPr>
        <w:tblW w:w="7873" w:type="dxa"/>
        <w:jc w:val="center"/>
        <w:tblCellMar>
          <w:top w:w="15" w:type="dxa"/>
          <w:bottom w:w="15" w:type="dxa"/>
        </w:tblCellMar>
        <w:tblLook w:val="04A0" w:firstRow="1" w:lastRow="0" w:firstColumn="1" w:lastColumn="0" w:noHBand="0" w:noVBand="1"/>
      </w:tblPr>
      <w:tblGrid>
        <w:gridCol w:w="1483"/>
        <w:gridCol w:w="2930"/>
        <w:gridCol w:w="1170"/>
        <w:gridCol w:w="1190"/>
        <w:gridCol w:w="1100"/>
      </w:tblGrid>
      <w:tr w:rsidR="00030C5D" w:rsidRPr="00D8696A" w14:paraId="408852D8" w14:textId="77777777" w:rsidTr="00A10E4A">
        <w:trPr>
          <w:trHeight w:val="300"/>
          <w:jc w:val="center"/>
        </w:trPr>
        <w:tc>
          <w:tcPr>
            <w:tcW w:w="1483" w:type="dxa"/>
            <w:tcBorders>
              <w:top w:val="single" w:sz="4" w:space="0" w:color="auto"/>
              <w:left w:val="nil"/>
              <w:bottom w:val="double" w:sz="6" w:space="0" w:color="auto"/>
              <w:right w:val="nil"/>
            </w:tcBorders>
            <w:shd w:val="clear" w:color="000000" w:fill="FFFFFF"/>
            <w:vAlign w:val="center"/>
            <w:hideMark/>
          </w:tcPr>
          <w:p w14:paraId="6475D8AE" w14:textId="77777777" w:rsidR="00030C5D" w:rsidRPr="00D8696A" w:rsidRDefault="00030C5D" w:rsidP="00A10E4A">
            <w:pPr>
              <w:jc w:val="center"/>
            </w:pPr>
            <w:bookmarkStart w:id="171" w:name="Sheet2!E7:I28"/>
            <w:r w:rsidRPr="00D8696A">
              <w:t>Node Abbreviation</w:t>
            </w:r>
            <w:bookmarkEnd w:id="171"/>
          </w:p>
        </w:tc>
        <w:tc>
          <w:tcPr>
            <w:tcW w:w="2930" w:type="dxa"/>
            <w:tcBorders>
              <w:top w:val="single" w:sz="4" w:space="0" w:color="auto"/>
              <w:left w:val="nil"/>
              <w:bottom w:val="double" w:sz="6" w:space="0" w:color="auto"/>
              <w:right w:val="nil"/>
            </w:tcBorders>
            <w:shd w:val="clear" w:color="000000" w:fill="FFFFFF"/>
            <w:vAlign w:val="center"/>
            <w:hideMark/>
          </w:tcPr>
          <w:p w14:paraId="18066C78" w14:textId="77777777" w:rsidR="00030C5D" w:rsidRPr="00D8696A" w:rsidRDefault="00030C5D" w:rsidP="00A10E4A">
            <w:pPr>
              <w:jc w:val="center"/>
            </w:pPr>
            <w:r w:rsidRPr="00D8696A">
              <w:t>Full Name</w:t>
            </w:r>
          </w:p>
        </w:tc>
        <w:tc>
          <w:tcPr>
            <w:tcW w:w="1170" w:type="dxa"/>
            <w:tcBorders>
              <w:top w:val="single" w:sz="4" w:space="0" w:color="auto"/>
              <w:left w:val="nil"/>
              <w:bottom w:val="double" w:sz="6" w:space="0" w:color="auto"/>
              <w:right w:val="nil"/>
            </w:tcBorders>
            <w:shd w:val="clear" w:color="000000" w:fill="FFFFFF"/>
            <w:vAlign w:val="center"/>
            <w:hideMark/>
          </w:tcPr>
          <w:p w14:paraId="497C0897" w14:textId="77777777" w:rsidR="00030C5D" w:rsidRPr="00D8696A" w:rsidRDefault="00030C5D" w:rsidP="00A10E4A">
            <w:pPr>
              <w:jc w:val="center"/>
            </w:pPr>
            <w:r w:rsidRPr="00D8696A">
              <w:t>Mal network</w:t>
            </w:r>
          </w:p>
        </w:tc>
        <w:tc>
          <w:tcPr>
            <w:tcW w:w="1190" w:type="dxa"/>
            <w:tcBorders>
              <w:top w:val="single" w:sz="4" w:space="0" w:color="auto"/>
              <w:left w:val="nil"/>
              <w:bottom w:val="double" w:sz="6" w:space="0" w:color="auto"/>
              <w:right w:val="nil"/>
            </w:tcBorders>
            <w:shd w:val="clear" w:color="000000" w:fill="FFFFFF"/>
            <w:vAlign w:val="center"/>
            <w:hideMark/>
          </w:tcPr>
          <w:p w14:paraId="36627042" w14:textId="77777777" w:rsidR="00030C5D" w:rsidRPr="00D8696A" w:rsidRDefault="00030C5D" w:rsidP="00A10E4A">
            <w:pPr>
              <w:jc w:val="center"/>
            </w:pPr>
            <w:r w:rsidRPr="00D8696A">
              <w:t>Fem network</w:t>
            </w:r>
          </w:p>
        </w:tc>
        <w:tc>
          <w:tcPr>
            <w:tcW w:w="1100" w:type="dxa"/>
            <w:tcBorders>
              <w:top w:val="single" w:sz="4" w:space="0" w:color="auto"/>
              <w:left w:val="nil"/>
              <w:bottom w:val="double" w:sz="6" w:space="0" w:color="auto"/>
              <w:right w:val="nil"/>
            </w:tcBorders>
            <w:shd w:val="clear" w:color="000000" w:fill="FFFFFF"/>
            <w:vAlign w:val="center"/>
            <w:hideMark/>
          </w:tcPr>
          <w:p w14:paraId="797960ED" w14:textId="77777777" w:rsidR="00030C5D" w:rsidRPr="00D8696A" w:rsidRDefault="00030C5D" w:rsidP="00A10E4A">
            <w:pPr>
              <w:jc w:val="center"/>
            </w:pPr>
            <w:r w:rsidRPr="00D8696A">
              <w:t>Cop network</w:t>
            </w:r>
          </w:p>
        </w:tc>
      </w:tr>
      <w:tr w:rsidR="00030C5D" w:rsidRPr="00D8696A" w14:paraId="4D8E0597" w14:textId="77777777" w:rsidTr="00A10E4A">
        <w:trPr>
          <w:trHeight w:val="300"/>
          <w:jc w:val="center"/>
        </w:trPr>
        <w:tc>
          <w:tcPr>
            <w:tcW w:w="1483" w:type="dxa"/>
            <w:tcBorders>
              <w:top w:val="nil"/>
              <w:left w:val="nil"/>
              <w:bottom w:val="nil"/>
              <w:right w:val="nil"/>
            </w:tcBorders>
            <w:shd w:val="clear" w:color="000000" w:fill="FFFFFF"/>
            <w:vAlign w:val="center"/>
            <w:hideMark/>
          </w:tcPr>
          <w:p w14:paraId="48DEEDED" w14:textId="77777777" w:rsidR="00030C5D" w:rsidRPr="00D8696A" w:rsidRDefault="00030C5D" w:rsidP="00A10E4A">
            <w:pPr>
              <w:jc w:val="center"/>
            </w:pPr>
            <w:r w:rsidRPr="00D8696A">
              <w:t>ALAD</w:t>
            </w:r>
          </w:p>
        </w:tc>
        <w:tc>
          <w:tcPr>
            <w:tcW w:w="2930" w:type="dxa"/>
            <w:tcBorders>
              <w:top w:val="nil"/>
              <w:left w:val="nil"/>
              <w:bottom w:val="nil"/>
              <w:right w:val="nil"/>
            </w:tcBorders>
            <w:shd w:val="clear" w:color="000000" w:fill="FFFFFF"/>
            <w:vAlign w:val="center"/>
            <w:hideMark/>
          </w:tcPr>
          <w:p w14:paraId="2B5A858D" w14:textId="52D76B17" w:rsidR="00030C5D" w:rsidRPr="00D8696A" w:rsidRDefault="00030C5D" w:rsidP="00A10E4A">
            <w:pPr>
              <w:jc w:val="center"/>
            </w:pPr>
            <w:r w:rsidRPr="00D8696A">
              <w:t xml:space="preserve">Audible </w:t>
            </w:r>
            <w:r w:rsidR="004E1A57">
              <w:t>l</w:t>
            </w:r>
            <w:r w:rsidRPr="00D8696A">
              <w:t>og</w:t>
            </w:r>
            <w:r w:rsidR="004E1A57">
              <w:t>-</w:t>
            </w:r>
            <w:r w:rsidRPr="00D8696A">
              <w:t>approach display</w:t>
            </w:r>
          </w:p>
        </w:tc>
        <w:tc>
          <w:tcPr>
            <w:tcW w:w="1170" w:type="dxa"/>
            <w:tcBorders>
              <w:top w:val="nil"/>
              <w:left w:val="nil"/>
              <w:bottom w:val="nil"/>
              <w:right w:val="nil"/>
            </w:tcBorders>
            <w:shd w:val="clear" w:color="000000" w:fill="FFFFFF"/>
            <w:vAlign w:val="center"/>
            <w:hideMark/>
          </w:tcPr>
          <w:p w14:paraId="4AC22DA4"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165DC7FE"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26CE25D4" w14:textId="77777777" w:rsidR="00030C5D" w:rsidRPr="00D8696A" w:rsidRDefault="00030C5D" w:rsidP="00A10E4A">
            <w:pPr>
              <w:jc w:val="center"/>
            </w:pPr>
            <w:r w:rsidRPr="00D8696A">
              <w:t>X</w:t>
            </w:r>
          </w:p>
        </w:tc>
      </w:tr>
      <w:tr w:rsidR="00030C5D" w:rsidRPr="00D8696A" w14:paraId="0E40AF8D" w14:textId="77777777" w:rsidTr="00A10E4A">
        <w:trPr>
          <w:trHeight w:val="285"/>
          <w:jc w:val="center"/>
        </w:trPr>
        <w:tc>
          <w:tcPr>
            <w:tcW w:w="1483" w:type="dxa"/>
            <w:tcBorders>
              <w:top w:val="nil"/>
              <w:left w:val="nil"/>
              <w:bottom w:val="nil"/>
              <w:right w:val="nil"/>
            </w:tcBorders>
            <w:shd w:val="clear" w:color="000000" w:fill="FFFFFF"/>
            <w:vAlign w:val="center"/>
            <w:hideMark/>
          </w:tcPr>
          <w:p w14:paraId="5C7947F2" w14:textId="77777777" w:rsidR="00030C5D" w:rsidRPr="00D8696A" w:rsidRDefault="00030C5D" w:rsidP="00A10E4A">
            <w:pPr>
              <w:jc w:val="center"/>
            </w:pPr>
            <w:r w:rsidRPr="00D8696A">
              <w:t>AttC</w:t>
            </w:r>
          </w:p>
        </w:tc>
        <w:tc>
          <w:tcPr>
            <w:tcW w:w="2930" w:type="dxa"/>
            <w:tcBorders>
              <w:top w:val="nil"/>
              <w:left w:val="nil"/>
              <w:bottom w:val="nil"/>
              <w:right w:val="nil"/>
            </w:tcBorders>
            <w:shd w:val="clear" w:color="000000" w:fill="FFFFFF"/>
            <w:vAlign w:val="center"/>
            <w:hideMark/>
          </w:tcPr>
          <w:p w14:paraId="33CA03CE" w14:textId="487AAB88" w:rsidR="00030C5D" w:rsidRPr="00D8696A" w:rsidRDefault="00030C5D" w:rsidP="00A10E4A">
            <w:pPr>
              <w:jc w:val="center"/>
            </w:pPr>
            <w:r w:rsidRPr="00D8696A">
              <w:t xml:space="preserve">Attempted </w:t>
            </w:r>
            <w:r w:rsidR="004E1A57">
              <w:t>c</w:t>
            </w:r>
            <w:r w:rsidRPr="00D8696A">
              <w:t>opulation</w:t>
            </w:r>
          </w:p>
        </w:tc>
        <w:tc>
          <w:tcPr>
            <w:tcW w:w="1170" w:type="dxa"/>
            <w:tcBorders>
              <w:top w:val="nil"/>
              <w:left w:val="nil"/>
              <w:bottom w:val="nil"/>
              <w:right w:val="nil"/>
            </w:tcBorders>
            <w:shd w:val="clear" w:color="000000" w:fill="FFFFFF"/>
            <w:vAlign w:val="center"/>
            <w:hideMark/>
          </w:tcPr>
          <w:p w14:paraId="6800B719" w14:textId="77777777" w:rsidR="00030C5D" w:rsidRPr="00D8696A" w:rsidRDefault="00030C5D" w:rsidP="00A10E4A">
            <w:pPr>
              <w:jc w:val="center"/>
            </w:pPr>
          </w:p>
        </w:tc>
        <w:tc>
          <w:tcPr>
            <w:tcW w:w="1190" w:type="dxa"/>
            <w:tcBorders>
              <w:top w:val="nil"/>
              <w:left w:val="nil"/>
              <w:bottom w:val="nil"/>
              <w:right w:val="nil"/>
            </w:tcBorders>
            <w:shd w:val="clear" w:color="000000" w:fill="FFFFFF"/>
            <w:vAlign w:val="center"/>
            <w:hideMark/>
          </w:tcPr>
          <w:p w14:paraId="7E7D1BEF"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20A5A892" w14:textId="77777777" w:rsidR="00030C5D" w:rsidRPr="00D8696A" w:rsidRDefault="00030C5D" w:rsidP="00A10E4A">
            <w:pPr>
              <w:jc w:val="center"/>
            </w:pPr>
            <w:r w:rsidRPr="00D8696A">
              <w:t>X</w:t>
            </w:r>
          </w:p>
        </w:tc>
      </w:tr>
      <w:tr w:rsidR="00030C5D" w:rsidRPr="00D8696A" w14:paraId="0B050C27" w14:textId="77777777" w:rsidTr="00A10E4A">
        <w:trPr>
          <w:trHeight w:val="285"/>
          <w:jc w:val="center"/>
        </w:trPr>
        <w:tc>
          <w:tcPr>
            <w:tcW w:w="1483" w:type="dxa"/>
            <w:tcBorders>
              <w:top w:val="nil"/>
              <w:left w:val="nil"/>
              <w:bottom w:val="nil"/>
              <w:right w:val="nil"/>
            </w:tcBorders>
            <w:shd w:val="clear" w:color="000000" w:fill="FFFFFF"/>
            <w:vAlign w:val="center"/>
            <w:hideMark/>
          </w:tcPr>
          <w:p w14:paraId="629B64C6" w14:textId="77777777" w:rsidR="00030C5D" w:rsidRPr="00D8696A" w:rsidRDefault="00030C5D" w:rsidP="00A10E4A">
            <w:pPr>
              <w:jc w:val="center"/>
            </w:pPr>
            <w:r w:rsidRPr="00D8696A">
              <w:t>B2AL</w:t>
            </w:r>
          </w:p>
        </w:tc>
        <w:tc>
          <w:tcPr>
            <w:tcW w:w="2930" w:type="dxa"/>
            <w:tcBorders>
              <w:top w:val="nil"/>
              <w:left w:val="nil"/>
              <w:bottom w:val="nil"/>
              <w:right w:val="nil"/>
            </w:tcBorders>
            <w:shd w:val="clear" w:color="000000" w:fill="FFFFFF"/>
            <w:vAlign w:val="center"/>
            <w:hideMark/>
          </w:tcPr>
          <w:p w14:paraId="7E75F4BD" w14:textId="77777777" w:rsidR="00030C5D" w:rsidRPr="00D8696A" w:rsidRDefault="00030C5D" w:rsidP="00A10E4A">
            <w:pPr>
              <w:jc w:val="center"/>
            </w:pPr>
            <w:r w:rsidRPr="00D8696A">
              <w:t>Bird2 ALAD</w:t>
            </w:r>
          </w:p>
        </w:tc>
        <w:tc>
          <w:tcPr>
            <w:tcW w:w="1170" w:type="dxa"/>
            <w:tcBorders>
              <w:top w:val="nil"/>
              <w:left w:val="nil"/>
              <w:bottom w:val="nil"/>
              <w:right w:val="nil"/>
            </w:tcBorders>
            <w:shd w:val="clear" w:color="000000" w:fill="FFFFFF"/>
            <w:vAlign w:val="center"/>
            <w:hideMark/>
          </w:tcPr>
          <w:p w14:paraId="0E3AFDAF"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0822E258" w14:textId="77777777" w:rsidR="00030C5D" w:rsidRPr="00D8696A" w:rsidRDefault="00030C5D" w:rsidP="00A10E4A">
            <w:pPr>
              <w:jc w:val="center"/>
            </w:pPr>
          </w:p>
        </w:tc>
        <w:tc>
          <w:tcPr>
            <w:tcW w:w="1100" w:type="dxa"/>
            <w:tcBorders>
              <w:top w:val="nil"/>
              <w:left w:val="nil"/>
              <w:bottom w:val="nil"/>
              <w:right w:val="nil"/>
            </w:tcBorders>
            <w:shd w:val="clear" w:color="000000" w:fill="FFFFFF"/>
            <w:vAlign w:val="center"/>
            <w:hideMark/>
          </w:tcPr>
          <w:p w14:paraId="3D51ED2F" w14:textId="77777777" w:rsidR="00030C5D" w:rsidRPr="00D8696A" w:rsidRDefault="00030C5D" w:rsidP="00A10E4A">
            <w:pPr>
              <w:jc w:val="center"/>
            </w:pPr>
          </w:p>
        </w:tc>
      </w:tr>
      <w:tr w:rsidR="00030C5D" w:rsidRPr="00D8696A" w14:paraId="09969173" w14:textId="77777777" w:rsidTr="00A10E4A">
        <w:trPr>
          <w:trHeight w:val="285"/>
          <w:jc w:val="center"/>
        </w:trPr>
        <w:tc>
          <w:tcPr>
            <w:tcW w:w="1483" w:type="dxa"/>
            <w:tcBorders>
              <w:top w:val="nil"/>
              <w:left w:val="nil"/>
              <w:bottom w:val="nil"/>
              <w:right w:val="nil"/>
            </w:tcBorders>
            <w:shd w:val="clear" w:color="000000" w:fill="FFFFFF"/>
            <w:vAlign w:val="center"/>
            <w:hideMark/>
          </w:tcPr>
          <w:p w14:paraId="5BAFF31B" w14:textId="77777777" w:rsidR="00030C5D" w:rsidRPr="00D8696A" w:rsidRDefault="00030C5D" w:rsidP="00A10E4A">
            <w:pPr>
              <w:jc w:val="center"/>
            </w:pPr>
            <w:r w:rsidRPr="00D8696A">
              <w:t>B2Bw</w:t>
            </w:r>
          </w:p>
        </w:tc>
        <w:tc>
          <w:tcPr>
            <w:tcW w:w="2930" w:type="dxa"/>
            <w:tcBorders>
              <w:top w:val="nil"/>
              <w:left w:val="nil"/>
              <w:bottom w:val="nil"/>
              <w:right w:val="nil"/>
            </w:tcBorders>
            <w:shd w:val="clear" w:color="000000" w:fill="FFFFFF"/>
            <w:vAlign w:val="center"/>
            <w:hideMark/>
          </w:tcPr>
          <w:p w14:paraId="080E42D5" w14:textId="77777777" w:rsidR="00030C5D" w:rsidRPr="00D8696A" w:rsidRDefault="00030C5D" w:rsidP="00A10E4A">
            <w:pPr>
              <w:jc w:val="center"/>
            </w:pPr>
            <w:r w:rsidRPr="00D8696A">
              <w:t>Bird2 Bow</w:t>
            </w:r>
          </w:p>
        </w:tc>
        <w:tc>
          <w:tcPr>
            <w:tcW w:w="1170" w:type="dxa"/>
            <w:tcBorders>
              <w:top w:val="nil"/>
              <w:left w:val="nil"/>
              <w:bottom w:val="nil"/>
              <w:right w:val="nil"/>
            </w:tcBorders>
            <w:shd w:val="clear" w:color="000000" w:fill="FFFFFF"/>
            <w:vAlign w:val="center"/>
            <w:hideMark/>
          </w:tcPr>
          <w:p w14:paraId="262687B3"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2F3098D9" w14:textId="77777777" w:rsidR="00030C5D" w:rsidRPr="00D8696A" w:rsidRDefault="00030C5D" w:rsidP="00A10E4A">
            <w:pPr>
              <w:jc w:val="center"/>
            </w:pPr>
          </w:p>
        </w:tc>
        <w:tc>
          <w:tcPr>
            <w:tcW w:w="1100" w:type="dxa"/>
            <w:tcBorders>
              <w:top w:val="nil"/>
              <w:left w:val="nil"/>
              <w:bottom w:val="nil"/>
              <w:right w:val="nil"/>
            </w:tcBorders>
            <w:shd w:val="clear" w:color="000000" w:fill="FFFFFF"/>
            <w:vAlign w:val="center"/>
            <w:hideMark/>
          </w:tcPr>
          <w:p w14:paraId="766486DC" w14:textId="77777777" w:rsidR="00030C5D" w:rsidRPr="00D8696A" w:rsidRDefault="00030C5D" w:rsidP="00A10E4A">
            <w:pPr>
              <w:jc w:val="center"/>
            </w:pPr>
          </w:p>
        </w:tc>
      </w:tr>
      <w:tr w:rsidR="00030C5D" w:rsidRPr="00D8696A" w14:paraId="6DC2FA0D" w14:textId="77777777" w:rsidTr="00A10E4A">
        <w:trPr>
          <w:trHeight w:val="285"/>
          <w:jc w:val="center"/>
        </w:trPr>
        <w:tc>
          <w:tcPr>
            <w:tcW w:w="1483" w:type="dxa"/>
            <w:tcBorders>
              <w:top w:val="nil"/>
              <w:left w:val="nil"/>
              <w:bottom w:val="nil"/>
              <w:right w:val="nil"/>
            </w:tcBorders>
            <w:shd w:val="clear" w:color="000000" w:fill="FFFFFF"/>
            <w:vAlign w:val="center"/>
            <w:hideMark/>
          </w:tcPr>
          <w:p w14:paraId="70568F10" w14:textId="77777777" w:rsidR="00030C5D" w:rsidRPr="00D8696A" w:rsidRDefault="00030C5D" w:rsidP="00A10E4A">
            <w:pPr>
              <w:jc w:val="center"/>
            </w:pPr>
            <w:r w:rsidRPr="00D8696A">
              <w:t>B2Nk</w:t>
            </w:r>
          </w:p>
        </w:tc>
        <w:tc>
          <w:tcPr>
            <w:tcW w:w="2930" w:type="dxa"/>
            <w:tcBorders>
              <w:top w:val="nil"/>
              <w:left w:val="nil"/>
              <w:bottom w:val="nil"/>
              <w:right w:val="nil"/>
            </w:tcBorders>
            <w:shd w:val="clear" w:color="000000" w:fill="FFFFFF"/>
            <w:vAlign w:val="center"/>
            <w:hideMark/>
          </w:tcPr>
          <w:p w14:paraId="43BB520C" w14:textId="77777777" w:rsidR="00030C5D" w:rsidRPr="00D8696A" w:rsidRDefault="00030C5D" w:rsidP="00A10E4A">
            <w:pPr>
              <w:jc w:val="center"/>
            </w:pPr>
            <w:r w:rsidRPr="00D8696A">
              <w:t>Bird2 neck twist</w:t>
            </w:r>
          </w:p>
        </w:tc>
        <w:tc>
          <w:tcPr>
            <w:tcW w:w="1170" w:type="dxa"/>
            <w:tcBorders>
              <w:top w:val="nil"/>
              <w:left w:val="nil"/>
              <w:bottom w:val="nil"/>
              <w:right w:val="nil"/>
            </w:tcBorders>
            <w:shd w:val="clear" w:color="000000" w:fill="FFFFFF"/>
            <w:vAlign w:val="center"/>
            <w:hideMark/>
          </w:tcPr>
          <w:p w14:paraId="04476C4E"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4312ACED"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3E80C99A" w14:textId="77777777" w:rsidR="00030C5D" w:rsidRPr="00D8696A" w:rsidRDefault="00030C5D" w:rsidP="00A10E4A">
            <w:pPr>
              <w:jc w:val="center"/>
            </w:pPr>
          </w:p>
        </w:tc>
      </w:tr>
      <w:tr w:rsidR="00030C5D" w:rsidRPr="00D8696A" w14:paraId="4457046E" w14:textId="77777777" w:rsidTr="00A10E4A">
        <w:trPr>
          <w:trHeight w:val="285"/>
          <w:jc w:val="center"/>
        </w:trPr>
        <w:tc>
          <w:tcPr>
            <w:tcW w:w="1483" w:type="dxa"/>
            <w:tcBorders>
              <w:top w:val="nil"/>
              <w:left w:val="nil"/>
              <w:bottom w:val="nil"/>
              <w:right w:val="nil"/>
            </w:tcBorders>
            <w:shd w:val="clear" w:color="000000" w:fill="FFFFFF"/>
            <w:vAlign w:val="center"/>
            <w:hideMark/>
          </w:tcPr>
          <w:p w14:paraId="6BFFAE25" w14:textId="77777777" w:rsidR="00030C5D" w:rsidRPr="00D8696A" w:rsidRDefault="00030C5D" w:rsidP="00A10E4A">
            <w:pPr>
              <w:jc w:val="center"/>
            </w:pPr>
            <w:r w:rsidRPr="00D8696A">
              <w:t>Bow</w:t>
            </w:r>
          </w:p>
        </w:tc>
        <w:tc>
          <w:tcPr>
            <w:tcW w:w="2930" w:type="dxa"/>
            <w:tcBorders>
              <w:top w:val="nil"/>
              <w:left w:val="nil"/>
              <w:bottom w:val="nil"/>
              <w:right w:val="nil"/>
            </w:tcBorders>
            <w:shd w:val="clear" w:color="000000" w:fill="FFFFFF"/>
            <w:vAlign w:val="center"/>
            <w:hideMark/>
          </w:tcPr>
          <w:p w14:paraId="4AC8B129" w14:textId="7088AAEE" w:rsidR="00030C5D" w:rsidRPr="00D8696A" w:rsidRDefault="00030C5D" w:rsidP="00A10E4A">
            <w:pPr>
              <w:jc w:val="center"/>
            </w:pPr>
            <w:r w:rsidRPr="00D8696A">
              <w:t xml:space="preserve">Side-to-side </w:t>
            </w:r>
            <w:r w:rsidR="004E1A57">
              <w:t>B</w:t>
            </w:r>
            <w:r w:rsidRPr="00D8696A">
              <w:t>ow</w:t>
            </w:r>
          </w:p>
        </w:tc>
        <w:tc>
          <w:tcPr>
            <w:tcW w:w="1170" w:type="dxa"/>
            <w:tcBorders>
              <w:top w:val="nil"/>
              <w:left w:val="nil"/>
              <w:bottom w:val="nil"/>
              <w:right w:val="nil"/>
            </w:tcBorders>
            <w:shd w:val="clear" w:color="000000" w:fill="FFFFFF"/>
            <w:vAlign w:val="center"/>
            <w:hideMark/>
          </w:tcPr>
          <w:p w14:paraId="10414525"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3306485A"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1312691C" w14:textId="77777777" w:rsidR="00030C5D" w:rsidRPr="00D8696A" w:rsidRDefault="00030C5D" w:rsidP="00A10E4A">
            <w:pPr>
              <w:jc w:val="center"/>
            </w:pPr>
            <w:r w:rsidRPr="00D8696A">
              <w:t>X</w:t>
            </w:r>
          </w:p>
        </w:tc>
      </w:tr>
      <w:tr w:rsidR="00030C5D" w:rsidRPr="00D8696A" w14:paraId="797DA5A3" w14:textId="77777777" w:rsidTr="00A10E4A">
        <w:trPr>
          <w:trHeight w:val="285"/>
          <w:jc w:val="center"/>
        </w:trPr>
        <w:tc>
          <w:tcPr>
            <w:tcW w:w="1483" w:type="dxa"/>
            <w:tcBorders>
              <w:top w:val="nil"/>
              <w:left w:val="nil"/>
              <w:bottom w:val="nil"/>
              <w:right w:val="nil"/>
            </w:tcBorders>
            <w:shd w:val="clear" w:color="000000" w:fill="FFFFFF"/>
            <w:vAlign w:val="center"/>
            <w:hideMark/>
          </w:tcPr>
          <w:p w14:paraId="5951BEB6" w14:textId="77777777" w:rsidR="00030C5D" w:rsidRPr="00D8696A" w:rsidRDefault="00030C5D" w:rsidP="00A10E4A">
            <w:pPr>
              <w:jc w:val="center"/>
            </w:pPr>
            <w:r w:rsidRPr="00D8696A">
              <w:t>Cop</w:t>
            </w:r>
          </w:p>
        </w:tc>
        <w:tc>
          <w:tcPr>
            <w:tcW w:w="2930" w:type="dxa"/>
            <w:tcBorders>
              <w:top w:val="nil"/>
              <w:left w:val="nil"/>
              <w:bottom w:val="nil"/>
              <w:right w:val="nil"/>
            </w:tcBorders>
            <w:shd w:val="clear" w:color="000000" w:fill="FFFFFF"/>
            <w:vAlign w:val="center"/>
            <w:hideMark/>
          </w:tcPr>
          <w:p w14:paraId="300E2249" w14:textId="77777777" w:rsidR="00030C5D" w:rsidRPr="00D8696A" w:rsidRDefault="00030C5D" w:rsidP="00A10E4A">
            <w:pPr>
              <w:jc w:val="center"/>
            </w:pPr>
            <w:r w:rsidRPr="00D8696A">
              <w:t>Copulation</w:t>
            </w:r>
          </w:p>
        </w:tc>
        <w:tc>
          <w:tcPr>
            <w:tcW w:w="1170" w:type="dxa"/>
            <w:tcBorders>
              <w:top w:val="nil"/>
              <w:left w:val="nil"/>
              <w:bottom w:val="nil"/>
              <w:right w:val="nil"/>
            </w:tcBorders>
            <w:shd w:val="clear" w:color="000000" w:fill="FFFFFF"/>
            <w:vAlign w:val="center"/>
            <w:hideMark/>
          </w:tcPr>
          <w:p w14:paraId="29462004" w14:textId="77777777" w:rsidR="00030C5D" w:rsidRPr="00D8696A" w:rsidRDefault="00030C5D" w:rsidP="00A10E4A">
            <w:pPr>
              <w:jc w:val="center"/>
            </w:pPr>
          </w:p>
        </w:tc>
        <w:tc>
          <w:tcPr>
            <w:tcW w:w="1190" w:type="dxa"/>
            <w:tcBorders>
              <w:top w:val="nil"/>
              <w:left w:val="nil"/>
              <w:bottom w:val="nil"/>
              <w:right w:val="nil"/>
            </w:tcBorders>
            <w:shd w:val="clear" w:color="000000" w:fill="FFFFFF"/>
            <w:vAlign w:val="center"/>
            <w:hideMark/>
          </w:tcPr>
          <w:p w14:paraId="0246F699" w14:textId="77777777" w:rsidR="00030C5D" w:rsidRPr="00D8696A" w:rsidRDefault="00030C5D" w:rsidP="00A10E4A">
            <w:pPr>
              <w:jc w:val="center"/>
            </w:pPr>
          </w:p>
        </w:tc>
        <w:tc>
          <w:tcPr>
            <w:tcW w:w="1100" w:type="dxa"/>
            <w:tcBorders>
              <w:top w:val="nil"/>
              <w:left w:val="nil"/>
              <w:bottom w:val="nil"/>
              <w:right w:val="nil"/>
            </w:tcBorders>
            <w:shd w:val="clear" w:color="000000" w:fill="FFFFFF"/>
            <w:vAlign w:val="center"/>
            <w:hideMark/>
          </w:tcPr>
          <w:p w14:paraId="776F0772" w14:textId="77777777" w:rsidR="00030C5D" w:rsidRPr="00D8696A" w:rsidRDefault="00030C5D" w:rsidP="00A10E4A">
            <w:pPr>
              <w:jc w:val="center"/>
            </w:pPr>
            <w:r w:rsidRPr="00D8696A">
              <w:t>X</w:t>
            </w:r>
          </w:p>
        </w:tc>
      </w:tr>
      <w:tr w:rsidR="00030C5D" w:rsidRPr="00D8696A" w14:paraId="4DC5B893" w14:textId="77777777" w:rsidTr="00A10E4A">
        <w:trPr>
          <w:trHeight w:val="285"/>
          <w:jc w:val="center"/>
        </w:trPr>
        <w:tc>
          <w:tcPr>
            <w:tcW w:w="1483" w:type="dxa"/>
            <w:tcBorders>
              <w:top w:val="nil"/>
              <w:left w:val="nil"/>
              <w:bottom w:val="nil"/>
              <w:right w:val="nil"/>
            </w:tcBorders>
            <w:shd w:val="clear" w:color="000000" w:fill="FFFFFF"/>
            <w:vAlign w:val="center"/>
            <w:hideMark/>
          </w:tcPr>
          <w:p w14:paraId="64484D7B" w14:textId="77777777" w:rsidR="00030C5D" w:rsidRPr="00D8696A" w:rsidRDefault="00030C5D" w:rsidP="00A10E4A">
            <w:pPr>
              <w:jc w:val="center"/>
            </w:pPr>
            <w:r w:rsidRPr="00D8696A">
              <w:t>End</w:t>
            </w:r>
          </w:p>
        </w:tc>
        <w:tc>
          <w:tcPr>
            <w:tcW w:w="2930" w:type="dxa"/>
            <w:tcBorders>
              <w:top w:val="nil"/>
              <w:left w:val="nil"/>
              <w:bottom w:val="nil"/>
              <w:right w:val="nil"/>
            </w:tcBorders>
            <w:shd w:val="clear" w:color="000000" w:fill="FFFFFF"/>
            <w:vAlign w:val="center"/>
            <w:hideMark/>
          </w:tcPr>
          <w:p w14:paraId="44D15DD8" w14:textId="77777777" w:rsidR="00030C5D" w:rsidRPr="00D8696A" w:rsidRDefault="00030C5D" w:rsidP="00A10E4A">
            <w:pPr>
              <w:jc w:val="center"/>
            </w:pPr>
            <w:r w:rsidRPr="00D8696A">
              <w:t>Bout end</w:t>
            </w:r>
          </w:p>
        </w:tc>
        <w:tc>
          <w:tcPr>
            <w:tcW w:w="1170" w:type="dxa"/>
            <w:tcBorders>
              <w:top w:val="nil"/>
              <w:left w:val="nil"/>
              <w:bottom w:val="nil"/>
              <w:right w:val="nil"/>
            </w:tcBorders>
            <w:shd w:val="clear" w:color="000000" w:fill="FFFFFF"/>
            <w:vAlign w:val="center"/>
            <w:hideMark/>
          </w:tcPr>
          <w:p w14:paraId="2F0A1278"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307347C2"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51949FDD" w14:textId="77777777" w:rsidR="00030C5D" w:rsidRPr="00D8696A" w:rsidRDefault="00030C5D" w:rsidP="00A10E4A">
            <w:pPr>
              <w:jc w:val="center"/>
            </w:pPr>
            <w:r w:rsidRPr="00D8696A">
              <w:t>X</w:t>
            </w:r>
          </w:p>
        </w:tc>
      </w:tr>
      <w:tr w:rsidR="00030C5D" w:rsidRPr="00D8696A" w14:paraId="27979CE7" w14:textId="77777777" w:rsidTr="00A10E4A">
        <w:trPr>
          <w:trHeight w:val="285"/>
          <w:jc w:val="center"/>
        </w:trPr>
        <w:tc>
          <w:tcPr>
            <w:tcW w:w="1483" w:type="dxa"/>
            <w:tcBorders>
              <w:top w:val="nil"/>
              <w:left w:val="nil"/>
              <w:bottom w:val="nil"/>
              <w:right w:val="nil"/>
            </w:tcBorders>
            <w:shd w:val="clear" w:color="000000" w:fill="FFFFFF"/>
            <w:vAlign w:val="center"/>
            <w:hideMark/>
          </w:tcPr>
          <w:p w14:paraId="3546D0B2" w14:textId="77777777" w:rsidR="00030C5D" w:rsidRPr="00D8696A" w:rsidRDefault="00030C5D" w:rsidP="00A10E4A">
            <w:pPr>
              <w:jc w:val="center"/>
            </w:pPr>
            <w:r w:rsidRPr="00D8696A">
              <w:t>Fff</w:t>
            </w:r>
          </w:p>
        </w:tc>
        <w:tc>
          <w:tcPr>
            <w:tcW w:w="2930" w:type="dxa"/>
            <w:tcBorders>
              <w:top w:val="nil"/>
              <w:left w:val="nil"/>
              <w:bottom w:val="nil"/>
              <w:right w:val="nil"/>
            </w:tcBorders>
            <w:shd w:val="clear" w:color="000000" w:fill="FFFFFF"/>
            <w:vAlign w:val="center"/>
            <w:hideMark/>
          </w:tcPr>
          <w:p w14:paraId="78C108B7" w14:textId="77777777" w:rsidR="00030C5D" w:rsidRPr="00D8696A" w:rsidRDefault="00030C5D" w:rsidP="00A10E4A">
            <w:pPr>
              <w:jc w:val="center"/>
            </w:pPr>
            <w:r w:rsidRPr="00D8696A">
              <w:t>Female off log</w:t>
            </w:r>
          </w:p>
        </w:tc>
        <w:tc>
          <w:tcPr>
            <w:tcW w:w="1170" w:type="dxa"/>
            <w:tcBorders>
              <w:top w:val="nil"/>
              <w:left w:val="nil"/>
              <w:bottom w:val="nil"/>
              <w:right w:val="nil"/>
            </w:tcBorders>
            <w:shd w:val="clear" w:color="000000" w:fill="FFFFFF"/>
            <w:vAlign w:val="center"/>
            <w:hideMark/>
          </w:tcPr>
          <w:p w14:paraId="20783C55" w14:textId="77777777" w:rsidR="00030C5D" w:rsidRPr="00D8696A" w:rsidRDefault="00030C5D" w:rsidP="00A10E4A">
            <w:pPr>
              <w:jc w:val="center"/>
            </w:pPr>
          </w:p>
        </w:tc>
        <w:tc>
          <w:tcPr>
            <w:tcW w:w="1190" w:type="dxa"/>
            <w:tcBorders>
              <w:top w:val="nil"/>
              <w:left w:val="nil"/>
              <w:bottom w:val="nil"/>
              <w:right w:val="nil"/>
            </w:tcBorders>
            <w:shd w:val="clear" w:color="000000" w:fill="FFFFFF"/>
            <w:vAlign w:val="center"/>
            <w:hideMark/>
          </w:tcPr>
          <w:p w14:paraId="3FAF596D"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45068E8D" w14:textId="77777777" w:rsidR="00030C5D" w:rsidRPr="00D8696A" w:rsidRDefault="00030C5D" w:rsidP="00A10E4A">
            <w:pPr>
              <w:jc w:val="center"/>
            </w:pPr>
            <w:r w:rsidRPr="00D8696A">
              <w:t>X</w:t>
            </w:r>
          </w:p>
        </w:tc>
      </w:tr>
      <w:tr w:rsidR="00030C5D" w:rsidRPr="00D8696A" w14:paraId="352E854F" w14:textId="77777777" w:rsidTr="00A10E4A">
        <w:trPr>
          <w:trHeight w:val="285"/>
          <w:jc w:val="center"/>
        </w:trPr>
        <w:tc>
          <w:tcPr>
            <w:tcW w:w="1483" w:type="dxa"/>
            <w:tcBorders>
              <w:top w:val="nil"/>
              <w:left w:val="nil"/>
              <w:bottom w:val="nil"/>
              <w:right w:val="nil"/>
            </w:tcBorders>
            <w:shd w:val="clear" w:color="000000" w:fill="FFFFFF"/>
            <w:vAlign w:val="center"/>
            <w:hideMark/>
          </w:tcPr>
          <w:p w14:paraId="7E6B100C" w14:textId="77777777" w:rsidR="00030C5D" w:rsidRPr="00D8696A" w:rsidRDefault="00030C5D" w:rsidP="00A10E4A">
            <w:pPr>
              <w:jc w:val="center"/>
            </w:pPr>
            <w:r w:rsidRPr="00D8696A">
              <w:t>Fon</w:t>
            </w:r>
          </w:p>
        </w:tc>
        <w:tc>
          <w:tcPr>
            <w:tcW w:w="2930" w:type="dxa"/>
            <w:tcBorders>
              <w:top w:val="nil"/>
              <w:left w:val="nil"/>
              <w:bottom w:val="nil"/>
              <w:right w:val="nil"/>
            </w:tcBorders>
            <w:shd w:val="clear" w:color="000000" w:fill="FFFFFF"/>
            <w:vAlign w:val="center"/>
            <w:hideMark/>
          </w:tcPr>
          <w:p w14:paraId="6C539D29" w14:textId="77777777" w:rsidR="00030C5D" w:rsidRPr="00D8696A" w:rsidRDefault="00030C5D" w:rsidP="00A10E4A">
            <w:pPr>
              <w:jc w:val="center"/>
            </w:pPr>
            <w:r w:rsidRPr="00D8696A">
              <w:t>Female on log</w:t>
            </w:r>
          </w:p>
        </w:tc>
        <w:tc>
          <w:tcPr>
            <w:tcW w:w="1170" w:type="dxa"/>
            <w:tcBorders>
              <w:top w:val="nil"/>
              <w:left w:val="nil"/>
              <w:bottom w:val="nil"/>
              <w:right w:val="nil"/>
            </w:tcBorders>
            <w:shd w:val="clear" w:color="000000" w:fill="FFFFFF"/>
            <w:vAlign w:val="center"/>
            <w:hideMark/>
          </w:tcPr>
          <w:p w14:paraId="5EC11106" w14:textId="77777777" w:rsidR="00030C5D" w:rsidRPr="00D8696A" w:rsidRDefault="00030C5D" w:rsidP="00A10E4A">
            <w:pPr>
              <w:jc w:val="center"/>
            </w:pPr>
          </w:p>
        </w:tc>
        <w:tc>
          <w:tcPr>
            <w:tcW w:w="1190" w:type="dxa"/>
            <w:tcBorders>
              <w:top w:val="nil"/>
              <w:left w:val="nil"/>
              <w:bottom w:val="nil"/>
              <w:right w:val="nil"/>
            </w:tcBorders>
            <w:shd w:val="clear" w:color="000000" w:fill="FFFFFF"/>
            <w:vAlign w:val="center"/>
            <w:hideMark/>
          </w:tcPr>
          <w:p w14:paraId="2FB6F902"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197B95CC" w14:textId="77777777" w:rsidR="00030C5D" w:rsidRPr="00D8696A" w:rsidRDefault="00030C5D" w:rsidP="00A10E4A">
            <w:pPr>
              <w:jc w:val="center"/>
            </w:pPr>
            <w:r w:rsidRPr="00D8696A">
              <w:t>X</w:t>
            </w:r>
          </w:p>
        </w:tc>
      </w:tr>
      <w:tr w:rsidR="00030C5D" w:rsidRPr="00D8696A" w14:paraId="606E5FE0" w14:textId="77777777" w:rsidTr="00A10E4A">
        <w:trPr>
          <w:trHeight w:val="285"/>
          <w:jc w:val="center"/>
        </w:trPr>
        <w:tc>
          <w:tcPr>
            <w:tcW w:w="1483" w:type="dxa"/>
            <w:tcBorders>
              <w:top w:val="nil"/>
              <w:left w:val="nil"/>
              <w:bottom w:val="nil"/>
              <w:right w:val="nil"/>
            </w:tcBorders>
            <w:shd w:val="clear" w:color="000000" w:fill="FFFFFF"/>
            <w:vAlign w:val="center"/>
            <w:hideMark/>
          </w:tcPr>
          <w:p w14:paraId="54BCE524" w14:textId="77777777" w:rsidR="00030C5D" w:rsidRPr="00D8696A" w:rsidRDefault="00030C5D" w:rsidP="00A10E4A">
            <w:pPr>
              <w:jc w:val="center"/>
            </w:pPr>
            <w:r w:rsidRPr="00D8696A">
              <w:t>HafB</w:t>
            </w:r>
          </w:p>
        </w:tc>
        <w:tc>
          <w:tcPr>
            <w:tcW w:w="2930" w:type="dxa"/>
            <w:tcBorders>
              <w:top w:val="nil"/>
              <w:left w:val="nil"/>
              <w:bottom w:val="nil"/>
              <w:right w:val="nil"/>
            </w:tcBorders>
            <w:shd w:val="clear" w:color="000000" w:fill="FFFFFF"/>
            <w:vAlign w:val="center"/>
            <w:hideMark/>
          </w:tcPr>
          <w:p w14:paraId="6DAF6DD1" w14:textId="77777777" w:rsidR="00030C5D" w:rsidRPr="00D8696A" w:rsidRDefault="00030C5D" w:rsidP="00A10E4A">
            <w:pPr>
              <w:jc w:val="center"/>
            </w:pPr>
            <w:r w:rsidRPr="00D8696A">
              <w:t>Half bow</w:t>
            </w:r>
          </w:p>
        </w:tc>
        <w:tc>
          <w:tcPr>
            <w:tcW w:w="1170" w:type="dxa"/>
            <w:tcBorders>
              <w:top w:val="nil"/>
              <w:left w:val="nil"/>
              <w:bottom w:val="nil"/>
              <w:right w:val="nil"/>
            </w:tcBorders>
            <w:shd w:val="clear" w:color="000000" w:fill="FFFFFF"/>
            <w:vAlign w:val="center"/>
            <w:hideMark/>
          </w:tcPr>
          <w:p w14:paraId="7E14DFA9"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01D5569A"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7067FD53" w14:textId="77777777" w:rsidR="00030C5D" w:rsidRPr="00D8696A" w:rsidRDefault="00030C5D" w:rsidP="00A10E4A">
            <w:pPr>
              <w:jc w:val="center"/>
            </w:pPr>
            <w:r w:rsidRPr="00D8696A">
              <w:t>X</w:t>
            </w:r>
          </w:p>
        </w:tc>
      </w:tr>
      <w:tr w:rsidR="00030C5D" w:rsidRPr="00D8696A" w14:paraId="0CD6E8A6" w14:textId="77777777" w:rsidTr="00A10E4A">
        <w:trPr>
          <w:trHeight w:val="285"/>
          <w:jc w:val="center"/>
        </w:trPr>
        <w:tc>
          <w:tcPr>
            <w:tcW w:w="1483" w:type="dxa"/>
            <w:tcBorders>
              <w:top w:val="nil"/>
              <w:left w:val="nil"/>
              <w:bottom w:val="nil"/>
              <w:right w:val="nil"/>
            </w:tcBorders>
            <w:shd w:val="clear" w:color="000000" w:fill="FFFFFF"/>
            <w:vAlign w:val="center"/>
            <w:hideMark/>
          </w:tcPr>
          <w:p w14:paraId="0560F590" w14:textId="77777777" w:rsidR="00030C5D" w:rsidRPr="00D8696A" w:rsidRDefault="00030C5D" w:rsidP="00A10E4A">
            <w:pPr>
              <w:jc w:val="center"/>
            </w:pPr>
            <w:r w:rsidRPr="00D8696A">
              <w:t>HdBw</w:t>
            </w:r>
          </w:p>
        </w:tc>
        <w:tc>
          <w:tcPr>
            <w:tcW w:w="2930" w:type="dxa"/>
            <w:tcBorders>
              <w:top w:val="nil"/>
              <w:left w:val="nil"/>
              <w:bottom w:val="nil"/>
              <w:right w:val="nil"/>
            </w:tcBorders>
            <w:shd w:val="clear" w:color="000000" w:fill="FFFFFF"/>
            <w:vAlign w:val="center"/>
            <w:hideMark/>
          </w:tcPr>
          <w:p w14:paraId="73B938FA" w14:textId="496A03C0" w:rsidR="00030C5D" w:rsidRPr="00D8696A" w:rsidRDefault="00030C5D" w:rsidP="00A10E4A">
            <w:pPr>
              <w:jc w:val="center"/>
            </w:pPr>
            <w:r w:rsidRPr="00D8696A">
              <w:t>Head</w:t>
            </w:r>
            <w:r w:rsidR="004E1A57">
              <w:t>-</w:t>
            </w:r>
            <w:r w:rsidRPr="00D8696A">
              <w:t>down bow</w:t>
            </w:r>
          </w:p>
        </w:tc>
        <w:tc>
          <w:tcPr>
            <w:tcW w:w="1170" w:type="dxa"/>
            <w:tcBorders>
              <w:top w:val="nil"/>
              <w:left w:val="nil"/>
              <w:bottom w:val="nil"/>
              <w:right w:val="nil"/>
            </w:tcBorders>
            <w:shd w:val="clear" w:color="000000" w:fill="FFFFFF"/>
            <w:vAlign w:val="center"/>
            <w:hideMark/>
          </w:tcPr>
          <w:p w14:paraId="23CBBA58"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59B88E9F"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18443CA3" w14:textId="77777777" w:rsidR="00030C5D" w:rsidRPr="00D8696A" w:rsidRDefault="00030C5D" w:rsidP="00A10E4A">
            <w:pPr>
              <w:jc w:val="center"/>
            </w:pPr>
            <w:r w:rsidRPr="00D8696A">
              <w:t>X</w:t>
            </w:r>
          </w:p>
        </w:tc>
      </w:tr>
      <w:tr w:rsidR="00030C5D" w:rsidRPr="00D8696A" w14:paraId="1AB46D31" w14:textId="77777777" w:rsidTr="00A10E4A">
        <w:trPr>
          <w:trHeight w:val="285"/>
          <w:jc w:val="center"/>
        </w:trPr>
        <w:tc>
          <w:tcPr>
            <w:tcW w:w="1483" w:type="dxa"/>
            <w:tcBorders>
              <w:top w:val="nil"/>
              <w:left w:val="nil"/>
              <w:bottom w:val="nil"/>
              <w:right w:val="nil"/>
            </w:tcBorders>
            <w:shd w:val="clear" w:color="000000" w:fill="FFFFFF"/>
            <w:vAlign w:val="center"/>
            <w:hideMark/>
          </w:tcPr>
          <w:p w14:paraId="2BA7DAF5" w14:textId="77777777" w:rsidR="00030C5D" w:rsidRPr="00D8696A" w:rsidRDefault="00030C5D" w:rsidP="00A10E4A">
            <w:pPr>
              <w:jc w:val="center"/>
            </w:pPr>
            <w:r w:rsidRPr="00D8696A">
              <w:t>Metr</w:t>
            </w:r>
          </w:p>
        </w:tc>
        <w:tc>
          <w:tcPr>
            <w:tcW w:w="2930" w:type="dxa"/>
            <w:tcBorders>
              <w:top w:val="nil"/>
              <w:left w:val="nil"/>
              <w:bottom w:val="nil"/>
              <w:right w:val="nil"/>
            </w:tcBorders>
            <w:shd w:val="clear" w:color="000000" w:fill="FFFFFF"/>
            <w:vAlign w:val="center"/>
            <w:hideMark/>
          </w:tcPr>
          <w:p w14:paraId="6187BAC0" w14:textId="77777777" w:rsidR="00030C5D" w:rsidRPr="00D8696A" w:rsidRDefault="00030C5D" w:rsidP="00A10E4A">
            <w:pPr>
              <w:jc w:val="center"/>
            </w:pPr>
            <w:r w:rsidRPr="00D8696A">
              <w:t>Metronome</w:t>
            </w:r>
          </w:p>
        </w:tc>
        <w:tc>
          <w:tcPr>
            <w:tcW w:w="1170" w:type="dxa"/>
            <w:tcBorders>
              <w:top w:val="nil"/>
              <w:left w:val="nil"/>
              <w:bottom w:val="nil"/>
              <w:right w:val="nil"/>
            </w:tcBorders>
            <w:shd w:val="clear" w:color="000000" w:fill="FFFFFF"/>
            <w:vAlign w:val="center"/>
            <w:hideMark/>
          </w:tcPr>
          <w:p w14:paraId="2F14381C" w14:textId="77777777" w:rsidR="00030C5D" w:rsidRPr="00D8696A" w:rsidRDefault="00030C5D" w:rsidP="00A10E4A">
            <w:pPr>
              <w:jc w:val="center"/>
            </w:pPr>
          </w:p>
        </w:tc>
        <w:tc>
          <w:tcPr>
            <w:tcW w:w="1190" w:type="dxa"/>
            <w:tcBorders>
              <w:top w:val="nil"/>
              <w:left w:val="nil"/>
              <w:bottom w:val="nil"/>
              <w:right w:val="nil"/>
            </w:tcBorders>
            <w:shd w:val="clear" w:color="000000" w:fill="FFFFFF"/>
            <w:vAlign w:val="center"/>
            <w:hideMark/>
          </w:tcPr>
          <w:p w14:paraId="35B95447" w14:textId="77777777" w:rsidR="00030C5D" w:rsidRPr="00D8696A" w:rsidRDefault="00030C5D" w:rsidP="00A10E4A">
            <w:pPr>
              <w:jc w:val="center"/>
            </w:pPr>
          </w:p>
        </w:tc>
        <w:tc>
          <w:tcPr>
            <w:tcW w:w="1100" w:type="dxa"/>
            <w:tcBorders>
              <w:top w:val="nil"/>
              <w:left w:val="nil"/>
              <w:bottom w:val="nil"/>
              <w:right w:val="nil"/>
            </w:tcBorders>
            <w:shd w:val="clear" w:color="000000" w:fill="FFFFFF"/>
            <w:vAlign w:val="center"/>
            <w:hideMark/>
          </w:tcPr>
          <w:p w14:paraId="21E2F3EC" w14:textId="77777777" w:rsidR="00030C5D" w:rsidRPr="00D8696A" w:rsidRDefault="00030C5D" w:rsidP="00A10E4A">
            <w:pPr>
              <w:jc w:val="center"/>
            </w:pPr>
            <w:r w:rsidRPr="00D8696A">
              <w:t>X</w:t>
            </w:r>
          </w:p>
        </w:tc>
      </w:tr>
      <w:tr w:rsidR="00030C5D" w:rsidRPr="00D8696A" w14:paraId="49DBB0EB" w14:textId="77777777" w:rsidTr="00A10E4A">
        <w:trPr>
          <w:trHeight w:val="285"/>
          <w:jc w:val="center"/>
        </w:trPr>
        <w:tc>
          <w:tcPr>
            <w:tcW w:w="1483" w:type="dxa"/>
            <w:tcBorders>
              <w:top w:val="nil"/>
              <w:left w:val="nil"/>
              <w:bottom w:val="nil"/>
              <w:right w:val="nil"/>
            </w:tcBorders>
            <w:shd w:val="clear" w:color="000000" w:fill="FFFFFF"/>
            <w:vAlign w:val="center"/>
            <w:hideMark/>
          </w:tcPr>
          <w:p w14:paraId="16CDBD15" w14:textId="77777777" w:rsidR="00030C5D" w:rsidRPr="00D8696A" w:rsidRDefault="00030C5D" w:rsidP="00A10E4A">
            <w:pPr>
              <w:jc w:val="center"/>
            </w:pPr>
            <w:r w:rsidRPr="00D8696A">
              <w:t>Mix</w:t>
            </w:r>
          </w:p>
        </w:tc>
        <w:tc>
          <w:tcPr>
            <w:tcW w:w="2930" w:type="dxa"/>
            <w:tcBorders>
              <w:top w:val="nil"/>
              <w:left w:val="nil"/>
              <w:bottom w:val="nil"/>
              <w:right w:val="nil"/>
            </w:tcBorders>
            <w:shd w:val="clear" w:color="000000" w:fill="FFFFFF"/>
            <w:vAlign w:val="center"/>
            <w:hideMark/>
          </w:tcPr>
          <w:p w14:paraId="6DDB7EA8" w14:textId="77777777" w:rsidR="00030C5D" w:rsidRPr="00D8696A" w:rsidRDefault="00030C5D" w:rsidP="00A10E4A">
            <w:pPr>
              <w:jc w:val="center"/>
            </w:pPr>
            <w:r w:rsidRPr="00D8696A">
              <w:t>Mixed element</w:t>
            </w:r>
          </w:p>
        </w:tc>
        <w:tc>
          <w:tcPr>
            <w:tcW w:w="1170" w:type="dxa"/>
            <w:tcBorders>
              <w:top w:val="nil"/>
              <w:left w:val="nil"/>
              <w:bottom w:val="nil"/>
              <w:right w:val="nil"/>
            </w:tcBorders>
            <w:shd w:val="clear" w:color="000000" w:fill="FFFFFF"/>
            <w:vAlign w:val="center"/>
            <w:hideMark/>
          </w:tcPr>
          <w:p w14:paraId="1896DD6F"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6EB99C1A"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61A674CC" w14:textId="77777777" w:rsidR="00030C5D" w:rsidRPr="00D8696A" w:rsidRDefault="00030C5D" w:rsidP="00A10E4A">
            <w:pPr>
              <w:jc w:val="center"/>
            </w:pPr>
          </w:p>
        </w:tc>
      </w:tr>
      <w:tr w:rsidR="00030C5D" w:rsidRPr="00D8696A" w14:paraId="4022CAF0" w14:textId="77777777" w:rsidTr="00A10E4A">
        <w:trPr>
          <w:trHeight w:val="285"/>
          <w:jc w:val="center"/>
        </w:trPr>
        <w:tc>
          <w:tcPr>
            <w:tcW w:w="1483" w:type="dxa"/>
            <w:tcBorders>
              <w:top w:val="nil"/>
              <w:left w:val="nil"/>
              <w:bottom w:val="nil"/>
              <w:right w:val="nil"/>
            </w:tcBorders>
            <w:shd w:val="clear" w:color="000000" w:fill="FFFFFF"/>
            <w:vAlign w:val="center"/>
            <w:hideMark/>
          </w:tcPr>
          <w:p w14:paraId="0C1EF60D" w14:textId="77777777" w:rsidR="00030C5D" w:rsidRPr="00D8696A" w:rsidRDefault="00030C5D" w:rsidP="00A10E4A">
            <w:pPr>
              <w:jc w:val="center"/>
            </w:pPr>
            <w:r w:rsidRPr="00D8696A">
              <w:t>Neck</w:t>
            </w:r>
          </w:p>
        </w:tc>
        <w:tc>
          <w:tcPr>
            <w:tcW w:w="2930" w:type="dxa"/>
            <w:tcBorders>
              <w:top w:val="nil"/>
              <w:left w:val="nil"/>
              <w:bottom w:val="nil"/>
              <w:right w:val="nil"/>
            </w:tcBorders>
            <w:shd w:val="clear" w:color="000000" w:fill="FFFFFF"/>
            <w:vAlign w:val="center"/>
            <w:hideMark/>
          </w:tcPr>
          <w:p w14:paraId="1AD1F990" w14:textId="77777777" w:rsidR="00030C5D" w:rsidRPr="00D8696A" w:rsidRDefault="00030C5D" w:rsidP="00A10E4A">
            <w:pPr>
              <w:jc w:val="center"/>
            </w:pPr>
            <w:r w:rsidRPr="00D8696A">
              <w:t>Neck twist</w:t>
            </w:r>
          </w:p>
        </w:tc>
        <w:tc>
          <w:tcPr>
            <w:tcW w:w="1170" w:type="dxa"/>
            <w:tcBorders>
              <w:top w:val="nil"/>
              <w:left w:val="nil"/>
              <w:bottom w:val="nil"/>
              <w:right w:val="nil"/>
            </w:tcBorders>
            <w:shd w:val="clear" w:color="000000" w:fill="FFFFFF"/>
            <w:vAlign w:val="center"/>
            <w:hideMark/>
          </w:tcPr>
          <w:p w14:paraId="045FBC91"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67D1C371"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7543ABCD" w14:textId="77777777" w:rsidR="00030C5D" w:rsidRPr="00D8696A" w:rsidRDefault="00030C5D" w:rsidP="00A10E4A">
            <w:pPr>
              <w:jc w:val="center"/>
            </w:pPr>
            <w:r w:rsidRPr="00D8696A">
              <w:t>X</w:t>
            </w:r>
          </w:p>
        </w:tc>
      </w:tr>
      <w:tr w:rsidR="00030C5D" w:rsidRPr="00D8696A" w14:paraId="223F9A8D" w14:textId="77777777" w:rsidTr="00A10E4A">
        <w:trPr>
          <w:trHeight w:val="285"/>
          <w:jc w:val="center"/>
        </w:trPr>
        <w:tc>
          <w:tcPr>
            <w:tcW w:w="1483" w:type="dxa"/>
            <w:tcBorders>
              <w:top w:val="nil"/>
              <w:left w:val="nil"/>
              <w:bottom w:val="nil"/>
              <w:right w:val="nil"/>
            </w:tcBorders>
            <w:shd w:val="clear" w:color="000000" w:fill="FFFFFF"/>
            <w:vAlign w:val="center"/>
            <w:hideMark/>
          </w:tcPr>
          <w:p w14:paraId="11D02F95" w14:textId="77777777" w:rsidR="00030C5D" w:rsidRPr="00D8696A" w:rsidRDefault="00030C5D" w:rsidP="00A10E4A">
            <w:pPr>
              <w:jc w:val="center"/>
            </w:pPr>
            <w:r w:rsidRPr="00D8696A">
              <w:t>Oth</w:t>
            </w:r>
          </w:p>
        </w:tc>
        <w:tc>
          <w:tcPr>
            <w:tcW w:w="2930" w:type="dxa"/>
            <w:tcBorders>
              <w:top w:val="nil"/>
              <w:left w:val="nil"/>
              <w:bottom w:val="nil"/>
              <w:right w:val="nil"/>
            </w:tcBorders>
            <w:shd w:val="clear" w:color="000000" w:fill="FFFFFF"/>
            <w:vAlign w:val="center"/>
            <w:hideMark/>
          </w:tcPr>
          <w:p w14:paraId="7ABE2B29" w14:textId="77777777" w:rsidR="00030C5D" w:rsidRPr="00D8696A" w:rsidRDefault="00030C5D" w:rsidP="00A10E4A">
            <w:pPr>
              <w:jc w:val="center"/>
            </w:pPr>
            <w:r w:rsidRPr="00D8696A">
              <w:t>Other</w:t>
            </w:r>
          </w:p>
        </w:tc>
        <w:tc>
          <w:tcPr>
            <w:tcW w:w="1170" w:type="dxa"/>
            <w:tcBorders>
              <w:top w:val="nil"/>
              <w:left w:val="nil"/>
              <w:bottom w:val="nil"/>
              <w:right w:val="nil"/>
            </w:tcBorders>
            <w:shd w:val="clear" w:color="000000" w:fill="FFFFFF"/>
            <w:vAlign w:val="center"/>
            <w:hideMark/>
          </w:tcPr>
          <w:p w14:paraId="6C8AC166"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222A497D"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4B51F562" w14:textId="77777777" w:rsidR="00030C5D" w:rsidRPr="00D8696A" w:rsidRDefault="00030C5D" w:rsidP="00A10E4A">
            <w:pPr>
              <w:jc w:val="center"/>
            </w:pPr>
            <w:r w:rsidRPr="00D8696A">
              <w:t>X</w:t>
            </w:r>
          </w:p>
        </w:tc>
      </w:tr>
      <w:tr w:rsidR="00030C5D" w:rsidRPr="00D8696A" w14:paraId="7BA5BE7C" w14:textId="77777777" w:rsidTr="00A10E4A">
        <w:trPr>
          <w:trHeight w:val="285"/>
          <w:jc w:val="center"/>
        </w:trPr>
        <w:tc>
          <w:tcPr>
            <w:tcW w:w="1483" w:type="dxa"/>
            <w:tcBorders>
              <w:top w:val="nil"/>
              <w:left w:val="nil"/>
              <w:bottom w:val="nil"/>
              <w:right w:val="nil"/>
            </w:tcBorders>
            <w:shd w:val="clear" w:color="000000" w:fill="FFFFFF"/>
            <w:vAlign w:val="center"/>
            <w:hideMark/>
          </w:tcPr>
          <w:p w14:paraId="7D18E6EA" w14:textId="77777777" w:rsidR="00030C5D" w:rsidRPr="00D8696A" w:rsidRDefault="00030C5D" w:rsidP="00A10E4A">
            <w:pPr>
              <w:jc w:val="center"/>
            </w:pPr>
            <w:r w:rsidRPr="00D8696A">
              <w:lastRenderedPageBreak/>
              <w:t>SLAD</w:t>
            </w:r>
          </w:p>
        </w:tc>
        <w:tc>
          <w:tcPr>
            <w:tcW w:w="2930" w:type="dxa"/>
            <w:tcBorders>
              <w:top w:val="nil"/>
              <w:left w:val="nil"/>
              <w:bottom w:val="nil"/>
              <w:right w:val="nil"/>
            </w:tcBorders>
            <w:shd w:val="clear" w:color="000000" w:fill="FFFFFF"/>
            <w:vAlign w:val="center"/>
            <w:hideMark/>
          </w:tcPr>
          <w:p w14:paraId="3F5F9B17" w14:textId="4F438E84" w:rsidR="00030C5D" w:rsidRPr="00D8696A" w:rsidRDefault="00030C5D" w:rsidP="00A10E4A">
            <w:pPr>
              <w:jc w:val="center"/>
            </w:pPr>
            <w:r w:rsidRPr="00D8696A">
              <w:t>Silent log</w:t>
            </w:r>
            <w:r w:rsidR="004E1A57">
              <w:t>-</w:t>
            </w:r>
            <w:r w:rsidRPr="00D8696A">
              <w:t>approach display</w:t>
            </w:r>
          </w:p>
        </w:tc>
        <w:tc>
          <w:tcPr>
            <w:tcW w:w="1170" w:type="dxa"/>
            <w:tcBorders>
              <w:top w:val="nil"/>
              <w:left w:val="nil"/>
              <w:bottom w:val="nil"/>
              <w:right w:val="nil"/>
            </w:tcBorders>
            <w:shd w:val="clear" w:color="000000" w:fill="FFFFFF"/>
            <w:vAlign w:val="center"/>
            <w:hideMark/>
          </w:tcPr>
          <w:p w14:paraId="51CD9367"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569CAC49" w14:textId="77777777" w:rsidR="00030C5D" w:rsidRPr="00D8696A" w:rsidRDefault="00030C5D" w:rsidP="00A10E4A">
            <w:pPr>
              <w:jc w:val="center"/>
            </w:pPr>
          </w:p>
        </w:tc>
        <w:tc>
          <w:tcPr>
            <w:tcW w:w="1100" w:type="dxa"/>
            <w:tcBorders>
              <w:top w:val="nil"/>
              <w:left w:val="nil"/>
              <w:bottom w:val="nil"/>
              <w:right w:val="nil"/>
            </w:tcBorders>
            <w:shd w:val="clear" w:color="000000" w:fill="FFFFFF"/>
            <w:vAlign w:val="center"/>
            <w:hideMark/>
          </w:tcPr>
          <w:p w14:paraId="538A4C80" w14:textId="77777777" w:rsidR="00030C5D" w:rsidRPr="00D8696A" w:rsidRDefault="00030C5D" w:rsidP="00A10E4A">
            <w:pPr>
              <w:jc w:val="center"/>
            </w:pPr>
          </w:p>
        </w:tc>
      </w:tr>
      <w:tr w:rsidR="00030C5D" w:rsidRPr="00D8696A" w14:paraId="5BA49204" w14:textId="77777777" w:rsidTr="00A10E4A">
        <w:trPr>
          <w:trHeight w:val="285"/>
          <w:jc w:val="center"/>
        </w:trPr>
        <w:tc>
          <w:tcPr>
            <w:tcW w:w="1483" w:type="dxa"/>
            <w:tcBorders>
              <w:top w:val="nil"/>
              <w:left w:val="nil"/>
              <w:bottom w:val="nil"/>
              <w:right w:val="nil"/>
            </w:tcBorders>
            <w:shd w:val="clear" w:color="000000" w:fill="FFFFFF"/>
            <w:vAlign w:val="center"/>
            <w:hideMark/>
          </w:tcPr>
          <w:p w14:paraId="2089A225" w14:textId="77777777" w:rsidR="00030C5D" w:rsidRPr="00D8696A" w:rsidRDefault="00030C5D" w:rsidP="00A10E4A">
            <w:pPr>
              <w:jc w:val="center"/>
            </w:pPr>
            <w:r w:rsidRPr="00D8696A">
              <w:t>Start</w:t>
            </w:r>
          </w:p>
        </w:tc>
        <w:tc>
          <w:tcPr>
            <w:tcW w:w="2930" w:type="dxa"/>
            <w:tcBorders>
              <w:top w:val="nil"/>
              <w:left w:val="nil"/>
              <w:bottom w:val="nil"/>
              <w:right w:val="nil"/>
            </w:tcBorders>
            <w:shd w:val="clear" w:color="000000" w:fill="FFFFFF"/>
            <w:vAlign w:val="center"/>
            <w:hideMark/>
          </w:tcPr>
          <w:p w14:paraId="5B1E2C19" w14:textId="77777777" w:rsidR="00030C5D" w:rsidRPr="00D8696A" w:rsidRDefault="00030C5D" w:rsidP="00A10E4A">
            <w:pPr>
              <w:jc w:val="center"/>
            </w:pPr>
            <w:r w:rsidRPr="00D8696A">
              <w:t>Bout start</w:t>
            </w:r>
          </w:p>
        </w:tc>
        <w:tc>
          <w:tcPr>
            <w:tcW w:w="1170" w:type="dxa"/>
            <w:tcBorders>
              <w:top w:val="nil"/>
              <w:left w:val="nil"/>
              <w:bottom w:val="nil"/>
              <w:right w:val="nil"/>
            </w:tcBorders>
            <w:shd w:val="clear" w:color="000000" w:fill="FFFFFF"/>
            <w:vAlign w:val="center"/>
            <w:hideMark/>
          </w:tcPr>
          <w:p w14:paraId="2F8E9FF0"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0D9A8066"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7B3C8418" w14:textId="77777777" w:rsidR="00030C5D" w:rsidRPr="00D8696A" w:rsidRDefault="00030C5D" w:rsidP="00A10E4A">
            <w:pPr>
              <w:jc w:val="center"/>
            </w:pPr>
            <w:r w:rsidRPr="00D8696A">
              <w:t>X</w:t>
            </w:r>
          </w:p>
        </w:tc>
      </w:tr>
      <w:tr w:rsidR="00030C5D" w:rsidRPr="00D8696A" w14:paraId="11E9D8B5" w14:textId="77777777" w:rsidTr="00A10E4A">
        <w:trPr>
          <w:trHeight w:val="285"/>
          <w:jc w:val="center"/>
        </w:trPr>
        <w:tc>
          <w:tcPr>
            <w:tcW w:w="1483" w:type="dxa"/>
            <w:tcBorders>
              <w:top w:val="nil"/>
              <w:left w:val="nil"/>
              <w:bottom w:val="nil"/>
              <w:right w:val="nil"/>
            </w:tcBorders>
            <w:shd w:val="clear" w:color="000000" w:fill="FFFFFF"/>
            <w:vAlign w:val="center"/>
            <w:hideMark/>
          </w:tcPr>
          <w:p w14:paraId="538282B0" w14:textId="77777777" w:rsidR="00030C5D" w:rsidRPr="00D8696A" w:rsidRDefault="00030C5D" w:rsidP="00A10E4A">
            <w:pPr>
              <w:jc w:val="center"/>
            </w:pPr>
            <w:r w:rsidRPr="00D8696A">
              <w:t>Swtc</w:t>
            </w:r>
          </w:p>
        </w:tc>
        <w:tc>
          <w:tcPr>
            <w:tcW w:w="2930" w:type="dxa"/>
            <w:tcBorders>
              <w:top w:val="nil"/>
              <w:left w:val="nil"/>
              <w:bottom w:val="nil"/>
              <w:right w:val="nil"/>
            </w:tcBorders>
            <w:shd w:val="clear" w:color="000000" w:fill="FFFFFF"/>
            <w:vAlign w:val="center"/>
            <w:hideMark/>
          </w:tcPr>
          <w:p w14:paraId="50DC6E9B" w14:textId="77777777" w:rsidR="00030C5D" w:rsidRPr="00D8696A" w:rsidRDefault="00030C5D" w:rsidP="00A10E4A">
            <w:pPr>
              <w:jc w:val="center"/>
            </w:pPr>
            <w:r w:rsidRPr="00D8696A">
              <w:t>Switch</w:t>
            </w:r>
          </w:p>
        </w:tc>
        <w:tc>
          <w:tcPr>
            <w:tcW w:w="1170" w:type="dxa"/>
            <w:tcBorders>
              <w:top w:val="nil"/>
              <w:left w:val="nil"/>
              <w:bottom w:val="nil"/>
              <w:right w:val="nil"/>
            </w:tcBorders>
            <w:shd w:val="clear" w:color="000000" w:fill="FFFFFF"/>
            <w:vAlign w:val="center"/>
            <w:hideMark/>
          </w:tcPr>
          <w:p w14:paraId="338C13E4"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1FE3D4AB"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02625880" w14:textId="77777777" w:rsidR="00030C5D" w:rsidRPr="00D8696A" w:rsidRDefault="00030C5D" w:rsidP="00A10E4A">
            <w:pPr>
              <w:jc w:val="center"/>
            </w:pPr>
            <w:r w:rsidRPr="00D8696A">
              <w:t>X</w:t>
            </w:r>
          </w:p>
        </w:tc>
      </w:tr>
      <w:tr w:rsidR="00030C5D" w:rsidRPr="00D8696A" w14:paraId="2A27F551" w14:textId="77777777" w:rsidTr="00A10E4A">
        <w:trPr>
          <w:trHeight w:val="285"/>
          <w:jc w:val="center"/>
        </w:trPr>
        <w:tc>
          <w:tcPr>
            <w:tcW w:w="1483" w:type="dxa"/>
            <w:tcBorders>
              <w:top w:val="nil"/>
              <w:left w:val="nil"/>
              <w:bottom w:val="nil"/>
              <w:right w:val="nil"/>
            </w:tcBorders>
            <w:shd w:val="clear" w:color="000000" w:fill="FFFFFF"/>
            <w:vAlign w:val="center"/>
            <w:hideMark/>
          </w:tcPr>
          <w:p w14:paraId="532B3FB1" w14:textId="77777777" w:rsidR="00030C5D" w:rsidRPr="00D8696A" w:rsidRDefault="00030C5D" w:rsidP="00A10E4A">
            <w:pPr>
              <w:jc w:val="center"/>
            </w:pPr>
            <w:r w:rsidRPr="00D8696A">
              <w:t>Taf</w:t>
            </w:r>
          </w:p>
        </w:tc>
        <w:tc>
          <w:tcPr>
            <w:tcW w:w="2930" w:type="dxa"/>
            <w:tcBorders>
              <w:top w:val="nil"/>
              <w:left w:val="nil"/>
              <w:bottom w:val="nil"/>
              <w:right w:val="nil"/>
            </w:tcBorders>
            <w:shd w:val="clear" w:color="000000" w:fill="FFFFFF"/>
            <w:vAlign w:val="center"/>
            <w:hideMark/>
          </w:tcPr>
          <w:p w14:paraId="3D375306" w14:textId="77777777" w:rsidR="00030C5D" w:rsidRPr="00D8696A" w:rsidRDefault="00030C5D" w:rsidP="00A10E4A">
            <w:pPr>
              <w:jc w:val="center"/>
            </w:pPr>
            <w:r w:rsidRPr="00D8696A">
              <w:t>To-and-from log flight</w:t>
            </w:r>
          </w:p>
        </w:tc>
        <w:tc>
          <w:tcPr>
            <w:tcW w:w="1170" w:type="dxa"/>
            <w:tcBorders>
              <w:top w:val="nil"/>
              <w:left w:val="nil"/>
              <w:bottom w:val="nil"/>
              <w:right w:val="nil"/>
            </w:tcBorders>
            <w:shd w:val="clear" w:color="000000" w:fill="FFFFFF"/>
            <w:vAlign w:val="center"/>
            <w:hideMark/>
          </w:tcPr>
          <w:p w14:paraId="0E78F256"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50F588F6"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76941649" w14:textId="77777777" w:rsidR="00030C5D" w:rsidRPr="00D8696A" w:rsidRDefault="00030C5D" w:rsidP="00A10E4A">
            <w:pPr>
              <w:jc w:val="center"/>
            </w:pPr>
            <w:r w:rsidRPr="00D8696A">
              <w:t>X</w:t>
            </w:r>
          </w:p>
        </w:tc>
      </w:tr>
      <w:tr w:rsidR="00030C5D" w:rsidRPr="00D8696A" w14:paraId="4554F8E3" w14:textId="77777777" w:rsidTr="00A10E4A">
        <w:trPr>
          <w:trHeight w:val="285"/>
          <w:jc w:val="center"/>
        </w:trPr>
        <w:tc>
          <w:tcPr>
            <w:tcW w:w="1483" w:type="dxa"/>
            <w:tcBorders>
              <w:top w:val="nil"/>
              <w:left w:val="nil"/>
              <w:bottom w:val="single" w:sz="4" w:space="0" w:color="auto"/>
              <w:right w:val="nil"/>
            </w:tcBorders>
            <w:shd w:val="clear" w:color="000000" w:fill="FFFFFF"/>
            <w:vAlign w:val="center"/>
            <w:hideMark/>
          </w:tcPr>
          <w:p w14:paraId="59FAF592" w14:textId="77777777" w:rsidR="00030C5D" w:rsidRPr="00D8696A" w:rsidRDefault="00030C5D" w:rsidP="00A10E4A">
            <w:pPr>
              <w:jc w:val="center"/>
            </w:pPr>
            <w:r w:rsidRPr="00D8696A">
              <w:t>Zro</w:t>
            </w:r>
          </w:p>
        </w:tc>
        <w:tc>
          <w:tcPr>
            <w:tcW w:w="2930" w:type="dxa"/>
            <w:tcBorders>
              <w:top w:val="nil"/>
              <w:left w:val="nil"/>
              <w:bottom w:val="single" w:sz="4" w:space="0" w:color="auto"/>
              <w:right w:val="nil"/>
            </w:tcBorders>
            <w:shd w:val="clear" w:color="000000" w:fill="FFFFFF"/>
            <w:vAlign w:val="center"/>
            <w:hideMark/>
          </w:tcPr>
          <w:p w14:paraId="0BABD761" w14:textId="77777777" w:rsidR="00030C5D" w:rsidRPr="00D8696A" w:rsidRDefault="00030C5D" w:rsidP="00A10E4A">
            <w:pPr>
              <w:jc w:val="center"/>
            </w:pPr>
            <w:r w:rsidRPr="00D8696A">
              <w:t>Zero</w:t>
            </w:r>
          </w:p>
        </w:tc>
        <w:tc>
          <w:tcPr>
            <w:tcW w:w="1170" w:type="dxa"/>
            <w:tcBorders>
              <w:top w:val="nil"/>
              <w:left w:val="nil"/>
              <w:bottom w:val="single" w:sz="4" w:space="0" w:color="auto"/>
              <w:right w:val="nil"/>
            </w:tcBorders>
            <w:shd w:val="clear" w:color="000000" w:fill="FFFFFF"/>
            <w:vAlign w:val="center"/>
            <w:hideMark/>
          </w:tcPr>
          <w:p w14:paraId="5A7268F2" w14:textId="77777777" w:rsidR="00030C5D" w:rsidRPr="00D8696A" w:rsidRDefault="00030C5D" w:rsidP="00A10E4A">
            <w:pPr>
              <w:jc w:val="center"/>
            </w:pPr>
            <w:r w:rsidRPr="00D8696A">
              <w:t>X</w:t>
            </w:r>
          </w:p>
        </w:tc>
        <w:tc>
          <w:tcPr>
            <w:tcW w:w="1190" w:type="dxa"/>
            <w:tcBorders>
              <w:top w:val="nil"/>
              <w:left w:val="nil"/>
              <w:bottom w:val="single" w:sz="4" w:space="0" w:color="auto"/>
              <w:right w:val="nil"/>
            </w:tcBorders>
            <w:shd w:val="clear" w:color="000000" w:fill="FFFFFF"/>
            <w:vAlign w:val="center"/>
            <w:hideMark/>
          </w:tcPr>
          <w:p w14:paraId="7230FB68" w14:textId="77777777" w:rsidR="00030C5D" w:rsidRPr="00D8696A" w:rsidRDefault="00030C5D" w:rsidP="00A10E4A">
            <w:pPr>
              <w:jc w:val="center"/>
            </w:pPr>
            <w:r w:rsidRPr="00D8696A">
              <w:t>X</w:t>
            </w:r>
          </w:p>
        </w:tc>
        <w:tc>
          <w:tcPr>
            <w:tcW w:w="1100" w:type="dxa"/>
            <w:tcBorders>
              <w:top w:val="nil"/>
              <w:left w:val="nil"/>
              <w:bottom w:val="single" w:sz="4" w:space="0" w:color="auto"/>
              <w:right w:val="nil"/>
            </w:tcBorders>
            <w:shd w:val="clear" w:color="000000" w:fill="FFFFFF"/>
            <w:vAlign w:val="center"/>
            <w:hideMark/>
          </w:tcPr>
          <w:p w14:paraId="5C29A969" w14:textId="77777777" w:rsidR="00030C5D" w:rsidRPr="00D8696A" w:rsidRDefault="00030C5D" w:rsidP="00A10E4A">
            <w:pPr>
              <w:jc w:val="center"/>
            </w:pPr>
            <w:r w:rsidRPr="00D8696A">
              <w:t>X</w:t>
            </w:r>
          </w:p>
        </w:tc>
      </w:tr>
    </w:tbl>
    <w:p w14:paraId="6B0A66C9" w14:textId="77777777" w:rsidR="00030C5D" w:rsidRPr="00D8696A" w:rsidRDefault="00030C5D" w:rsidP="00030C5D">
      <w:pPr>
        <w:spacing w:line="480" w:lineRule="auto"/>
        <w:ind w:firstLine="720"/>
      </w:pPr>
    </w:p>
    <w:p w14:paraId="2582AC09" w14:textId="1E4E6BC8" w:rsidR="00030C5D" w:rsidRPr="002A78F2" w:rsidRDefault="00030C5D" w:rsidP="00030C5D">
      <w:pPr>
        <w:pStyle w:val="Heading3"/>
        <w:spacing w:line="480" w:lineRule="auto"/>
        <w:rPr>
          <w:rFonts w:ascii="Times New Roman" w:hAnsi="Times New Roman" w:cs="Times New Roman"/>
          <w:i/>
          <w:color w:val="auto"/>
        </w:rPr>
      </w:pPr>
      <w:bookmarkStart w:id="172" w:name="_Toc40253591"/>
      <w:bookmarkStart w:id="173" w:name="_Toc41391828"/>
      <w:r w:rsidRPr="002A78F2">
        <w:rPr>
          <w:rFonts w:ascii="Times New Roman" w:hAnsi="Times New Roman" w:cs="Times New Roman"/>
          <w:i/>
          <w:color w:val="auto"/>
        </w:rPr>
        <w:t xml:space="preserve">Ethograms as </w:t>
      </w:r>
      <w:r w:rsidR="002A78F2" w:rsidRPr="002A78F2">
        <w:rPr>
          <w:rFonts w:ascii="Times New Roman" w:hAnsi="Times New Roman" w:cs="Times New Roman"/>
          <w:i/>
          <w:color w:val="auto"/>
        </w:rPr>
        <w:t>N</w:t>
      </w:r>
      <w:r w:rsidRPr="002A78F2">
        <w:rPr>
          <w:rFonts w:ascii="Times New Roman" w:hAnsi="Times New Roman" w:cs="Times New Roman"/>
          <w:i/>
          <w:color w:val="auto"/>
        </w:rPr>
        <w:t>etworks</w:t>
      </w:r>
      <w:bookmarkEnd w:id="172"/>
      <w:bookmarkEnd w:id="173"/>
      <w:r w:rsidRPr="002A78F2">
        <w:rPr>
          <w:rFonts w:ascii="Times New Roman" w:hAnsi="Times New Roman" w:cs="Times New Roman"/>
          <w:i/>
          <w:color w:val="auto"/>
        </w:rPr>
        <w:t xml:space="preserve"> </w:t>
      </w:r>
    </w:p>
    <w:p w14:paraId="6C09B87A" w14:textId="5ABA8363" w:rsidR="00F969E6" w:rsidRDefault="00030C5D" w:rsidP="00F969E6">
      <w:pPr>
        <w:spacing w:line="480" w:lineRule="auto"/>
        <w:ind w:firstLine="720"/>
      </w:pPr>
      <w:r w:rsidRPr="00D8696A">
        <w:t xml:space="preserve">Social network analysis provides a useful quantitative toolkit for evaluating social </w:t>
      </w:r>
      <w:r w:rsidR="004E5018">
        <w:t>behaviour</w:t>
      </w:r>
      <w:r w:rsidRPr="00D8696A">
        <w:t xml:space="preserve"> </w:t>
      </w:r>
      <w:r w:rsidRPr="00D8696A">
        <w:rPr>
          <w:b/>
          <w:u w:val="single"/>
        </w:rPr>
        <w:fldChar w:fldCharType="begin"/>
      </w:r>
      <w:r w:rsidRPr="00D8696A">
        <w:rPr>
          <w:b/>
          <w:u w:val="single"/>
        </w:rPr>
        <w:instrText xml:space="preserve"> ADDIN ZOTERO_ITEM CSL_CITATION {"citationID":"3R9RtlcH","properties":{"formattedCitation":"(McDonald, 2007; Pinter-Wollman et al., 2014)","plainCitation":"(McDonald, 2007; Pinter-Wollman et al., 2014)","noteIndex":0},"citationItems":[{"id":107,"uris":["http://zotero.org/users/local/5nTxvAar/items/5AAPXPW2"],"uri":["http://zotero.org/users/local/5nTxvAar/items/5AAPXPW2"],"itemData":{"id":107,"type":"article-journal","container-title":"Proceedings of the National Academy of Sciences","issue":"26","page":"10910–10914","source":"Google Scholar","title":"Predicting fate from early connectivity in a social network","volume":"104","author":[{"family":"McDonald","given":"David B."}],"issued":{"date-parts":[["2007"]]}}},{"id":755,"uris":["http://zotero.org/users/local/5nTxvAar/items/ZQYUD923"],"uri":["http://zotero.org/users/local/5nTxvAar/items/ZQYUD923"],"itemData":{"id":755,"type":"article-journal","container-title":"Behavioral Ecology","DOI":"10.1093/beheco/art047","ISSN":"1045-2249, 1465-7279","issue":"2","language":"en","page":"242-255","source":"Crossref","title":"The dynamics of animal social networks: analytical, conceptual, and theoretical advances","title-short":"The dynamics of animal social networks","volume":"25","author":[{"family":"Pinter-Wollman","given":"N."},{"family":"Hobson","given":"E. A."},{"family":"Smith","given":"J. E."},{"family":"Edelman","given":"A. J."},{"family":"Shizuka","given":"D."},{"family":"Silva","given":"S.","non-dropping-particle":"de"},{"family":"Waters","given":"J. S."},{"family":"Prager","given":"S. D."},{"family":"Sasaki","given":"T."},{"family":"Wittemyer","given":"G."},{"family":"Fewell","given":"J."},{"family":"McDonald","given":"D. B."}],"issued":{"date-parts":[["2014",3,1]]}}}],"schema":"https://github.com/citation-style-language/schema/raw/master/csl-citation.json"} </w:instrText>
      </w:r>
      <w:r w:rsidRPr="00D8696A">
        <w:rPr>
          <w:b/>
          <w:u w:val="single"/>
        </w:rPr>
        <w:fldChar w:fldCharType="separate"/>
      </w:r>
      <w:r w:rsidRPr="00D8696A">
        <w:t>(McDonald, 2007; Pinter-Wollman et al., 2014)</w:t>
      </w:r>
      <w:r w:rsidRPr="00D8696A">
        <w:rPr>
          <w:b/>
          <w:u w:val="single"/>
        </w:rPr>
        <w:fldChar w:fldCharType="end"/>
      </w:r>
      <w:r w:rsidRPr="00D8696A">
        <w:t xml:space="preserve">, including applications to analyses of dominance hierarchies </w:t>
      </w:r>
      <w:r w:rsidRPr="00D8696A">
        <w:fldChar w:fldCharType="begin"/>
      </w:r>
      <w:r w:rsidRPr="00D8696A">
        <w:instrText xml:space="preserve"> ADDIN ZOTERO_ITEM CSL_CITATION {"citationID":"gKk1zNtX","properties":{"formattedCitation":"(Shizuka &amp; McDonald, 2012)","plainCitation":"(Shizuka &amp; McDonald, 2012)","noteIndex":0},"citationItems":[{"id":801,"uris":["http://zotero.org/users/local/5nTxvAar/items/3I3UK5GK"],"uri":["http://zotero.org/users/local/5nTxvAar/items/3I3UK5GK"],"itemData":{"id":801,"type":"article-journal","abstract":"The hierarchical organization of dominance relations among animals has wide-ranging implications in social evolution. The structure of dominance relations has often been measured using indices of linearity (e.g. Landau’s h, Kendall’s K): the degree to which dominance relations adhere to a linear hierarchy. An alternative measure is the transitivity of dominance relations among sets of three players that all interact with each other, a measure we call triangle transitivity (ttri). Triangle transitivity and linearity are essentially equivalent when dominance relations of all dyads are known, but such complete observations are rare in empirical studies. Triangle transitivity has two major advantages: it does not require ‘filling in’ of unobserved relations, and its expected value is constant across group sizes. We use a social network perspective to demonstrate a property of transitivity in random directed networks (on average, three-fourths of complete triads are transitive) and show that empirical dominance networks are often significantly more transitive than random networks. Using 101 published dominance matrices we show that published algorithms for assessing linearity underestimate the level of social orderliness, particularly in larger groups, which tend to have more null dyads. Thus, previous puzzlement over the decrease in estimated linearity in larger groups could be due largely to the bias introduced by random filling of null dyads. We argue that triangle transitivity will allow researchers to focus on important processes underlying the dynamics of dominance, such as spatial segregation, avoidance of interactions by certain individuals and detailed temporal patterns in the ontogeny of hierarchy formation.","container-title":"Animal Behaviour","DOI":"10.1016/j.anbehav.2012.01.011","ISSN":"0003-3472","issue":"4","journalAbbreviation":"Animal Behaviour","page":"925-934","source":"ScienceDirect","title":"A social network perspective on measurements of dominance hierarchies","volume":"83","author":[{"family":"Shizuka","given":"Daizaburo"},{"family":"McDonald","given":"David B."}],"issued":{"date-parts":[["2012",4,1]]}}}],"schema":"https://github.com/citation-style-language/schema/raw/master/csl-citation.json"} </w:instrText>
      </w:r>
      <w:r w:rsidRPr="00D8696A">
        <w:fldChar w:fldCharType="separate"/>
      </w:r>
      <w:r w:rsidRPr="00D8696A">
        <w:t>(</w:t>
      </w:r>
      <w:r w:rsidR="00B67496" w:rsidRPr="002A2936">
        <w:rPr>
          <w:rFonts w:eastAsiaTheme="minorEastAsia"/>
        </w:rPr>
        <w:t>McDonald</w:t>
      </w:r>
      <w:r w:rsidR="00B67496">
        <w:rPr>
          <w:rFonts w:eastAsiaTheme="minorEastAsia"/>
        </w:rPr>
        <w:t xml:space="preserve"> </w:t>
      </w:r>
      <w:r w:rsidR="00B67496" w:rsidRPr="002A2936">
        <w:rPr>
          <w:rFonts w:eastAsiaTheme="minorEastAsia"/>
        </w:rPr>
        <w:t>&amp; Shizuka, 2013</w:t>
      </w:r>
      <w:r w:rsidRPr="00D8696A">
        <w:t>)</w:t>
      </w:r>
      <w:r w:rsidRPr="00D8696A">
        <w:fldChar w:fldCharType="end"/>
      </w:r>
      <w:r w:rsidRPr="00D8696A">
        <w:t xml:space="preserve"> and collective decision-making involving a certain degree of self-organizing </w:t>
      </w:r>
      <w:r w:rsidR="004E5018">
        <w:t>behaviour</w:t>
      </w:r>
      <w:r w:rsidRPr="00D8696A">
        <w:t xml:space="preserve"> </w:t>
      </w:r>
      <w:r w:rsidRPr="00D8696A">
        <w:fldChar w:fldCharType="begin"/>
      </w:r>
      <w:r w:rsidRPr="00D8696A">
        <w:instrText xml:space="preserve"> ADDIN ZOTERO_ITEM CSL_CITATION {"citationID":"bqZRedGI","properties":{"formattedCitation":"(Couzin et al., 2005)","plainCitation":"(Couzin et al., 2005)","noteIndex":0},"citationItems":[{"id":796,"uris":["http://zotero.org/users/local/5nTxvAar/items/52PTSPAL"],"uri":["http://zotero.org/users/local/5nTxvAar/items/52PTSPAL"],"itemData":{"id":796,"type":"article-journal","abstract":"Moving groups of animals, including fish, ungulates, birds and honeybee swarms seem able to take complex decisions in the absence of signalling mechanisms, and when group members cannot establish who has or has not got information. A numerical simulation shows how such groups can make accurate consensus decisions, and that the larger the group, the smaller the proportion of informed individuals needed to guide the group. A very small proportion of informed individuals is sufficient for near maximal accuracy. This has implications for our understanding of the evolution of information transfer in groups, and also suggests a new design protocol for the guidance of grouping robots. Cover photo, by Phillip Colla Natural History Photography ( http://www.OceanLight.com  ), shows schooling jack mackerel.","container-title":"Nature","DOI":"10.1038/nature03236","ISSN":"1476-4687","issue":"7025","language":"En","page":"513","source":"www.nature.com","title":"Effective leadership and decision-making in animal groups on the move","volume":"433","author":[{"family":"Couzin","given":"Iain D."},{"family":"Krause","given":"Jens"},{"family":"Franks","given":"Nigel R."},{"family":"Levin","given":"Simon A."}],"issued":{"date-parts":[["2005",2]]}}}],"schema":"https://github.com/citation-style-language/schema/raw/master/csl-citation.json"} </w:instrText>
      </w:r>
      <w:r w:rsidRPr="00D8696A">
        <w:fldChar w:fldCharType="separate"/>
      </w:r>
      <w:r w:rsidRPr="00D8696A">
        <w:t>(Couzin, Krause, Franks, &amp; Levin, 2005)</w:t>
      </w:r>
      <w:r w:rsidRPr="00D8696A">
        <w:fldChar w:fldCharType="end"/>
      </w:r>
      <w:r w:rsidRPr="00D8696A">
        <w:t xml:space="preserve">. Ethograms have a long history as tools for organizing and assessing sequences of </w:t>
      </w:r>
      <w:r w:rsidR="004E5018">
        <w:t>behaviour</w:t>
      </w:r>
      <w:r w:rsidRPr="00D8696A">
        <w:t xml:space="preserve">al elements </w:t>
      </w:r>
      <w:r w:rsidRPr="00D8696A">
        <w:fldChar w:fldCharType="begin"/>
      </w:r>
      <w:r w:rsidRPr="00D8696A">
        <w:instrText xml:space="preserve"> ADDIN ZOTERO_ITEM CSL_CITATION {"citationID":"KacBYaxG","properties":{"formattedCitation":"(Huxley, 1914; Tinbergen, 1963)","plainCitation":"(Huxley, 1914; Tinbergen, 1963)","noteIndex":0},"citationItems":[{"id":879,"uris":["http://zotero.org/users/local/5nTxvAar/items/M5F6EV4A"],"uri":["http://zotero.org/users/local/5nTxvAar/items/M5F6EV4A"],"itemData":{"id":879,"type":"article-journal","container-title":"Proceedings of the Zoological Society of London","DOI":"10.1111/j.1469-7998.1914.tb07052.x","ISSN":"1469-7998","issue":"3","language":"en","page":"491-562","source":"Wiley Online Library","title":"The Courtship habits of the Great Crested Grrebe (Podiceps cristatus); with an addition to the Theory of Sexual Selection.","volume":"84","author":[{"family":"Huxley","given":"Julian S."}],"issued":{"date-parts":[["1914"]]}}},{"id":878,"uris":["http://zotero.org/users/local/5nTxvAar/items/HQSH7L2Z"],"uri":["http://zotero.org/users/local/5nTxvAar/items/HQSH7L2Z"],"itemData":{"id":878,"type":"article-journal","container-title":"Ethology","page":"410-433","title":"On aims and methods of Ethology","volume":"20","author":[{"family":"Tinbergen","given":"Niko"}],"issued":{"date-parts":[["1963"]]}}}],"schema":"https://github.com/citation-style-language/schema/raw/master/csl-citation.json"} </w:instrText>
      </w:r>
      <w:r w:rsidRPr="00D8696A">
        <w:fldChar w:fldCharType="separate"/>
      </w:r>
      <w:r w:rsidRPr="00D8696A">
        <w:t>(Huxley, 1914; Tinbergen, 1963)</w:t>
      </w:r>
      <w:r w:rsidRPr="00D8696A">
        <w:fldChar w:fldCharType="end"/>
      </w:r>
      <w:r w:rsidRPr="00D8696A">
        <w:t xml:space="preserve">. We constructed ethograms of the display sequences from the distinct </w:t>
      </w:r>
      <w:r w:rsidR="004E5018">
        <w:t>behaviour</w:t>
      </w:r>
      <w:r w:rsidRPr="00D8696A">
        <w:t xml:space="preserve">al elements listed in Table 1. Ethograms suffer from the drawback that they are largely descriptive and not particularly amenable to quantitative analysis. Here, we extend the utility of ethograms by treating them as weighted networks, allowing us to quantify variation </w:t>
      </w:r>
      <w:r w:rsidR="00A9451E">
        <w:t>across</w:t>
      </w:r>
      <w:r w:rsidRPr="00D8696A">
        <w:t xml:space="preserve"> display sequences in different contexts (</w:t>
      </w:r>
      <w:r w:rsidR="0070708F" w:rsidRPr="00A37F04">
        <w:rPr>
          <w:highlight w:val="yellow"/>
        </w:rPr>
        <w:t>REDO for the two distinct SOLO and MULT types?</w:t>
      </w:r>
      <w:r w:rsidR="0070708F">
        <w:t xml:space="preserve"> </w:t>
      </w:r>
      <w:r w:rsidRPr="00D8696A">
        <w:t>Mal vs. Fem vs. Cop). We constructed a network for the 198 Mal bouts from the transitions (</w:t>
      </w:r>
      <w:r w:rsidR="00D11A88">
        <w:t xml:space="preserve">8,590 </w:t>
      </w:r>
      <w:r w:rsidRPr="00D8696A">
        <w:t xml:space="preserve">edge weights) </w:t>
      </w:r>
      <w:r w:rsidR="00A9451E">
        <w:t>between</w:t>
      </w:r>
      <w:r w:rsidRPr="00D8696A">
        <w:t xml:space="preserve"> 1</w:t>
      </w:r>
      <w:r w:rsidR="004E2816">
        <w:t>6</w:t>
      </w:r>
      <w:r w:rsidRPr="00D8696A">
        <w:t xml:space="preserve"> distinct </w:t>
      </w:r>
      <w:r w:rsidR="004E5018">
        <w:t>behaviour</w:t>
      </w:r>
      <w:r w:rsidRPr="00D8696A">
        <w:t xml:space="preserve">al elements (nodes). </w:t>
      </w:r>
      <w:r w:rsidR="00D11A88" w:rsidRPr="00D8696A">
        <w:t xml:space="preserve">The Fem network had 16 node types, linked by the </w:t>
      </w:r>
      <w:r w:rsidR="00D11A88">
        <w:t xml:space="preserve">10,600 </w:t>
      </w:r>
      <w:r w:rsidR="00D11A88" w:rsidRPr="00D8696A">
        <w:t xml:space="preserve">edge weights in 100 bouts. </w:t>
      </w:r>
      <w:r w:rsidR="00D11A88">
        <w:t>T</w:t>
      </w:r>
      <w:r w:rsidRPr="00D8696A">
        <w:t>he Cop network had 1</w:t>
      </w:r>
      <w:r w:rsidR="004E2816">
        <w:t>6</w:t>
      </w:r>
      <w:r w:rsidRPr="00D8696A">
        <w:t xml:space="preserve"> nodes and</w:t>
      </w:r>
      <w:r w:rsidR="00D11A88">
        <w:t xml:space="preserve"> 1,893 transition</w:t>
      </w:r>
      <w:r w:rsidR="004E2816">
        <w:t>s</w:t>
      </w:r>
      <w:r w:rsidR="00D11A88">
        <w:t xml:space="preserve"> (</w:t>
      </w:r>
      <w:r w:rsidRPr="00D8696A">
        <w:t>edge weights</w:t>
      </w:r>
      <w:r w:rsidR="00D11A88">
        <w:t>) in</w:t>
      </w:r>
      <w:r w:rsidRPr="00D8696A">
        <w:t xml:space="preserve"> the 14 </w:t>
      </w:r>
      <w:r w:rsidR="004E2816">
        <w:t>C</w:t>
      </w:r>
      <w:r w:rsidRPr="00D8696A">
        <w:t>op bouts. Eleven of the 1</w:t>
      </w:r>
      <w:r w:rsidR="004E2816">
        <w:t>6</w:t>
      </w:r>
      <w:r w:rsidRPr="00D8696A">
        <w:t xml:space="preserve"> node types were shared by all three categories of display (Table 1). The "dummy" node types “Start” and “End,” and their concomitant edges, </w:t>
      </w:r>
      <w:r w:rsidR="00D11A88">
        <w:t xml:space="preserve">are shown </w:t>
      </w:r>
      <w:r w:rsidRPr="00D8696A">
        <w:t xml:space="preserve">for reference in the network diagrams, but were </w:t>
      </w:r>
      <w:r w:rsidR="006E5AB1">
        <w:t>excluded when</w:t>
      </w:r>
      <w:r w:rsidRPr="00D8696A">
        <w:t xml:space="preserve"> computing network metrics. </w:t>
      </w:r>
      <w:r w:rsidRPr="00FA560B">
        <w:t xml:space="preserve">We assessed four node-based metrics: degree, effective degree </w:t>
      </w:r>
      <w:r w:rsidRPr="00FA560B">
        <w:fldChar w:fldCharType="begin"/>
      </w:r>
      <w:r w:rsidRPr="00FA560B">
        <w:instrText xml:space="preserve"> ADDIN ZOTERO_ITEM CSL_CITATION {"citationID":"8qCtZaX6","properties":{"formattedCitation":"(McDonald &amp; Hobson, 2018)","plainCitation":"(McDonald &amp; Hobson, 2018)","noteIndex":0},"citationItems":[{"id":866,"uris":["http://zotero.org/users/local/5nTxvAar/items/5RMKUW3I"],"uri":["http://zotero.org/users/local/5nTxvAar/items/5RMKUW3I"],"itemData":{"id":866,"type":"article-journal","abstract":"We present novel metrics for analysis of weighted social networks that focus explicitly on the distribution of edge weights at hierarchical scales from node to egonet to community and to the network as a whole. The formulae are adapted from existing measures, originally developed in the context of population genetics to analyse variance in gene frequencies at different levels of organization. Our metrics, including ‘effective degree’ (by analogy to effective number of alleles), ‘concentration’ (by analogy to the inbreeding coefficient), ‘observed’ and ‘expected edge weight diversity’ (by analogy to observed and expected gene diversity) and F statistics allow one to partition the variance in edge weights among hierarchical levels of organization within networks. They provide a quantitative method for addressing issues as diverse as disease transmission, social complexity, the spread of learned behaviours and the evolution of cooperation. We illustrate the utility of these new metrics by applying them to three empirical social networks: long-tailed manakins, Chiroxiphia linearis, monk parakeets, Myiopsitta monachus, and mountain goats, Oreamnos americanus.","container-title":"Animal Behaviour","DOI":"10.1016/j.anbehav.2017.11.017","ISSN":"0003-3472","journalAbbreviation":"Animal Behaviour","language":"en","page":"239-250","source":"ScienceDirect","title":"Edge weight variance: population genetic metrics for social network analysis","title-short":"Edge weight variance","volume":"136","author":[{"family":"McDonald","given":"David B."},{"family":"Hobson","given":"Elizabeth A."}],"issued":{"date-parts":[["2018",2,1]]}}}],"schema":"https://github.com/citation-style-language/schema/raw/master/csl-citation.json"} </w:instrText>
      </w:r>
      <w:r w:rsidRPr="00FA560B">
        <w:fldChar w:fldCharType="separate"/>
      </w:r>
      <w:r w:rsidRPr="00FA560B">
        <w:t>(McDonald &amp; Hobson, 2018)</w:t>
      </w:r>
      <w:r w:rsidRPr="00FA560B">
        <w:fldChar w:fldCharType="end"/>
      </w:r>
      <w:r w:rsidRPr="00FA560B">
        <w:t>, betweenness, and eigenvector centrality</w:t>
      </w:r>
      <w:r w:rsidR="00F969E6" w:rsidRPr="00FA560B">
        <w:t>.</w:t>
      </w:r>
      <w:r w:rsidRPr="00FA560B">
        <w:t xml:space="preserve"> </w:t>
      </w:r>
      <w:r w:rsidR="00F969E6" w:rsidRPr="00FA560B">
        <w:t>W</w:t>
      </w:r>
      <w:r w:rsidRPr="00FA560B">
        <w:t>ith the exception of effective degree (</w:t>
      </w:r>
      <w:r w:rsidR="004E2816" w:rsidRPr="00FA560B">
        <w:rPr>
          <w:i/>
        </w:rPr>
        <w:t>EffDgr</w:t>
      </w:r>
      <w:r w:rsidR="00E71AE7" w:rsidRPr="00FA560B">
        <w:t xml:space="preserve">, </w:t>
      </w:r>
      <w:r w:rsidRPr="00FA560B">
        <w:t>R script available on request)</w:t>
      </w:r>
      <w:r w:rsidR="00F969E6" w:rsidRPr="00FA560B">
        <w:t xml:space="preserve">, all were calculated with the </w:t>
      </w:r>
      <w:r w:rsidR="00F969E6" w:rsidRPr="00FA560B">
        <w:rPr>
          <w:i/>
        </w:rPr>
        <w:t>R</w:t>
      </w:r>
      <w:r w:rsidR="00F969E6" w:rsidRPr="00FA560B">
        <w:t xml:space="preserve"> package </w:t>
      </w:r>
      <w:r w:rsidR="00F969E6" w:rsidRPr="00FA560B">
        <w:rPr>
          <w:i/>
        </w:rPr>
        <w:t>igraph</w:t>
      </w:r>
      <w:r w:rsidR="00F969E6" w:rsidRPr="00FA560B">
        <w:t xml:space="preserve"> 1.2.</w:t>
      </w:r>
      <w:r w:rsidR="005A1479">
        <w:t>5</w:t>
      </w:r>
      <w:r w:rsidR="00F969E6" w:rsidRPr="00FA560B">
        <w:t xml:space="preserve"> (</w:t>
      </w:r>
      <w:r w:rsidR="00F969E6" w:rsidRPr="00FA560B">
        <w:rPr>
          <w:rFonts w:eastAsiaTheme="minorEastAsia"/>
        </w:rPr>
        <w:t>Csardi &amp; Nepusz, 2006</w:t>
      </w:r>
      <w:r w:rsidR="00F969E6" w:rsidRPr="00FA560B">
        <w:t>)</w:t>
      </w:r>
      <w:r w:rsidRPr="00FA560B">
        <w:t>.</w:t>
      </w:r>
      <w:r w:rsidRPr="00D8696A">
        <w:t xml:space="preserve"> Effective degree, by analogy to effective number of alleles in population genetics, assesses the number of edges of equal weight that would have the same observed edge-weight diversity </w:t>
      </w:r>
      <w:r w:rsidRPr="00D8696A">
        <w:lastRenderedPageBreak/>
        <w:t xml:space="preserve">as the observed node’s edges </w:t>
      </w:r>
      <w:r w:rsidRPr="00D8696A">
        <w:fldChar w:fldCharType="begin"/>
      </w:r>
      <w:r w:rsidRPr="00D8696A">
        <w:instrText xml:space="preserve"> ADDIN ZOTERO_ITEM CSL_CITATION {"citationID":"glddUoTy","properties":{"formattedCitation":"(McDonald &amp; Hobson, 2018)","plainCitation":"(McDonald &amp; Hobson, 2018)","noteIndex":0},"citationItems":[{"id":866,"uris":["http://zotero.org/users/local/5nTxvAar/items/5RMKUW3I"],"uri":["http://zotero.org/users/local/5nTxvAar/items/5RMKUW3I"],"itemData":{"id":866,"type":"article-journal","abstract":"We present novel metrics for analysis of weighted social networks that focus explicitly on the distribution of edge weights at hierarchical scales from node to egonet to community and to the network as a whole. The formulae are adapted from existing measures, originally developed in the context of population genetics to analyse variance in gene frequencies at different levels of organization. Our metrics, including ‘effective degree’ (by analogy to effective number of alleles), ‘concentration’ (by analogy to the inbreeding coefficient), ‘observed’ and ‘expected edge weight diversity’ (by analogy to observed and expected gene diversity) and F statistics allow one to partition the variance in edge weights among hierarchical levels of organization within networks. They provide a quantitative method for addressing issues as diverse as disease transmission, social complexity, the spread of learned behaviours and the evolution of cooperation. We illustrate the utility of these new metrics by applying them to three empirical social networks: long-tailed manakins, Chiroxiphia linearis, monk parakeets, Myiopsitta monachus, and mountain goats, Oreamnos americanus.","container-title":"Animal Behaviour","DOI":"10.1016/j.anbehav.2017.11.017","ISSN":"0003-3472","journalAbbreviation":"Animal Behaviour","language":"en","page":"239-250","source":"ScienceDirect","title":"Edge weight variance: population genetic metrics for social network analysis","title-short":"Edge weight variance","volume":"136","author":[{"family":"McDonald","given":"David B."},{"family":"Hobson","given":"Elizabeth A."}],"issued":{"date-parts":[["2018",2,1]]}}}],"schema":"https://github.com/citation-style-language/schema/raw/master/csl-citation.json"} </w:instrText>
      </w:r>
      <w:r w:rsidRPr="00D8696A">
        <w:fldChar w:fldCharType="separate"/>
      </w:r>
      <w:r w:rsidRPr="00D8696A">
        <w:t>(McDonald &amp; Hobson, 2018)</w:t>
      </w:r>
      <w:r w:rsidRPr="00D8696A">
        <w:fldChar w:fldCharType="end"/>
      </w:r>
      <w:r w:rsidRPr="00D8696A">
        <w:t>. If all edges emanating from a node have equal weights, the effective degree equals the simple binary degree. As edge weight variance increases</w:t>
      </w:r>
      <w:r w:rsidR="00F32631">
        <w:t>,</w:t>
      </w:r>
      <w:r w:rsidRPr="00D8696A">
        <w:t xml:space="preserve"> the effective degree (effective number of edges) decreases. </w:t>
      </w:r>
      <w:r w:rsidR="009D530A">
        <w:t>Effective degree is given by the inverse of the summed</w:t>
      </w:r>
      <w:r w:rsidR="00E71AE7">
        <w:t xml:space="preserve">, squared edge-weight frequencies, </w:t>
      </w:r>
      <w:r w:rsidR="00E71AE7" w:rsidRPr="00E71AE7">
        <w:rPr>
          <w:i/>
        </w:rPr>
        <w:t>p</w:t>
      </w:r>
      <w:r w:rsidR="00E71AE7" w:rsidRPr="00E71AE7">
        <w:rPr>
          <w:vertAlign w:val="subscript"/>
        </w:rPr>
        <w:t>i</w:t>
      </w:r>
      <w:r w:rsidR="00E71AE7">
        <w:t xml:space="preserve"> over </w:t>
      </w:r>
      <w:r w:rsidR="00E71AE7" w:rsidRPr="00E71AE7">
        <w:rPr>
          <w:i/>
        </w:rPr>
        <w:t>k</w:t>
      </w:r>
      <w:r w:rsidR="00E71AE7">
        <w:t xml:space="preserve"> edges:</w:t>
      </w:r>
    </w:p>
    <w:p w14:paraId="6A494F3B" w14:textId="04026C84" w:rsidR="00F969E6" w:rsidRPr="00F969E6" w:rsidRDefault="00000000" w:rsidP="00F969E6">
      <w:pPr>
        <w:spacing w:line="480" w:lineRule="auto"/>
        <w:ind w:firstLine="720"/>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e>
          </m:nary>
        </m:oMath>
      </m:oMathPara>
    </w:p>
    <w:p w14:paraId="210E8A05" w14:textId="0A1F5308" w:rsidR="00030C5D" w:rsidRDefault="00030C5D" w:rsidP="00F969E6">
      <w:pPr>
        <w:spacing w:line="480" w:lineRule="auto"/>
      </w:pPr>
      <w:r w:rsidRPr="00D8696A">
        <w:t xml:space="preserve">We </w:t>
      </w:r>
      <w:r w:rsidR="004E2816">
        <w:t>sized</w:t>
      </w:r>
      <w:r w:rsidR="006E5AB1">
        <w:t xml:space="preserve"> nodes in the </w:t>
      </w:r>
      <w:r w:rsidR="006E5AB1" w:rsidRPr="00D8696A">
        <w:t xml:space="preserve">network diagrams </w:t>
      </w:r>
      <w:r w:rsidR="006E5AB1">
        <w:t xml:space="preserve">according to </w:t>
      </w:r>
      <w:r w:rsidRPr="00D8696A">
        <w:t xml:space="preserve">eigenvector centrality, because of its familiarity and the integrative nature of eigen-analysis. We compared </w:t>
      </w:r>
      <w:r w:rsidR="004E2816">
        <w:t xml:space="preserve">network </w:t>
      </w:r>
      <w:r w:rsidRPr="00D8696A">
        <w:t>density and effective degree across the three types of networks</w:t>
      </w:r>
      <w:r w:rsidR="006E5AB1">
        <w:t xml:space="preserve"> (Mal, Fem, Cop)</w:t>
      </w:r>
      <w:r w:rsidRPr="00D8696A">
        <w:t xml:space="preserve">. Because the number of </w:t>
      </w:r>
      <w:r w:rsidR="00F32631">
        <w:t xml:space="preserve">bouts and </w:t>
      </w:r>
      <w:r w:rsidR="00D11A88">
        <w:t>transitions (edge weights)</w:t>
      </w:r>
      <w:r w:rsidRPr="00D8696A">
        <w:t xml:space="preserve"> was much greater for Mal and Fem </w:t>
      </w:r>
      <w:r w:rsidR="00F32631">
        <w:t>displays</w:t>
      </w:r>
      <w:r w:rsidRPr="00D8696A">
        <w:t xml:space="preserve"> than for Cop </w:t>
      </w:r>
      <w:r w:rsidR="00F32631">
        <w:t>displays</w:t>
      </w:r>
      <w:r w:rsidRPr="00D8696A">
        <w:t>, we conducted randomization</w:t>
      </w:r>
      <w:r w:rsidR="00F32631">
        <w:t>s</w:t>
      </w:r>
      <w:r w:rsidRPr="00D8696A">
        <w:t xml:space="preserve"> to verify the comparative metrics. For 10,000 replicates, we therefore randomly selected, with replacement, </w:t>
      </w:r>
      <w:r w:rsidR="00F32631" w:rsidRPr="006A3CAE">
        <w:t>1,</w:t>
      </w:r>
      <w:r w:rsidR="006A3CAE" w:rsidRPr="006A3CAE">
        <w:t>893</w:t>
      </w:r>
      <w:r w:rsidRPr="006A3CAE">
        <w:t xml:space="preserve"> transitions</w:t>
      </w:r>
      <w:r w:rsidR="006A3CAE">
        <w:t xml:space="preserve"> (edge-weights</w:t>
      </w:r>
      <w:r w:rsidR="00D11A88">
        <w:t>,</w:t>
      </w:r>
      <w:r w:rsidR="006A3CAE">
        <w:t xml:space="preserve"> </w:t>
      </w:r>
      <w:r w:rsidR="00944F6E">
        <w:t xml:space="preserve">based on </w:t>
      </w:r>
      <w:r w:rsidR="00F32631">
        <w:t>the smaller Cop sample size</w:t>
      </w:r>
      <w:r w:rsidR="00D11A88">
        <w:t>)</w:t>
      </w:r>
      <w:r w:rsidR="00F32631">
        <w:t xml:space="preserve"> </w:t>
      </w:r>
      <w:r w:rsidRPr="00D8696A">
        <w:t>fr</w:t>
      </w:r>
      <w:r w:rsidR="00944F6E">
        <w:t>om</w:t>
      </w:r>
      <w:r w:rsidRPr="00D8696A">
        <w:t xml:space="preserve"> the </w:t>
      </w:r>
      <w:r w:rsidRPr="006A3CAE">
        <w:t>1</w:t>
      </w:r>
      <w:r w:rsidR="006A3CAE" w:rsidRPr="006A3CAE">
        <w:t>45</w:t>
      </w:r>
      <w:r w:rsidRPr="00D8696A">
        <w:t xml:space="preserve"> </w:t>
      </w:r>
      <w:r w:rsidR="00944F6E">
        <w:t>observed</w:t>
      </w:r>
      <w:r w:rsidRPr="00D8696A">
        <w:t xml:space="preserve"> edge </w:t>
      </w:r>
      <w:r w:rsidR="006A3CAE">
        <w:t xml:space="preserve">types (8,590 edge weights) </w:t>
      </w:r>
      <w:r w:rsidRPr="00D8696A">
        <w:t xml:space="preserve">in the Mal bouts and the </w:t>
      </w:r>
      <w:r w:rsidRPr="006A3CAE">
        <w:t>105</w:t>
      </w:r>
      <w:r w:rsidRPr="00D8696A">
        <w:t xml:space="preserve"> </w:t>
      </w:r>
      <w:r w:rsidR="00944F6E">
        <w:t>observed</w:t>
      </w:r>
      <w:r w:rsidRPr="00D8696A">
        <w:t xml:space="preserve"> edge types </w:t>
      </w:r>
      <w:r w:rsidR="006A3CAE">
        <w:t xml:space="preserve">(10,600 edge weights) </w:t>
      </w:r>
      <w:r w:rsidRPr="00D8696A">
        <w:t>in the Fem network</w:t>
      </w:r>
      <w:r w:rsidR="006A3CAE">
        <w:t>,</w:t>
      </w:r>
      <w:r w:rsidRPr="00D8696A">
        <w:t xml:space="preserve"> and assessed the </w:t>
      </w:r>
      <w:r w:rsidR="00D11A88">
        <w:t>distribution of th</w:t>
      </w:r>
      <w:r w:rsidR="004E2816">
        <w:t>os</w:t>
      </w:r>
      <w:r w:rsidR="00D11A88">
        <w:t xml:space="preserve">e </w:t>
      </w:r>
      <w:r w:rsidR="00F32631">
        <w:t>network metrics</w:t>
      </w:r>
      <w:r w:rsidRPr="00D8696A">
        <w:t xml:space="preserve"> </w:t>
      </w:r>
      <w:r w:rsidR="004E2816">
        <w:t>in</w:t>
      </w:r>
      <w:r w:rsidRPr="00D8696A">
        <w:t xml:space="preserve"> the </w:t>
      </w:r>
      <w:r w:rsidR="00D11A88">
        <w:t>re</w:t>
      </w:r>
      <w:r w:rsidRPr="00D8696A">
        <w:t>sampled network</w:t>
      </w:r>
      <w:r w:rsidR="00F32631">
        <w:t>s</w:t>
      </w:r>
      <w:r w:rsidRPr="00D8696A">
        <w:t xml:space="preserve">. </w:t>
      </w:r>
    </w:p>
    <w:p w14:paraId="6EC1182B" w14:textId="7D96F096" w:rsidR="005C624B" w:rsidRPr="00D8696A" w:rsidRDefault="00317B33" w:rsidP="005C624B">
      <w:pPr>
        <w:spacing w:line="480" w:lineRule="auto"/>
        <w:ind w:firstLine="720"/>
      </w:pPr>
      <w:r w:rsidRPr="00DA4F44">
        <w:t xml:space="preserve">As a measure of network complexity the function </w:t>
      </w:r>
      <w:r w:rsidRPr="00DA4F44">
        <w:rPr>
          <w:i/>
        </w:rPr>
        <w:t>all_simple_paths()</w:t>
      </w:r>
      <w:r w:rsidRPr="00DA4F44">
        <w:t xml:space="preserve"> in the </w:t>
      </w:r>
      <w:r w:rsidRPr="00DA4F44">
        <w:rPr>
          <w:i/>
        </w:rPr>
        <w:t>igraph</w:t>
      </w:r>
      <w:r w:rsidRPr="00DA4F44">
        <w:t xml:space="preserve"> 1.2.5 </w:t>
      </w:r>
      <w:r w:rsidRPr="00DA4F44">
        <w:rPr>
          <w:i/>
        </w:rPr>
        <w:t>R</w:t>
      </w:r>
      <w:r w:rsidRPr="00DA4F44">
        <w:t xml:space="preserve"> package, calculates </w:t>
      </w:r>
      <w:r w:rsidR="00454F03">
        <w:t xml:space="preserve">the total number of </w:t>
      </w:r>
      <w:r w:rsidRPr="00DA4F44">
        <w:t xml:space="preserve">simple </w:t>
      </w:r>
      <w:r w:rsidR="00617E43">
        <w:t xml:space="preserve">paths </w:t>
      </w:r>
      <w:r w:rsidR="00907E0D" w:rsidRPr="00DA4F44">
        <w:t>(no nodes</w:t>
      </w:r>
      <w:r w:rsidR="00617E43">
        <w:t xml:space="preserve"> revisited</w:t>
      </w:r>
      <w:r w:rsidR="00B233F0" w:rsidRPr="00DA4F44">
        <w:t xml:space="preserve">, </w:t>
      </w:r>
      <w:r w:rsidR="00B233F0">
        <w:t xml:space="preserve">and </w:t>
      </w:r>
      <w:r w:rsidR="00B233F0" w:rsidRPr="00DA4F44">
        <w:t>self-loops</w:t>
      </w:r>
      <w:r w:rsidR="00617E43">
        <w:t xml:space="preserve"> omitted</w:t>
      </w:r>
      <w:r w:rsidR="00907E0D" w:rsidRPr="00DA4F44">
        <w:t xml:space="preserve">) </w:t>
      </w:r>
      <w:r w:rsidRPr="00DA4F44">
        <w:t xml:space="preserve">through the network. Because the metric grows exponentially with the number of edges, it was computationally </w:t>
      </w:r>
      <w:r w:rsidR="00907E0D" w:rsidRPr="00DA4F44">
        <w:t>intractable</w:t>
      </w:r>
      <w:r w:rsidRPr="00DA4F44">
        <w:t xml:space="preserve"> to calculate the number of simple </w:t>
      </w:r>
      <w:r w:rsidRPr="0092275C">
        <w:t>paths</w:t>
      </w:r>
      <w:r w:rsidRPr="00DA4F44">
        <w:t xml:space="preserve"> for the </w:t>
      </w:r>
      <w:r w:rsidR="00907E0D" w:rsidRPr="00DA4F44">
        <w:t xml:space="preserve">154-edge </w:t>
      </w:r>
      <w:r w:rsidRPr="00DA4F44">
        <w:t xml:space="preserve">Mal network. We therefore calculated the number of simple paths for a </w:t>
      </w:r>
      <w:r w:rsidR="00907E0D" w:rsidRPr="00DA4F44">
        <w:t xml:space="preserve">set of </w:t>
      </w:r>
      <w:r w:rsidR="00454F03">
        <w:t>2</w:t>
      </w:r>
      <w:r w:rsidR="00907E0D" w:rsidRPr="00DA4F44">
        <w:t xml:space="preserve">00 </w:t>
      </w:r>
      <w:r w:rsidRPr="00DA4F44">
        <w:t>resampled network</w:t>
      </w:r>
      <w:r w:rsidR="00907E0D" w:rsidRPr="00DA4F44">
        <w:t>s, each</w:t>
      </w:r>
      <w:r w:rsidRPr="00DA4F44">
        <w:t xml:space="preserve"> with 102 edges. That number of edges is twice that for the Cop network (51 edges, ignoring self-loops) and approximately two thirds of the number of edges in the full Mall network. We resampled edges, with replacement, by selecting additional edge weights with probabilities determined by the </w:t>
      </w:r>
      <w:r w:rsidR="00907E0D" w:rsidRPr="00DA4F44">
        <w:t xml:space="preserve">observed </w:t>
      </w:r>
      <w:r w:rsidRPr="00DA4F44">
        <w:t>edge weights</w:t>
      </w:r>
      <w:r w:rsidR="00907E0D" w:rsidRPr="00DA4F44">
        <w:t xml:space="preserve"> in the full set of 154 weighted, directed edges</w:t>
      </w:r>
      <w:r w:rsidRPr="00DA4F44">
        <w:t xml:space="preserve">. We then repeated the </w:t>
      </w:r>
      <w:r w:rsidR="0092275C">
        <w:t xml:space="preserve">resampling </w:t>
      </w:r>
      <w:r w:rsidRPr="00DA4F44">
        <w:t xml:space="preserve">calculation </w:t>
      </w:r>
      <w:r w:rsidR="0092275C">
        <w:t>2</w:t>
      </w:r>
      <w:r w:rsidRPr="00DA4F44">
        <w:t>0</w:t>
      </w:r>
      <w:r w:rsidR="00907E0D" w:rsidRPr="00DA4F44">
        <w:t>0</w:t>
      </w:r>
      <w:r w:rsidRPr="00DA4F44">
        <w:t xml:space="preserve"> times.</w:t>
      </w:r>
      <w:r>
        <w:t xml:space="preserve"> </w:t>
      </w:r>
    </w:p>
    <w:p w14:paraId="45D1B6DC" w14:textId="3419ED2D" w:rsidR="00030C5D" w:rsidRPr="002A78F2" w:rsidRDefault="00030C5D" w:rsidP="00030C5D">
      <w:pPr>
        <w:pStyle w:val="Heading3"/>
        <w:spacing w:line="480" w:lineRule="auto"/>
        <w:rPr>
          <w:rFonts w:ascii="Times New Roman" w:hAnsi="Times New Roman" w:cs="Times New Roman"/>
          <w:i/>
          <w:color w:val="auto"/>
        </w:rPr>
      </w:pPr>
      <w:bookmarkStart w:id="174" w:name="_Toc41391829"/>
      <w:r w:rsidRPr="002A78F2">
        <w:rPr>
          <w:rFonts w:ascii="Times New Roman" w:hAnsi="Times New Roman" w:cs="Times New Roman"/>
          <w:i/>
          <w:color w:val="auto"/>
        </w:rPr>
        <w:lastRenderedPageBreak/>
        <w:t>Entropy</w:t>
      </w:r>
      <w:bookmarkEnd w:id="174"/>
    </w:p>
    <w:p w14:paraId="1960F5FC" w14:textId="6B9651CA" w:rsidR="00030C5D" w:rsidRPr="00D8696A" w:rsidRDefault="00030C5D" w:rsidP="00030C5D">
      <w:pPr>
        <w:spacing w:line="480" w:lineRule="auto"/>
        <w:ind w:firstLine="720"/>
      </w:pPr>
      <w:r w:rsidRPr="00D8696A">
        <w:t xml:space="preserve">Recently, information entropy has been applied to assessing complexity </w:t>
      </w:r>
      <w:r w:rsidR="006E5AB1">
        <w:t>in</w:t>
      </w:r>
      <w:r w:rsidRPr="00D8696A">
        <w:t xml:space="preserve"> </w:t>
      </w:r>
      <w:r w:rsidR="00AA4129">
        <w:t>vocal</w:t>
      </w:r>
      <w:r w:rsidRPr="00D8696A">
        <w:t xml:space="preserve"> repertoires </w:t>
      </w:r>
      <w:r w:rsidRPr="00D8696A">
        <w:fldChar w:fldCharType="begin"/>
      </w:r>
      <w:r w:rsidRPr="00D8696A">
        <w:instrText xml:space="preserve"> ADDIN ZOTERO_ITEM CSL_CITATION {"citationID":"JOfifRcC","properties":{"formattedCitation":"(Da Silva et al., 2000; Palmero et al., 2014)","plainCitation":"(Da Silva et al., 2000; Palmero et al., 2014)","noteIndex":0},"citationItems":[{"id":655,"uris":["http://zotero.org/users/local/5nTxvAar/items/BSJ4ITEU"],"uri":["http://zotero.org/users/local/5nTxvAar/items/BSJ4ITEU"],"itemData":{"id":655,"type":"article-journal","container-title":"Journal of Theoretical Biology","page":"57-64","title":"Using Shannon Entropy on Measuring the Individual Variability in the Rufous-bellied Thrush Turdus rufiventris Vocal Communication | Elsevier Enhanced Reader","volume":"207","author":[{"family":"Da Silva","given":"Maria Luisa"},{"family":"PIQUEIRA","given":"JOSED ROBERTO C."},{"family":"VIELLIARD","given":"JACQUES M. E."}],"issued":{"date-parts":[["2000"]]}}},{"id":854,"uris":["http://zotero.org/users/local/5nTxvAar/items/V8M2CZVF"],"uri":["http://zotero.org/users/local/5nTxvAar/items/V8M2CZVF"],"itemData":{"id":854,"type":"article-journal","abstract":"The application of information theory to birdsong research provides insights into the internal organizational structure of the communication systems of nonhuman animals, which can be integrated with behavioural data. We applied information theory to test for trade-offs between two birdsong features, complexity and duration, which may be costly for the individual. We determined and quantified the internal structure of the song in a wild passerine, the spectacled warbler, Sylvia conspicillata, and tested for differences in song variability between song bouts of different lengths. We found (1) no correlation between song bout length and internal complexity, since song bouts of different durations presented the same degree of complexity, (2) a high potential for communication capacity because of the equilibrium between the unification and diversification of the song repertoire, and (3) a communication system that followed a first-order Markov chain with a high degree of variation and individuality, giving rise to a complex and highly variable song. The fact that both short and long songs showed high internal complexity suggests that no clear constraint exists between these features, and that the spectacled warbler may sing intrinsically complex songs throughout the display. This complexity is enhanced by the lack of sharing among individuals, which would otherwise homogenize songs and constrain individual innovation ability.","container-title":"Animal Behaviour","DOI":"10.1016/j.anbehav.2013.10.026","ISSN":"0003-3472","journalAbbreviation":"Animal Behaviour","language":"en","page":"153-163","source":"ScienceDirect","title":"Information theory reveals that individual birds do not alter song complexity when varying song length","volume":"87","author":[{"family":"Palmero","given":"Ana María"},{"family":"Espelosín","given":"Jesús"},{"family":"Laiolo","given":"Paola"},{"family":"Illera","given":"Juan Carlos"}],"issued":{"date-parts":[["2014",1,1]]}}}],"schema":"https://github.com/citation-style-language/schema/raw/master/csl-citation.json"} </w:instrText>
      </w:r>
      <w:r w:rsidRPr="00D8696A">
        <w:fldChar w:fldCharType="separate"/>
      </w:r>
      <w:r w:rsidRPr="00D8696A">
        <w:t xml:space="preserve">(Da Silva, Piqueria, &amp; Vielliard, 2000; </w:t>
      </w:r>
      <w:r w:rsidR="00AA4129" w:rsidRPr="00AA4129">
        <w:rPr>
          <w:rFonts w:eastAsiaTheme="minorEastAsia"/>
        </w:rPr>
        <w:t>McCowan, Doyle, &amp; Hanser, 2002</w:t>
      </w:r>
      <w:r w:rsidR="00AA4129">
        <w:rPr>
          <w:rFonts w:eastAsiaTheme="minorEastAsia"/>
        </w:rPr>
        <w:t xml:space="preserve">; </w:t>
      </w:r>
      <w:r w:rsidR="00A96952">
        <w:rPr>
          <w:rFonts w:eastAsiaTheme="minorEastAsia"/>
        </w:rPr>
        <w:t xml:space="preserve">Freeberg &amp; Lucas, 2012; </w:t>
      </w:r>
      <w:r w:rsidRPr="00D8696A">
        <w:t>Palmero, Espelosín, Laiolo, &amp; Illera, 2014)</w:t>
      </w:r>
      <w:r w:rsidRPr="00D8696A">
        <w:fldChar w:fldCharType="end"/>
      </w:r>
      <w:r w:rsidRPr="00D8696A">
        <w:t xml:space="preserve">. Repertoires with high entropy have a large "surprise" factor, whereby the next syllable type is unpredictable, and the repertoire can be considered highly complex. In contrast, low entropy means low surprise and high levels of repetition. Further, complexity, per se, has been proposed as a fundamental aspect of animal communication </w:t>
      </w:r>
      <w:r w:rsidRPr="00D8696A">
        <w:fldChar w:fldCharType="begin"/>
      </w:r>
      <w:r w:rsidRPr="00D8696A">
        <w:instrText xml:space="preserve"> ADDIN ZOTERO_ITEM CSL_CITATION {"citationID":"wjfgp8TJ","properties":{"formattedCitation":"(Bradbury &amp; Vehrencamp, 2014; Patricelli &amp; Hebets, 2016)","plainCitation":"(Bradbury &amp; Vehrencamp, 2014; Patricelli &amp; Hebets, 2016)","noteIndex":0},"citationItems":[{"id":775,"uris":["http://zotero.org/users/local/5nTxvAar/items/QUGVPA2I"],"uri":["http://zotero.org/users/local/5nTxvAar/items/QUGVPA2I"],"itemData":{"id":775,"type":"article-journal","abstract":"Lay Summary.  Although related fields such as ecology and neurobiology have accepted that reductionist paradigms may be insufficient for understanding complex s","container-title":"Behavioral Ecology","DOI":"10.1093/beheco/aru014","ISSN":"1045-2249","issue":"3","journalAbbreviation":"Behav Ecol","language":"en","page":"435-442","source":"academic.oup.com","title":"Complexity and behavioral ecology","volume":"25","author":[{"family":"Bradbury","given":"Jack W."},{"family":"Vehrencamp","given":"Sandra L."}],"issued":{"date-parts":[["2014",5,1]]}}},{"id":663,"uris":["http://zotero.org/users/local/5nTxvAar/items/QRTYNJJF"],"uri":["http://zotero.org/users/local/5nTxvAar/items/QRTYNJJF"],"itemData":{"id":663,"type":"article-journal","container-title":"Current Opinion in Behavioral Sciences","page":"80-89","title":"New dimensions in animal communication: the case for complexity","volume":"12","author":[{"family":"Patricelli","given":"Gail L."},{"family":"Hebets","given":"Eileen A."}],"issued":{"date-parts":[["2016"]]}}}],"schema":"https://github.com/citation-style-language/schema/raw/master/csl-citation.json"} </w:instrText>
      </w:r>
      <w:r w:rsidRPr="00D8696A">
        <w:fldChar w:fldCharType="separate"/>
      </w:r>
      <w:r w:rsidRPr="00D8696A">
        <w:t>(Bradbury &amp; Vehrencamp, 2014; Patricelli &amp; Hebets, 2016)</w:t>
      </w:r>
      <w:r w:rsidRPr="00D8696A">
        <w:fldChar w:fldCharType="end"/>
      </w:r>
      <w:r w:rsidRPr="00D8696A">
        <w:t xml:space="preserve">. Here, we use entropy to explore variation across display contexts. For each bout type (Mal, Fem, Cop) we calculated the overall frequencies of the elements, </w:t>
      </w:r>
      <w:r w:rsidRPr="00D8696A">
        <w:rPr>
          <w:i/>
        </w:rPr>
        <w:t>p</w:t>
      </w:r>
      <w:r w:rsidRPr="00D8696A">
        <w:rPr>
          <w:vertAlign w:val="subscript"/>
        </w:rPr>
        <w:t>i</w:t>
      </w:r>
      <w:r w:rsidRPr="00D8696A">
        <w:t xml:space="preserve">. The maximum, zero-order entropy for </w:t>
      </w:r>
      <w:r w:rsidR="008F0D18">
        <w:t>bouts (14 possible elements)</w:t>
      </w:r>
      <w:r w:rsidRPr="00D8696A">
        <w:t xml:space="preserve"> is given by log</w:t>
      </w:r>
      <w:r w:rsidR="0041414D" w:rsidRPr="0041414D">
        <w:rPr>
          <w:vertAlign w:val="subscript"/>
        </w:rPr>
        <w:t>2</w:t>
      </w:r>
      <w:r w:rsidR="0041414D">
        <w:t>(</w:t>
      </w:r>
      <w:r w:rsidRPr="00D8696A">
        <w:t>14</w:t>
      </w:r>
      <w:r w:rsidR="0041414D">
        <w:t>)</w:t>
      </w:r>
      <w:r w:rsidRPr="00D8696A">
        <w:t xml:space="preserve"> = 3.81 bits. The </w:t>
      </w:r>
      <w:r w:rsidRPr="00D8696A">
        <w:rPr>
          <w:noProof/>
        </w:rPr>
        <mc:AlternateContent>
          <mc:Choice Requires="wps">
            <w:drawing>
              <wp:anchor distT="45720" distB="45720" distL="114300" distR="114300" simplePos="0" relativeHeight="251659264" behindDoc="1" locked="0" layoutInCell="1" allowOverlap="1" wp14:anchorId="66F54A33" wp14:editId="6B2C7592">
                <wp:simplePos x="0" y="0"/>
                <wp:positionH relativeFrom="column">
                  <wp:posOffset>5253355</wp:posOffset>
                </wp:positionH>
                <wp:positionV relativeFrom="paragraph">
                  <wp:posOffset>2956560</wp:posOffset>
                </wp:positionV>
                <wp:extent cx="445770" cy="32639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 cy="326390"/>
                        </a:xfrm>
                        <a:prstGeom prst="rect">
                          <a:avLst/>
                        </a:prstGeom>
                        <a:solidFill>
                          <a:srgbClr val="FFFFFF"/>
                        </a:solidFill>
                        <a:ln w="9525">
                          <a:noFill/>
                          <a:miter lim="800000"/>
                          <a:headEnd/>
                          <a:tailEnd/>
                        </a:ln>
                      </wps:spPr>
                      <wps:txbx>
                        <w:txbxContent>
                          <w:p w14:paraId="241BD89A" w14:textId="77777777" w:rsidR="004E5018" w:rsidRPr="00470E45" w:rsidRDefault="004E5018" w:rsidP="00030C5D">
                            <w:r w:rsidRPr="00470E45">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F54A33" id="_x0000_t202" coordsize="21600,21600" o:spt="202" path="m,l,21600r21600,l21600,xe">
                <v:stroke joinstyle="miter"/>
                <v:path gradientshapeok="t" o:connecttype="rect"/>
              </v:shapetype>
              <v:shape id="Text Box 2" o:spid="_x0000_s1026" type="#_x0000_t202" style="position:absolute;left:0;text-align:left;margin-left:413.65pt;margin-top:232.8pt;width:35.1pt;height:25.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" stroked="f">
                <v:textbox>
                  <w:txbxContent>
                    <w:p w14:paraId="241BD89A" w14:textId="77777777" w:rsidR="004E5018" w:rsidRPr="00470E45" w:rsidRDefault="004E5018" w:rsidP="00030C5D">
                      <w:r w:rsidRPr="00470E45">
                        <w:t>(1)</w:t>
                      </w:r>
                    </w:p>
                  </w:txbxContent>
                </v:textbox>
              </v:shape>
            </w:pict>
          </mc:Fallback>
        </mc:AlternateContent>
      </w:r>
      <w:r w:rsidRPr="00D8696A">
        <w:t xml:space="preserve">first-order entropy, in bits, is then given by </w:t>
      </w:r>
    </w:p>
    <w:p w14:paraId="37C972C7" w14:textId="08ACE520" w:rsidR="00030C5D" w:rsidRPr="00F969E6" w:rsidRDefault="00000000" w:rsidP="00030C5D">
      <w:pPr>
        <w:spacing w:line="480" w:lineRule="auto"/>
        <w:jc w:val="center"/>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p</m:t>
                  </m:r>
                </m:e>
                <m:sub>
                  <m:r>
                    <w:rPr>
                      <w:rFonts w:ascii="Cambria Math" w:hAnsi="Cambria Math"/>
                    </w:rPr>
                    <m:t>i</m:t>
                  </m:r>
                </m:sub>
              </m:sSub>
            </m:sub>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m:oMathPara>
    </w:p>
    <w:p w14:paraId="4ACF4831" w14:textId="0C9E1514" w:rsidR="00DA243F" w:rsidRDefault="006C4CD0" w:rsidP="00DA243F">
      <w:pPr>
        <w:pStyle w:val="Heading3"/>
        <w:keepNext w:val="0"/>
        <w:keepLines w:val="0"/>
        <w:widowControl w:val="0"/>
        <w:spacing w:line="480" w:lineRule="auto"/>
        <w:rPr>
          <w:rFonts w:ascii="Times New Roman" w:hAnsi="Times New Roman" w:cs="Times New Roman"/>
          <w:color w:val="auto"/>
        </w:rPr>
      </w:pPr>
      <w:bookmarkStart w:id="175" w:name="_Toc41391830"/>
      <w:r>
        <w:rPr>
          <w:rFonts w:ascii="Times New Roman" w:hAnsi="Times New Roman" w:cs="Times New Roman"/>
          <w:color w:val="auto"/>
        </w:rPr>
        <w:t xml:space="preserve">Because the maximum possible entropy is dependent on the number of elements (here distinct </w:t>
      </w:r>
      <w:r w:rsidR="004E5018">
        <w:rPr>
          <w:rFonts w:ascii="Times New Roman" w:hAnsi="Times New Roman" w:cs="Times New Roman"/>
          <w:color w:val="auto"/>
        </w:rPr>
        <w:t>behaviour</w:t>
      </w:r>
      <w:r>
        <w:rPr>
          <w:rFonts w:ascii="Times New Roman" w:hAnsi="Times New Roman" w:cs="Times New Roman"/>
          <w:color w:val="auto"/>
        </w:rPr>
        <w:t>al elements) and because that number varied from 4 to 12 across bouts, we used the adjusted entropies, given by the raw entropy, divided by the maximum possible entropy determined by the number of elements (</w:t>
      </w:r>
      <w:r w:rsidRPr="006C4CD0">
        <w:rPr>
          <w:rFonts w:ascii="Times New Roman" w:hAnsi="Times New Roman" w:cs="Times New Roman"/>
          <w:color w:val="auto"/>
        </w:rPr>
        <w:t>Vanderbilt, Kell</w:t>
      </w:r>
      <w:r w:rsidR="003E4046">
        <w:rPr>
          <w:rFonts w:ascii="Times New Roman" w:hAnsi="Times New Roman" w:cs="Times New Roman"/>
          <w:color w:val="auto"/>
        </w:rPr>
        <w:t>e</w:t>
      </w:r>
      <w:r w:rsidRPr="006C4CD0">
        <w:rPr>
          <w:rFonts w:ascii="Times New Roman" w:hAnsi="Times New Roman" w:cs="Times New Roman"/>
          <w:color w:val="auto"/>
        </w:rPr>
        <w:t>y, &amp; DuVal 2015</w:t>
      </w:r>
      <w:r>
        <w:rPr>
          <w:rFonts w:ascii="Times New Roman" w:hAnsi="Times New Roman" w:cs="Times New Roman"/>
          <w:color w:val="auto"/>
        </w:rPr>
        <w:t xml:space="preserve">). </w:t>
      </w:r>
      <w:r w:rsidR="0070708F">
        <w:rPr>
          <w:rFonts w:ascii="Times New Roman" w:hAnsi="Times New Roman" w:cs="Times New Roman"/>
          <w:color w:val="auto"/>
        </w:rPr>
        <w:t>[</w:t>
      </w:r>
      <w:r w:rsidR="0070708F" w:rsidRPr="00A37F04">
        <w:rPr>
          <w:rFonts w:ascii="Times New Roman" w:hAnsi="Times New Roman" w:cs="Times New Roman"/>
          <w:color w:val="auto"/>
          <w:highlight w:val="yellow"/>
        </w:rPr>
        <w:t>THIS EXPLAINS our 0-1 ENTROPY SCORES</w:t>
      </w:r>
      <w:r w:rsidR="0070708F">
        <w:rPr>
          <w:rFonts w:ascii="Times New Roman" w:hAnsi="Times New Roman" w:cs="Times New Roman"/>
          <w:color w:val="auto"/>
        </w:rPr>
        <w:t xml:space="preserve">] </w:t>
      </w:r>
      <w:r w:rsidRPr="00A37F04">
        <w:rPr>
          <w:rFonts w:ascii="Times New Roman" w:hAnsi="Times New Roman" w:cs="Times New Roman"/>
          <w:color w:val="auto"/>
          <w:highlight w:val="yellow"/>
        </w:rPr>
        <w:t>Thus, the entropy scores ranged from 0 to</w:t>
      </w:r>
      <w:r>
        <w:rPr>
          <w:rFonts w:ascii="Times New Roman" w:hAnsi="Times New Roman" w:cs="Times New Roman"/>
          <w:color w:val="auto"/>
        </w:rPr>
        <w:t xml:space="preserve"> 1.</w:t>
      </w:r>
      <w:r w:rsidR="00A44172">
        <w:rPr>
          <w:rFonts w:ascii="Times New Roman" w:hAnsi="Times New Roman" w:cs="Times New Roman"/>
          <w:color w:val="auto"/>
        </w:rPr>
        <w:t xml:space="preserve"> We compared the adjusted entropy scores across the three categories (Mal, Fem, Cop) with ANOVA and Tukey's HSD. </w:t>
      </w:r>
    </w:p>
    <w:p w14:paraId="6D4CBE63" w14:textId="77777777" w:rsidR="00DA243F" w:rsidRDefault="00DA243F" w:rsidP="00DA243F">
      <w:pPr>
        <w:pStyle w:val="Heading3"/>
        <w:keepNext w:val="0"/>
        <w:keepLines w:val="0"/>
        <w:widowControl w:val="0"/>
        <w:spacing w:line="480" w:lineRule="auto"/>
        <w:rPr>
          <w:rFonts w:ascii="Times New Roman" w:hAnsi="Times New Roman" w:cs="Times New Roman"/>
          <w:color w:val="auto"/>
        </w:rPr>
      </w:pPr>
    </w:p>
    <w:p w14:paraId="464518E7" w14:textId="2FC1AE8C" w:rsidR="00030C5D" w:rsidRPr="002A78F2" w:rsidRDefault="00D32D18" w:rsidP="00030C5D">
      <w:pPr>
        <w:pStyle w:val="Heading3"/>
        <w:spacing w:line="480" w:lineRule="auto"/>
        <w:rPr>
          <w:rFonts w:ascii="Times New Roman" w:hAnsi="Times New Roman" w:cs="Times New Roman"/>
          <w:i/>
          <w:color w:val="auto"/>
        </w:rPr>
      </w:pPr>
      <w:r w:rsidRPr="002A78F2">
        <w:rPr>
          <w:rFonts w:ascii="Times New Roman" w:hAnsi="Times New Roman" w:cs="Times New Roman"/>
          <w:i/>
          <w:color w:val="auto"/>
        </w:rPr>
        <w:t xml:space="preserve">Compression </w:t>
      </w:r>
      <w:r w:rsidR="002A78F2" w:rsidRPr="002A78F2">
        <w:rPr>
          <w:rFonts w:ascii="Times New Roman" w:hAnsi="Times New Roman" w:cs="Times New Roman"/>
          <w:i/>
          <w:color w:val="auto"/>
        </w:rPr>
        <w:t>R</w:t>
      </w:r>
      <w:r w:rsidRPr="002A78F2">
        <w:rPr>
          <w:rFonts w:ascii="Times New Roman" w:hAnsi="Times New Roman" w:cs="Times New Roman"/>
          <w:i/>
          <w:color w:val="auto"/>
        </w:rPr>
        <w:t>atio</w:t>
      </w:r>
      <w:bookmarkEnd w:id="175"/>
    </w:p>
    <w:p w14:paraId="63D9433D" w14:textId="48E2EC4F" w:rsidR="00030C5D" w:rsidRPr="00D8696A" w:rsidRDefault="00030C5D" w:rsidP="00030C5D">
      <w:pPr>
        <w:spacing w:line="480" w:lineRule="auto"/>
        <w:ind w:firstLine="720"/>
      </w:pPr>
      <w:r w:rsidRPr="00D8696A">
        <w:t>Lossless compression of information is an important feature of many digital applications. As with entropy, many compression algorithms use a bit-based approach to compress</w:t>
      </w:r>
      <w:r w:rsidR="00A910C2">
        <w:t>ing</w:t>
      </w:r>
      <w:r w:rsidRPr="00D8696A">
        <w:t xml:space="preserve"> sequences of elements, </w:t>
      </w:r>
      <w:r w:rsidR="00A910C2">
        <w:t>which can then</w:t>
      </w:r>
      <w:r w:rsidRPr="00D8696A">
        <w:t xml:space="preserve"> be </w:t>
      </w:r>
      <w:r w:rsidR="00A910C2">
        <w:t xml:space="preserve">applied to </w:t>
      </w:r>
      <w:r w:rsidRPr="00D8696A">
        <w:t xml:space="preserve">text, </w:t>
      </w:r>
      <w:r w:rsidR="00A910C2">
        <w:t xml:space="preserve">signal </w:t>
      </w:r>
      <w:r w:rsidRPr="00D8696A">
        <w:t xml:space="preserve">waves, pixels or sequences of </w:t>
      </w:r>
      <w:r w:rsidR="00A910C2" w:rsidRPr="00A910C2">
        <w:rPr>
          <w:i/>
        </w:rPr>
        <w:t>Masius</w:t>
      </w:r>
      <w:r w:rsidR="00A910C2">
        <w:t xml:space="preserve"> </w:t>
      </w:r>
      <w:r w:rsidRPr="00D8696A">
        <w:t xml:space="preserve">display elements. We term the extent to which a sequence of elements can be compressed its </w:t>
      </w:r>
      <w:r w:rsidR="00D32D18">
        <w:rPr>
          <w:i/>
        </w:rPr>
        <w:t>compression ratio</w:t>
      </w:r>
      <w:r w:rsidRPr="00D8696A">
        <w:t xml:space="preserve">. </w:t>
      </w:r>
      <w:r w:rsidRPr="00D8696A">
        <w:lastRenderedPageBreak/>
        <w:t>We compute</w:t>
      </w:r>
      <w:r w:rsidR="008F0D18">
        <w:t>d</w:t>
      </w:r>
      <w:r w:rsidRPr="00D8696A">
        <w:t xml:space="preserve"> </w:t>
      </w:r>
      <w:r w:rsidR="00D32D18">
        <w:t>compression ratio</w:t>
      </w:r>
      <w:r w:rsidRPr="00D8696A">
        <w:t xml:space="preserve"> as the original length of a display </w:t>
      </w:r>
      <w:r w:rsidR="00A910C2">
        <w:t>string</w:t>
      </w:r>
      <w:r w:rsidRPr="00D8696A">
        <w:t xml:space="preserve"> (using the same </w:t>
      </w:r>
      <w:r w:rsidR="00944F6E">
        <w:t xml:space="preserve">single-letter </w:t>
      </w:r>
      <w:r w:rsidRPr="00D8696A">
        <w:t xml:space="preserve">alphabetic abbreviations as for entropy), divided by the length of the string </w:t>
      </w:r>
      <w:r w:rsidR="00A910C2">
        <w:t xml:space="preserve">after </w:t>
      </w:r>
      <w:r w:rsidRPr="00D8696A">
        <w:t xml:space="preserve">compression by Huffman encoding </w:t>
      </w:r>
      <w:r w:rsidRPr="00D8696A">
        <w:fldChar w:fldCharType="begin"/>
      </w:r>
      <w:r w:rsidRPr="00D8696A">
        <w:instrText xml:space="preserve"> ADDIN ZOTERO_ITEM CSL_CITATION {"citationID":"puhBOgpj","properties":{"formattedCitation":"(Huffman, 2006)","plainCitation":"(Huffman, 2006)","noteIndex":0},"citationItems":[{"id":864,"uris":["http://zotero.org/users/local/5nTxvAar/items/8GD8K7FY"],"uri":["http://zotero.org/users/local/5nTxvAar/items/8GD8K7FY"],"itemData":{"id":864,"type":"article-journal","abstract":"An optimum method of coding an ensemble of messages consisting of a finite number of members is developed. A minimum-redundancy code is one constructed in such a way that the average number of coding digits per message is minimized.","container-title":"Resonance","DOI":"10.1007/BF02837279","ISSN":"0973-712X","issue":"2","journalAbbreviation":"Reson","language":"en","page":"91-99","source":"Springer Link","title":"A method for the construction of minimum-redundancy codes","volume":"11","author":[{"family":"Huffman","given":"David A."}],"issued":{"date-parts":[["2006",2,1]]}}}],"schema":"https://github.com/citation-style-language/schema/raw/master/csl-citation.json"} </w:instrText>
      </w:r>
      <w:r w:rsidRPr="00D8696A">
        <w:fldChar w:fldCharType="separate"/>
      </w:r>
      <w:r w:rsidRPr="00D8696A">
        <w:t>(Huffman, 1952)</w:t>
      </w:r>
      <w:r w:rsidRPr="00D8696A">
        <w:fldChar w:fldCharType="end"/>
      </w:r>
      <w:r w:rsidRPr="00D8696A">
        <w:t xml:space="preserve"> and the LZ77 algorithm </w:t>
      </w:r>
      <w:r w:rsidRPr="00D8696A">
        <w:fldChar w:fldCharType="begin"/>
      </w:r>
      <w:r w:rsidRPr="00D8696A">
        <w:instrText xml:space="preserve"> ADDIN ZOTERO_ITEM CSL_CITATION {"citationID":"McAYzcq8","properties":{"formattedCitation":"(Ziv &amp; Lempel, 1977)","plainCitation":"(Ziv &amp; Lempel, 1977)","noteIndex":0},"citationItems":[{"id":875,"uris":["http://zotero.org/users/local/5nTxvAar/items/TRFZ54FM"],"uri":["http://zotero.org/users/local/5nTxvAar/items/TRFZ54FM"],"itemData":{"id":875,"type":"article-journal","container-title":"IEEE Transactions of Information Theory","issue":"3","journalAbbreviation":"IEEE Trans. Info. Theory","page":"337-343","title":"A univeral alogrithm for sequential data compression","volume":"12","author":[{"family":"Ziv","given":"Jacob"},{"family":"Lempel","given":"Abraham"}],"issued":{"date-parts":[["1977"]]}}}],"schema":"https://github.com/citation-style-language/schema/raw/master/csl-citation.json"} </w:instrText>
      </w:r>
      <w:r w:rsidRPr="00D8696A">
        <w:fldChar w:fldCharType="separate"/>
      </w:r>
      <w:r w:rsidRPr="00D8696A">
        <w:t>(Ziv &amp; Lempel, 1977)</w:t>
      </w:r>
      <w:r w:rsidRPr="00D8696A">
        <w:fldChar w:fldCharType="end"/>
      </w:r>
      <w:r w:rsidR="00944F6E">
        <w:t>,</w:t>
      </w:r>
      <w:r w:rsidRPr="00D8696A">
        <w:t xml:space="preserve"> </w:t>
      </w:r>
      <w:r w:rsidR="00944F6E">
        <w:t>using</w:t>
      </w:r>
      <w:r w:rsidRPr="00D8696A">
        <w:t xml:space="preserve"> the </w:t>
      </w:r>
      <w:r w:rsidRPr="00D8696A">
        <w:rPr>
          <w:i/>
        </w:rPr>
        <w:t>R</w:t>
      </w:r>
      <w:r w:rsidRPr="00D8696A">
        <w:t xml:space="preserve"> package </w:t>
      </w:r>
      <w:r w:rsidRPr="00D8696A">
        <w:rPr>
          <w:i/>
        </w:rPr>
        <w:t>brotli</w:t>
      </w:r>
      <w:r w:rsidRPr="00D8696A">
        <w:t xml:space="preserve"> (Ooms &amp; Google Inc., 2018). Huffman encoding </w:t>
      </w:r>
      <w:r w:rsidRPr="00D8696A">
        <w:fldChar w:fldCharType="begin"/>
      </w:r>
      <w:r w:rsidRPr="00D8696A">
        <w:instrText xml:space="preserve"> ADDIN ZOTERO_ITEM CSL_CITATION {"citationID":"ns5hC4mv","properties":{"formattedCitation":"(Huffman, 2006)","plainCitation":"(Huffman, 2006)","noteIndex":0},"citationItems":[{"id":864,"uris":["http://zotero.org/users/local/5nTxvAar/items/8GD8K7FY"],"uri":["http://zotero.org/users/local/5nTxvAar/items/8GD8K7FY"],"itemData":{"id":864,"type":"article-journal","abstract":"An optimum method of coding an ensemble of messages consisting of a finite number of members is developed. A minimum-redundancy code is one constructed in such a way that the average number of coding digits per message is minimized.","container-title":"Resonance","DOI":"10.1007/BF02837279","ISSN":"0973-712X","issue":"2","journalAbbreviation":"Reson","language":"en","page":"91-99","source":"Springer Link","title":"A method for the construction of minimum-redundancy codes","volume":"11","author":[{"family":"Huffman","given":"David A."}],"issued":{"date-parts":[["2006",2,1]]}}}],"schema":"https://github.com/citation-style-language/schema/raw/master/csl-citation.json"} </w:instrText>
      </w:r>
      <w:r w:rsidRPr="00D8696A">
        <w:fldChar w:fldCharType="separate"/>
      </w:r>
      <w:r w:rsidRPr="00D8696A">
        <w:t>(Huffman, 1952)</w:t>
      </w:r>
      <w:r w:rsidRPr="00D8696A">
        <w:fldChar w:fldCharType="end"/>
      </w:r>
      <w:r w:rsidRPr="00D8696A">
        <w:t xml:space="preserve"> creates optimal prefixes for subsequent compression of </w:t>
      </w:r>
      <w:r w:rsidR="00A910C2">
        <w:t>strings of elements</w:t>
      </w:r>
      <w:r w:rsidRPr="00D8696A">
        <w:t xml:space="preserve"> (here, our </w:t>
      </w:r>
      <w:r w:rsidRPr="00D8696A">
        <w:rPr>
          <w:i/>
        </w:rPr>
        <w:t>d</w:t>
      </w:r>
      <w:r w:rsidRPr="00D8696A">
        <w:rPr>
          <w:vertAlign w:val="subscript"/>
        </w:rPr>
        <w:t>i</w:t>
      </w:r>
      <w:r w:rsidRPr="00D8696A">
        <w:t xml:space="preserve">), assigning the smallest bit length to the most common element. LZ77 </w:t>
      </w:r>
      <w:r w:rsidRPr="00D8696A">
        <w:fldChar w:fldCharType="begin"/>
      </w:r>
      <w:r w:rsidRPr="00D8696A">
        <w:instrText xml:space="preserve"> ADDIN ZOTERO_ITEM CSL_CITATION {"citationID":"THQUQTh8","properties":{"formattedCitation":"(Ziv &amp; Lempel, 1977)","plainCitation":"(Ziv &amp; Lempel, 1977)","noteIndex":0},"citationItems":[{"id":875,"uris":["http://zotero.org/users/local/5nTxvAar/items/TRFZ54FM"],"uri":["http://zotero.org/users/local/5nTxvAar/items/TRFZ54FM"],"itemData":{"id":875,"type":"article-journal","container-title":"IEEE Transactions of Information Theory","issue":"3","journalAbbreviation":"IEEE Trans. Info. Theory","page":"337-343","title":"A univeral alogrithm for sequential data compression","volume":"12","author":[{"family":"Ziv","given":"Jacob"},{"family":"Lempel","given":"Abraham"}],"issued":{"date-parts":[["1977"]]}}}],"schema":"https://github.com/citation-style-language/schema/raw/master/csl-citation.json"} </w:instrText>
      </w:r>
      <w:r w:rsidRPr="00D8696A">
        <w:fldChar w:fldCharType="separate"/>
      </w:r>
      <w:r w:rsidRPr="00D8696A">
        <w:t>(Ziv &amp; Lempel, 1977)</w:t>
      </w:r>
      <w:r w:rsidRPr="00D8696A">
        <w:fldChar w:fldCharType="end"/>
      </w:r>
      <w:r w:rsidRPr="00D8696A">
        <w:t xml:space="preserve"> uses a sliding window, distance-length algorithm to detect and compress recurring motifs in the data stream. An increase in </w:t>
      </w:r>
      <w:r w:rsidR="00D32D18">
        <w:t>compression ratio</w:t>
      </w:r>
      <w:r w:rsidRPr="00D8696A">
        <w:t xml:space="preserve">, like a decrease in entropy, indicates more repetition </w:t>
      </w:r>
      <w:r w:rsidR="00AB1CC2">
        <w:t>of ele</w:t>
      </w:r>
      <w:r w:rsidR="004C31E0">
        <w:t xml:space="preserve">ments and motifs, </w:t>
      </w:r>
      <w:r w:rsidRPr="00D8696A">
        <w:t xml:space="preserve">and thus a decrease in complexity. One potential advantage of </w:t>
      </w:r>
      <w:r w:rsidR="00D32D18">
        <w:t>compression ratio</w:t>
      </w:r>
      <w:r w:rsidRPr="00D8696A">
        <w:t xml:space="preserve"> over </w:t>
      </w:r>
      <w:r w:rsidR="004C31E0">
        <w:t>e</w:t>
      </w:r>
      <w:r w:rsidRPr="00D8696A">
        <w:t xml:space="preserve">ntropy </w:t>
      </w:r>
      <w:r w:rsidR="004C31E0">
        <w:t xml:space="preserve">is that the latter is computed just from the frequencies of </w:t>
      </w:r>
      <w:r w:rsidR="0070708F">
        <w:t xml:space="preserve">display </w:t>
      </w:r>
      <w:r w:rsidR="004C31E0">
        <w:t>elements, whereas</w:t>
      </w:r>
      <w:r w:rsidRPr="00D8696A">
        <w:t xml:space="preserve"> LZ77 compression </w:t>
      </w:r>
      <w:r w:rsidR="004C31E0">
        <w:t xml:space="preserve">also assesses the order of </w:t>
      </w:r>
      <w:r w:rsidR="0070708F">
        <w:t xml:space="preserve">the display </w:t>
      </w:r>
      <w:r w:rsidR="004C31E0">
        <w:t>elements. Further, LZ77 compression counts</w:t>
      </w:r>
      <w:r w:rsidRPr="00D8696A">
        <w:t xml:space="preserve"> repeated motifs</w:t>
      </w:r>
      <w:r w:rsidR="004C31E0">
        <w:t xml:space="preserve">, as well as </w:t>
      </w:r>
      <w:r w:rsidR="0070708F">
        <w:t>s</w:t>
      </w:r>
      <w:r w:rsidR="004C31E0">
        <w:t>ingle elements,</w:t>
      </w:r>
      <w:r w:rsidRPr="00D8696A">
        <w:t xml:space="preserve"> via its sliding window, distance-length feature, providing an additional layer of </w:t>
      </w:r>
      <w:r w:rsidR="004C31E0">
        <w:t>pattern detection</w:t>
      </w:r>
      <w:r w:rsidR="004C31E0" w:rsidRPr="00D8696A">
        <w:t xml:space="preserve"> </w:t>
      </w:r>
      <w:r w:rsidR="004C31E0">
        <w:t xml:space="preserve">and </w:t>
      </w:r>
      <w:r w:rsidRPr="00D8696A">
        <w:t>compressio</w:t>
      </w:r>
      <w:r w:rsidR="004C31E0">
        <w:t>n</w:t>
      </w:r>
      <w:r w:rsidRPr="00D8696A">
        <w:t xml:space="preserve">. </w:t>
      </w:r>
      <w:r w:rsidR="00A44172">
        <w:t xml:space="preserve">We compared the </w:t>
      </w:r>
      <w:r w:rsidR="00A44172" w:rsidRPr="00A37F04">
        <w:rPr>
          <w:i/>
          <w:iCs/>
        </w:rPr>
        <w:t>compression ratio</w:t>
      </w:r>
      <w:r w:rsidR="00A44172">
        <w:t xml:space="preserve"> values across the three categories (Mal, Fem, Cop) with ANOVA and Tukey's HSD.</w:t>
      </w:r>
    </w:p>
    <w:p w14:paraId="20F55587" w14:textId="38648032" w:rsidR="00030C5D" w:rsidRPr="002A78F2" w:rsidRDefault="00030C5D" w:rsidP="00030C5D">
      <w:pPr>
        <w:pStyle w:val="Heading3"/>
        <w:spacing w:line="480" w:lineRule="auto"/>
        <w:rPr>
          <w:rFonts w:ascii="Times New Roman" w:hAnsi="Times New Roman" w:cs="Times New Roman"/>
          <w:i/>
          <w:color w:val="auto"/>
        </w:rPr>
      </w:pPr>
      <w:bookmarkStart w:id="176" w:name="_Toc40253593"/>
      <w:bookmarkStart w:id="177" w:name="_Toc41391831"/>
      <w:r w:rsidRPr="002A78F2">
        <w:rPr>
          <w:rFonts w:ascii="Times New Roman" w:hAnsi="Times New Roman" w:cs="Times New Roman"/>
          <w:i/>
          <w:color w:val="auto"/>
        </w:rPr>
        <w:t xml:space="preserve">Jaro </w:t>
      </w:r>
      <w:r w:rsidR="002A78F2" w:rsidRPr="002A78F2">
        <w:rPr>
          <w:rFonts w:ascii="Times New Roman" w:hAnsi="Times New Roman" w:cs="Times New Roman"/>
          <w:i/>
          <w:color w:val="auto"/>
        </w:rPr>
        <w:t>S</w:t>
      </w:r>
      <w:r w:rsidRPr="002A78F2">
        <w:rPr>
          <w:rFonts w:ascii="Times New Roman" w:hAnsi="Times New Roman" w:cs="Times New Roman"/>
          <w:i/>
          <w:color w:val="auto"/>
        </w:rPr>
        <w:t xml:space="preserve">tring </w:t>
      </w:r>
      <w:r w:rsidR="002A78F2" w:rsidRPr="002A78F2">
        <w:rPr>
          <w:rFonts w:ascii="Times New Roman" w:hAnsi="Times New Roman" w:cs="Times New Roman"/>
          <w:i/>
          <w:color w:val="auto"/>
        </w:rPr>
        <w:t>D</w:t>
      </w:r>
      <w:r w:rsidRPr="002A78F2">
        <w:rPr>
          <w:rFonts w:ascii="Times New Roman" w:hAnsi="Times New Roman" w:cs="Times New Roman"/>
          <w:i/>
          <w:color w:val="auto"/>
        </w:rPr>
        <w:t>istance</w:t>
      </w:r>
      <w:bookmarkEnd w:id="176"/>
      <w:bookmarkEnd w:id="177"/>
    </w:p>
    <w:p w14:paraId="3AD330A1" w14:textId="08342890" w:rsidR="00865222" w:rsidRDefault="008D1375" w:rsidP="00030C5D">
      <w:pPr>
        <w:spacing w:line="480" w:lineRule="auto"/>
        <w:ind w:firstLine="720"/>
      </w:pPr>
      <w:r w:rsidRPr="00D8696A">
        <w:rPr>
          <w:shd w:val="clear" w:color="auto" w:fill="FFFFFF"/>
        </w:rPr>
        <w:t xml:space="preserve">Matching similar records has long been a goal of computer-assisted methodologies in a field known as record linkage (Fellegi &amp; Sunter, 1969). Jaro (1989) developed a simple but elegant method for matching census records from disparate sources. The algorithm </w:t>
      </w:r>
      <w:r w:rsidR="00804C09">
        <w:rPr>
          <w:shd w:val="clear" w:color="auto" w:fill="FFFFFF"/>
        </w:rPr>
        <w:t>analyse</w:t>
      </w:r>
      <w:r w:rsidRPr="00D8696A">
        <w:rPr>
          <w:shd w:val="clear" w:color="auto" w:fill="FFFFFF"/>
        </w:rPr>
        <w:t xml:space="preserve">s the number </w:t>
      </w:r>
      <w:r w:rsidRPr="00D8696A">
        <w:t xml:space="preserve">of transpositions and mismatches </w:t>
      </w:r>
      <w:r w:rsidRPr="00D8696A">
        <w:rPr>
          <w:shd w:val="clear" w:color="auto" w:fill="FFFFFF"/>
        </w:rPr>
        <w:t>between two strings, and assigns a distance between 0 (no matches) and 1 (complete match).</w:t>
      </w:r>
      <w:r w:rsidRPr="00D8696A">
        <w:t xml:space="preserve"> We </w:t>
      </w:r>
      <w:r>
        <w:t>used Jaro distances to assess similarity of display sequences within and across contexts and within and between males, via</w:t>
      </w:r>
      <w:r w:rsidRPr="00D8696A">
        <w:t xml:space="preserve"> the </w:t>
      </w:r>
      <w:r w:rsidRPr="00D8696A">
        <w:rPr>
          <w:i/>
        </w:rPr>
        <w:t>R</w:t>
      </w:r>
      <w:r w:rsidRPr="00D8696A">
        <w:t xml:space="preserve"> package </w:t>
      </w:r>
      <w:r w:rsidRPr="00D8696A">
        <w:rPr>
          <w:i/>
        </w:rPr>
        <w:t>stringdist</w:t>
      </w:r>
      <w:r w:rsidRPr="00D8696A">
        <w:t xml:space="preserve"> (</w:t>
      </w:r>
      <w:r>
        <w:rPr>
          <w:rFonts w:eastAsiaTheme="minorEastAsia"/>
        </w:rPr>
        <w:t xml:space="preserve">van der </w:t>
      </w:r>
      <w:r w:rsidRPr="004378B2">
        <w:rPr>
          <w:rFonts w:eastAsiaTheme="minorEastAsia"/>
        </w:rPr>
        <w:t xml:space="preserve">Loo, </w:t>
      </w:r>
      <w:r>
        <w:rPr>
          <w:rFonts w:eastAsiaTheme="minorEastAsia"/>
        </w:rPr>
        <w:t>2014</w:t>
      </w:r>
      <w:r w:rsidRPr="00D8696A">
        <w:t xml:space="preserve">). </w:t>
      </w:r>
      <w:r w:rsidR="00DC2AF5">
        <w:rPr>
          <w:shd w:val="clear" w:color="auto" w:fill="FFFFFF"/>
        </w:rPr>
        <w:t xml:space="preserve">If context-dependence is the major factor explaining </w:t>
      </w:r>
      <w:r w:rsidR="004E5018">
        <w:rPr>
          <w:shd w:val="clear" w:color="auto" w:fill="FFFFFF"/>
        </w:rPr>
        <w:t>behaviour</w:t>
      </w:r>
      <w:r w:rsidR="00DC2AF5">
        <w:rPr>
          <w:shd w:val="clear" w:color="auto" w:fill="FFFFFF"/>
        </w:rPr>
        <w:t xml:space="preserve">al variation, then we expect </w:t>
      </w:r>
      <w:r w:rsidR="004E5018">
        <w:rPr>
          <w:shd w:val="clear" w:color="auto" w:fill="FFFFFF"/>
        </w:rPr>
        <w:t>behaviour</w:t>
      </w:r>
      <w:r w:rsidR="00DC2AF5">
        <w:rPr>
          <w:shd w:val="clear" w:color="auto" w:fill="FFFFFF"/>
        </w:rPr>
        <w:t>s in a given context to resemble one another, regardless of male identit</w:t>
      </w:r>
      <w:r w:rsidR="005B2087">
        <w:rPr>
          <w:shd w:val="clear" w:color="auto" w:fill="FFFFFF"/>
        </w:rPr>
        <w:t xml:space="preserve">y. That is Mal Jaro distances </w:t>
      </w:r>
      <w:r w:rsidR="00601618" w:rsidRPr="00A37F04">
        <w:rPr>
          <w:b/>
          <w:bCs/>
          <w:shd w:val="clear" w:color="auto" w:fill="FFFFFF"/>
        </w:rPr>
        <w:t>w</w:t>
      </w:r>
      <w:r w:rsidR="005B2087" w:rsidRPr="00A37F04">
        <w:rPr>
          <w:b/>
          <w:bCs/>
          <w:shd w:val="clear" w:color="auto" w:fill="FFFFFF"/>
        </w:rPr>
        <w:t>ithin</w:t>
      </w:r>
      <w:r w:rsidR="005B2087">
        <w:rPr>
          <w:shd w:val="clear" w:color="auto" w:fill="FFFFFF"/>
        </w:rPr>
        <w:t xml:space="preserve"> a male's bouts should be similar to Mal Jaro distances </w:t>
      </w:r>
      <w:r w:rsidR="00601618" w:rsidRPr="00A37F04">
        <w:rPr>
          <w:b/>
          <w:bCs/>
          <w:shd w:val="clear" w:color="auto" w:fill="FFFFFF"/>
        </w:rPr>
        <w:t>b</w:t>
      </w:r>
      <w:r w:rsidR="005B2087" w:rsidRPr="00A37F04">
        <w:rPr>
          <w:b/>
          <w:bCs/>
          <w:shd w:val="clear" w:color="auto" w:fill="FFFFFF"/>
        </w:rPr>
        <w:t>etween</w:t>
      </w:r>
      <w:r w:rsidR="005B2087">
        <w:rPr>
          <w:shd w:val="clear" w:color="auto" w:fill="FFFFFF"/>
        </w:rPr>
        <w:t xml:space="preserve"> different males</w:t>
      </w:r>
      <w:r w:rsidR="00DC2AF5">
        <w:rPr>
          <w:shd w:val="clear" w:color="auto" w:fill="FFFFFF"/>
        </w:rPr>
        <w:t xml:space="preserve">. </w:t>
      </w:r>
      <w:r w:rsidR="005B2087">
        <w:rPr>
          <w:shd w:val="clear" w:color="auto" w:fill="FFFFFF"/>
        </w:rPr>
        <w:t xml:space="preserve">If, however, individual differences are most important, Within-male Jaro distances, for both Mal and Cop, should be low and </w:t>
      </w:r>
      <w:r w:rsidR="005B2087">
        <w:rPr>
          <w:shd w:val="clear" w:color="auto" w:fill="FFFFFF"/>
        </w:rPr>
        <w:lastRenderedPageBreak/>
        <w:t>Between-male distances should be high</w:t>
      </w:r>
      <w:r>
        <w:rPr>
          <w:shd w:val="clear" w:color="auto" w:fill="FFFFFF"/>
        </w:rPr>
        <w:t xml:space="preserve">, for both Mal and Cop bouts. </w:t>
      </w:r>
      <w:r w:rsidR="00030C5D" w:rsidRPr="00D8696A">
        <w:t xml:space="preserve">We created a matrix of Jaro distances between </w:t>
      </w:r>
      <w:r w:rsidR="00DC2AF5">
        <w:t xml:space="preserve">a </w:t>
      </w:r>
      <w:r w:rsidR="00F969E6">
        <w:t>given string</w:t>
      </w:r>
      <w:r w:rsidR="00030C5D" w:rsidRPr="00D8696A">
        <w:t xml:space="preserve"> and all other strings to which we were comparing </w:t>
      </w:r>
      <w:r w:rsidR="00DC2AF5">
        <w:t>it</w:t>
      </w:r>
      <w:r w:rsidR="00030C5D" w:rsidRPr="00D8696A">
        <w:t xml:space="preserve"> (e.g., </w:t>
      </w:r>
      <w:r w:rsidR="00865222">
        <w:t xml:space="preserve">a 198 X 198 matrix </w:t>
      </w:r>
      <w:r w:rsidR="00030C5D" w:rsidRPr="00D8696A">
        <w:t xml:space="preserve">between all the </w:t>
      </w:r>
      <w:r w:rsidR="00865222">
        <w:t xml:space="preserve">Mal </w:t>
      </w:r>
      <w:r w:rsidR="00030C5D" w:rsidRPr="00D8696A">
        <w:t xml:space="preserve">strings). We then used the mean of the distance between a string (display sequence) and all others of its </w:t>
      </w:r>
      <w:r w:rsidR="008824F4">
        <w:t>context</w:t>
      </w:r>
      <w:r w:rsidR="00030C5D" w:rsidRPr="00D8696A">
        <w:t>, to assess similarity (</w:t>
      </w:r>
      <w:r w:rsidR="008824F4">
        <w:t>low</w:t>
      </w:r>
      <w:r w:rsidR="00030C5D" w:rsidRPr="00D8696A">
        <w:t xml:space="preserve"> Jaro distances denote high similarity</w:t>
      </w:r>
      <w:r w:rsidR="00601618">
        <w:t xml:space="preserve"> of the compared strings of display elements</w:t>
      </w:r>
      <w:r w:rsidR="00030C5D" w:rsidRPr="00D8696A">
        <w:t xml:space="preserve">). </w:t>
      </w:r>
      <w:r w:rsidR="00865222" w:rsidRPr="00D8696A">
        <w:t xml:space="preserve">Jaro string distances, unlike some alternative </w:t>
      </w:r>
      <w:r w:rsidR="00865222" w:rsidRPr="00AB2B57">
        <w:t>algorithms, are little affected by differences in string length (Pearson corr</w:t>
      </w:r>
      <w:r w:rsidR="00804C09">
        <w:t>el</w:t>
      </w:r>
      <w:r w:rsidR="00865222" w:rsidRPr="00AB2B57">
        <w:t>ation coefficient for Jaro</w:t>
      </w:r>
      <w:r w:rsidR="008824F4">
        <w:t>-</w:t>
      </w:r>
      <w:r w:rsidR="00865222" w:rsidRPr="00AB2B57">
        <w:t>distance matrix vs. string</w:t>
      </w:r>
      <w:r w:rsidR="008824F4">
        <w:t>-</w:t>
      </w:r>
      <w:r w:rsidR="00865222" w:rsidRPr="00AB2B57">
        <w:t>length matrix for the 198X198 Mal display matrix = -0.038).</w:t>
      </w:r>
      <w:r w:rsidR="00E847CC">
        <w:t xml:space="preserve"> </w:t>
      </w:r>
      <w:r w:rsidR="00E847CC" w:rsidRPr="008D1375">
        <w:t xml:space="preserve">The </w:t>
      </w:r>
      <w:r w:rsidR="005B2087" w:rsidRPr="008D1375">
        <w:t>E</w:t>
      </w:r>
      <w:r w:rsidR="00E847CC" w:rsidRPr="008D1375">
        <w:t xml:space="preserve">xpected </w:t>
      </w:r>
      <w:r w:rsidRPr="008D1375">
        <w:t xml:space="preserve">values, under the hypothesis of individual differences as the driving force in generating variation in displays, </w:t>
      </w:r>
      <w:r w:rsidR="00E847CC" w:rsidRPr="008D1375">
        <w:t xml:space="preserve">were generated by </w:t>
      </w:r>
      <w:r w:rsidR="005B2087" w:rsidRPr="008D1375">
        <w:t>simply lab</w:t>
      </w:r>
      <w:r w:rsidR="00804C09">
        <w:t>ell</w:t>
      </w:r>
      <w:r w:rsidR="005B2087" w:rsidRPr="008D1375">
        <w:t xml:space="preserve">ing the Observed </w:t>
      </w:r>
      <w:r w:rsidRPr="008D1375">
        <w:t>Jaro distance values</w:t>
      </w:r>
      <w:r w:rsidR="005B2087" w:rsidRPr="008D1375">
        <w:t>, such that high Jaro distances were lab</w:t>
      </w:r>
      <w:r w:rsidR="00804C09">
        <w:t>ell</w:t>
      </w:r>
      <w:r w:rsidR="005B2087" w:rsidRPr="008D1375">
        <w:t>ed Between and low values were lab</w:t>
      </w:r>
      <w:r w:rsidR="00804C09">
        <w:t>ell</w:t>
      </w:r>
      <w:r w:rsidR="005B2087" w:rsidRPr="008D1375">
        <w:t>ed Within</w:t>
      </w:r>
      <w:r w:rsidRPr="008D1375">
        <w:t>.</w:t>
      </w:r>
      <w:r>
        <w:t xml:space="preserve"> </w:t>
      </w:r>
      <w:r w:rsidR="0085342D">
        <w:t xml:space="preserve">Note that these Expected values are simply a vehicle for visualizing the differences between the predictions of the individual-difference and context-dependence hypotheses, not for any quantitative comparison of Observed vs. Expected. </w:t>
      </w:r>
      <w:r w:rsidR="00601618">
        <w:t>[</w:t>
      </w:r>
      <w:r w:rsidR="00601618" w:rsidRPr="00A37F04">
        <w:rPr>
          <w:highlight w:val="yellow"/>
        </w:rPr>
        <w:t>DOES THIS NEED FURTHER CLARIFICATION?</w:t>
      </w:r>
      <w:r w:rsidR="00601618">
        <w:t>]</w:t>
      </w:r>
    </w:p>
    <w:p w14:paraId="39F00533" w14:textId="46B4E89D" w:rsidR="00865222" w:rsidRPr="002A78F2" w:rsidRDefault="00865222" w:rsidP="00865222">
      <w:pPr>
        <w:pStyle w:val="Heading3"/>
        <w:spacing w:line="480" w:lineRule="auto"/>
        <w:rPr>
          <w:rFonts w:ascii="Times New Roman" w:hAnsi="Times New Roman" w:cs="Times New Roman"/>
          <w:i/>
          <w:color w:val="auto"/>
        </w:rPr>
      </w:pPr>
      <w:r w:rsidRPr="002A78F2">
        <w:rPr>
          <w:rFonts w:ascii="Times New Roman" w:hAnsi="Times New Roman" w:cs="Times New Roman"/>
          <w:i/>
          <w:color w:val="auto"/>
        </w:rPr>
        <w:t xml:space="preserve">Randomizations to </w:t>
      </w:r>
      <w:r w:rsidR="002A78F2" w:rsidRPr="002A78F2">
        <w:rPr>
          <w:rFonts w:ascii="Times New Roman" w:hAnsi="Times New Roman" w:cs="Times New Roman"/>
          <w:i/>
          <w:color w:val="auto"/>
        </w:rPr>
        <w:t>A</w:t>
      </w:r>
      <w:r w:rsidRPr="002A78F2">
        <w:rPr>
          <w:rFonts w:ascii="Times New Roman" w:hAnsi="Times New Roman" w:cs="Times New Roman"/>
          <w:i/>
          <w:color w:val="auto"/>
        </w:rPr>
        <w:t xml:space="preserve">ssess </w:t>
      </w:r>
      <w:r w:rsidR="002A78F2" w:rsidRPr="002A78F2">
        <w:rPr>
          <w:rFonts w:ascii="Times New Roman" w:hAnsi="Times New Roman" w:cs="Times New Roman"/>
          <w:i/>
          <w:color w:val="auto"/>
        </w:rPr>
        <w:t>E</w:t>
      </w:r>
      <w:r w:rsidRPr="002A78F2">
        <w:rPr>
          <w:rFonts w:ascii="Times New Roman" w:hAnsi="Times New Roman" w:cs="Times New Roman"/>
          <w:i/>
          <w:color w:val="auto"/>
        </w:rPr>
        <w:t xml:space="preserve">ffect of </w:t>
      </w:r>
      <w:r w:rsidR="002A78F2" w:rsidRPr="002A78F2">
        <w:rPr>
          <w:rFonts w:ascii="Times New Roman" w:hAnsi="Times New Roman" w:cs="Times New Roman"/>
          <w:i/>
          <w:color w:val="auto"/>
        </w:rPr>
        <w:t>S</w:t>
      </w:r>
      <w:r w:rsidRPr="002A78F2">
        <w:rPr>
          <w:rFonts w:ascii="Times New Roman" w:hAnsi="Times New Roman" w:cs="Times New Roman"/>
          <w:i/>
          <w:color w:val="auto"/>
        </w:rPr>
        <w:t xml:space="preserve">mall </w:t>
      </w:r>
      <w:r w:rsidR="002A78F2" w:rsidRPr="002A78F2">
        <w:rPr>
          <w:rFonts w:ascii="Times New Roman" w:hAnsi="Times New Roman" w:cs="Times New Roman"/>
          <w:i/>
          <w:color w:val="auto"/>
        </w:rPr>
        <w:t>S</w:t>
      </w:r>
      <w:r w:rsidRPr="002A78F2">
        <w:rPr>
          <w:rFonts w:ascii="Times New Roman" w:hAnsi="Times New Roman" w:cs="Times New Roman"/>
          <w:i/>
          <w:color w:val="auto"/>
        </w:rPr>
        <w:t xml:space="preserve">ample of </w:t>
      </w:r>
      <w:r w:rsidR="002A78F2" w:rsidRPr="002A78F2">
        <w:rPr>
          <w:rFonts w:ascii="Times New Roman" w:hAnsi="Times New Roman" w:cs="Times New Roman"/>
          <w:i/>
          <w:color w:val="auto"/>
        </w:rPr>
        <w:t>C</w:t>
      </w:r>
      <w:r w:rsidRPr="002A78F2">
        <w:rPr>
          <w:rFonts w:ascii="Times New Roman" w:hAnsi="Times New Roman" w:cs="Times New Roman"/>
          <w:i/>
          <w:color w:val="auto"/>
        </w:rPr>
        <w:t xml:space="preserve">opulation </w:t>
      </w:r>
      <w:r w:rsidR="002A78F2" w:rsidRPr="002A78F2">
        <w:rPr>
          <w:rFonts w:ascii="Times New Roman" w:hAnsi="Times New Roman" w:cs="Times New Roman"/>
          <w:i/>
          <w:color w:val="auto"/>
        </w:rPr>
        <w:t>B</w:t>
      </w:r>
      <w:r w:rsidRPr="002A78F2">
        <w:rPr>
          <w:rFonts w:ascii="Times New Roman" w:hAnsi="Times New Roman" w:cs="Times New Roman"/>
          <w:i/>
          <w:color w:val="auto"/>
        </w:rPr>
        <w:t>outs</w:t>
      </w:r>
    </w:p>
    <w:p w14:paraId="50B8E0DE" w14:textId="5C7A71F0" w:rsidR="00030C5D" w:rsidRPr="00D8696A" w:rsidRDefault="008824F4" w:rsidP="00030C5D">
      <w:pPr>
        <w:spacing w:line="480" w:lineRule="auto"/>
        <w:ind w:firstLine="720"/>
      </w:pPr>
      <w:r>
        <w:t>As for the network analyses, we used randomization procedures f</w:t>
      </w:r>
      <w:r w:rsidR="00030C5D" w:rsidRPr="00D8696A">
        <w:t>or the entropy, compression and Jaro analyses</w:t>
      </w:r>
      <w:r>
        <w:t xml:space="preserve">, </w:t>
      </w:r>
      <w:r w:rsidR="00030C5D" w:rsidRPr="00D8696A">
        <w:t>to assess the</w:t>
      </w:r>
      <w:r>
        <w:t>ir</w:t>
      </w:r>
      <w:r w:rsidR="00030C5D" w:rsidRPr="00D8696A">
        <w:t xml:space="preserve"> sensitivity to the large discrepancy in sample size between C</w:t>
      </w:r>
      <w:r w:rsidR="00601618">
        <w:t>OP</w:t>
      </w:r>
      <w:r w:rsidR="00030C5D" w:rsidRPr="00D8696A">
        <w:t xml:space="preserve"> bouts (</w:t>
      </w:r>
      <w:r w:rsidR="00C27375" w:rsidRPr="00C27375">
        <w:rPr>
          <w:i/>
        </w:rPr>
        <w:t>n</w:t>
      </w:r>
      <w:r w:rsidR="00C27375">
        <w:t xml:space="preserve"> </w:t>
      </w:r>
      <w:r w:rsidR="00030C5D" w:rsidRPr="00D8696A">
        <w:t xml:space="preserve">=14) and </w:t>
      </w:r>
      <w:r w:rsidR="00030C5D" w:rsidRPr="00A37F04">
        <w:rPr>
          <w:highlight w:val="yellow"/>
        </w:rPr>
        <w:t>Mal (198)</w:t>
      </w:r>
      <w:r w:rsidR="00030C5D" w:rsidRPr="00D8696A">
        <w:t xml:space="preserve"> and </w:t>
      </w:r>
      <w:r w:rsidR="00601618">
        <w:t xml:space="preserve"> female audience (AUDI, </w:t>
      </w:r>
      <w:r w:rsidR="00601618" w:rsidRPr="00A37F04">
        <w:rPr>
          <w:i/>
          <w:iCs/>
        </w:rPr>
        <w:t>n</w:t>
      </w:r>
      <w:r w:rsidR="00601618">
        <w:t xml:space="preserve"> =</w:t>
      </w:r>
      <w:r w:rsidR="00030C5D" w:rsidRPr="00D8696A">
        <w:t>100</w:t>
      </w:r>
      <w:r w:rsidR="008A1B2A">
        <w:t>)</w:t>
      </w:r>
      <w:r w:rsidR="00030C5D" w:rsidRPr="00D8696A">
        <w:t xml:space="preserve"> bouts. Across each of 10,000 replicates, we randomly s</w:t>
      </w:r>
      <w:r w:rsidR="00804C09">
        <w:t>el</w:t>
      </w:r>
      <w:r w:rsidR="00030C5D" w:rsidRPr="00D8696A">
        <w:t xml:space="preserve">ected (without replacement) 14 strings from the </w:t>
      </w:r>
      <w:r w:rsidR="00601618">
        <w:t>SOLO, MULT</w:t>
      </w:r>
      <w:r w:rsidR="00601618" w:rsidRPr="00D8696A">
        <w:t xml:space="preserve"> </w:t>
      </w:r>
      <w:r w:rsidR="00030C5D" w:rsidRPr="00D8696A">
        <w:t xml:space="preserve">and </w:t>
      </w:r>
      <w:r w:rsidR="00601618">
        <w:t>AUDI</w:t>
      </w:r>
      <w:r w:rsidR="00601618" w:rsidRPr="00D8696A">
        <w:t xml:space="preserve"> </w:t>
      </w:r>
      <w:r w:rsidR="00030C5D" w:rsidRPr="00D8696A">
        <w:t xml:space="preserve">bouts, </w:t>
      </w:r>
      <w:r w:rsidR="00865222">
        <w:t xml:space="preserve">and </w:t>
      </w:r>
      <w:r w:rsidR="00030C5D" w:rsidRPr="00D8696A">
        <w:t xml:space="preserve">calculated the mean of the </w:t>
      </w:r>
      <w:r w:rsidR="005A7F05">
        <w:t xml:space="preserve">ensuing 14 </w:t>
      </w:r>
      <w:r w:rsidR="00030C5D" w:rsidRPr="00D8696A">
        <w:t>entropy, compression or Jaro metrics. We then compared the distribution of the random replicate metrics to the values calculated using the full sample. All analyses we</w:t>
      </w:r>
      <w:r w:rsidR="00AC7B8B">
        <w:t>re conducted in Program R (4.0.2) (R Core Team 2020</w:t>
      </w:r>
      <w:r w:rsidR="00030C5D" w:rsidRPr="00D8696A">
        <w:t xml:space="preserve">). All </w:t>
      </w:r>
      <w:r w:rsidR="00030C5D" w:rsidRPr="00BB277C">
        <w:t>R</w:t>
      </w:r>
      <w:r w:rsidR="00030C5D" w:rsidRPr="00D8696A">
        <w:t xml:space="preserve"> scripts used for the analyses are available, on request, from the corresponding author.</w:t>
      </w:r>
      <w:r w:rsidR="00601618">
        <w:t xml:space="preserve"> [OR AS SUPPLEMENTARY MATERIAL?]</w:t>
      </w:r>
    </w:p>
    <w:p w14:paraId="5F978202" w14:textId="7EAAB56D" w:rsidR="00030C5D" w:rsidRPr="002A78F2" w:rsidRDefault="00030C5D" w:rsidP="00030C5D">
      <w:pPr>
        <w:pStyle w:val="Heading2"/>
        <w:spacing w:line="480" w:lineRule="auto"/>
        <w:rPr>
          <w:rFonts w:ascii="Times New Roman" w:hAnsi="Times New Roman" w:cs="Times New Roman"/>
          <w:b/>
          <w:color w:val="auto"/>
          <w:sz w:val="24"/>
          <w:szCs w:val="24"/>
        </w:rPr>
      </w:pPr>
      <w:bookmarkStart w:id="178" w:name="_Toc41391833"/>
      <w:r w:rsidRPr="002A78F2">
        <w:rPr>
          <w:rFonts w:ascii="Times New Roman" w:hAnsi="Times New Roman" w:cs="Times New Roman"/>
          <w:b/>
          <w:color w:val="auto"/>
          <w:sz w:val="24"/>
          <w:szCs w:val="24"/>
        </w:rPr>
        <w:t>RESULTS</w:t>
      </w:r>
      <w:bookmarkEnd w:id="178"/>
    </w:p>
    <w:p w14:paraId="543F1F9C" w14:textId="6071F088" w:rsidR="00DD31E6" w:rsidRDefault="00DD31E6" w:rsidP="00DD31E6">
      <w:pPr>
        <w:spacing w:line="480" w:lineRule="auto"/>
        <w:ind w:firstLine="720"/>
      </w:pPr>
      <w:bookmarkStart w:id="179" w:name="_Hlk41374717"/>
      <w:r w:rsidRPr="00D8696A">
        <w:t>All display bouts occurred in Julian weeks 25 through 3 (24-Jun to 14-Jan), with a pronounced peak from October to December (234 of the 312 display bouts)</w:t>
      </w:r>
      <w:r w:rsidR="00F62272">
        <w:t xml:space="preserve">, and a pronounced </w:t>
      </w:r>
      <w:r w:rsidR="00723DFD">
        <w:t xml:space="preserve">dip in June, July and </w:t>
      </w:r>
      <w:r w:rsidR="00723DFD">
        <w:lastRenderedPageBreak/>
        <w:t>August</w:t>
      </w:r>
      <w:r w:rsidRPr="00D8696A">
        <w:t xml:space="preserve">. Male-only displays </w:t>
      </w:r>
      <w:r w:rsidR="00601618">
        <w:t xml:space="preserve">(SOLO and MULT) </w:t>
      </w:r>
      <w:r w:rsidRPr="00D8696A">
        <w:t xml:space="preserve">were first observed on 24-Jun, female </w:t>
      </w:r>
      <w:r w:rsidR="00601618">
        <w:t>audience bouts (AUDI)</w:t>
      </w:r>
      <w:r w:rsidR="00601618" w:rsidRPr="00D8696A">
        <w:t xml:space="preserve"> </w:t>
      </w:r>
      <w:r w:rsidRPr="00D8696A">
        <w:t xml:space="preserve">were first observed on 15-Jul, and the first copulation was observed on 26-Oct. </w:t>
      </w:r>
      <w:r>
        <w:t>Males do a low-amplitude "</w:t>
      </w:r>
      <w:r w:rsidRPr="00A37F04">
        <w:rPr>
          <w:i/>
          <w:iCs/>
        </w:rPr>
        <w:t>nurrt</w:t>
      </w:r>
      <w:r>
        <w:t xml:space="preserve">" advertising call from various perches in the vicinity of the display log. (Prum &amp; Johnson, 1989). For Jun-Aug 2014 (low courtship activity), 2,895 mins of observation yielded 2,182 nurrts (0.75 nurrts/min). For Nov-Dec 2017 (peak activity), 1,518 mins of observation yielded 3,311 nurrts (2.2 nurrts/min). Using broken-stick analysis (Sibly, Nott &amp; Fletcher 1990), we defined bouts as sets of nurrts with no gaps &gt; 46 sec. For the 2017 data, 48 nurrts were singletons. Of the 236 bouts with ≥ 2 nurrts, 106 </w:t>
      </w:r>
      <w:r w:rsidR="00723DFD">
        <w:t xml:space="preserve">comprised </w:t>
      </w:r>
      <w:r>
        <w:t xml:space="preserve"> &gt; 10 nurrts. For these 106 longer bouts, the nurrt rate averaged 4.23 nurrts/min (sd = 0.8)</w:t>
      </w:r>
      <w:r w:rsidR="00723DFD">
        <w:t xml:space="preserve"> within calling bouts</w:t>
      </w:r>
      <w:r>
        <w:t xml:space="preserve">, with a median of 4.17 nurrts/min. </w:t>
      </w:r>
    </w:p>
    <w:p w14:paraId="52636D01" w14:textId="277ECFA3" w:rsidR="00030C5D" w:rsidRDefault="00030C5D" w:rsidP="00030C5D">
      <w:pPr>
        <w:spacing w:line="480" w:lineRule="auto"/>
        <w:ind w:firstLine="720"/>
      </w:pPr>
      <w:r w:rsidRPr="00D8696A">
        <w:t>Table 2 describe</w:t>
      </w:r>
      <w:r w:rsidR="000A5411">
        <w:t>s</w:t>
      </w:r>
      <w:r w:rsidRPr="00D8696A">
        <w:t xml:space="preserve"> and quantif</w:t>
      </w:r>
      <w:r w:rsidR="000A5411">
        <w:t>ies</w:t>
      </w:r>
      <w:r w:rsidRPr="00D8696A">
        <w:t xml:space="preserve"> 11 major </w:t>
      </w:r>
      <w:r w:rsidR="004E5018">
        <w:t>behaviour</w:t>
      </w:r>
      <w:r w:rsidRPr="00D8696A">
        <w:t>al elements performed by male</w:t>
      </w:r>
      <w:r w:rsidR="00E57E1F">
        <w:t xml:space="preserve"> </w:t>
      </w:r>
      <w:r w:rsidR="00E57E1F" w:rsidRPr="00E57E1F">
        <w:rPr>
          <w:i/>
        </w:rPr>
        <w:t>Masius</w:t>
      </w:r>
      <w:r w:rsidRPr="00D8696A">
        <w:t xml:space="preserve"> during courtship displays </w:t>
      </w:r>
      <w:r w:rsidR="00DD31E6">
        <w:t>at their logs for</w:t>
      </w:r>
      <w:r w:rsidRPr="00D8696A">
        <w:t xml:space="preserve"> our three contexts (Mal, Fem, Cop). </w:t>
      </w:r>
      <w:bookmarkStart w:id="180" w:name="_Hlk41374751"/>
      <w:bookmarkEnd w:id="179"/>
      <w:r w:rsidR="00D11A88">
        <w:t xml:space="preserve">The full list of display elements and their abbreviations is in Table S1. </w:t>
      </w:r>
      <w:r w:rsidRPr="00D8696A">
        <w:t xml:space="preserve">When coding videos, we recorded whether the female was above or below the male on the log. </w:t>
      </w:r>
      <w:r w:rsidR="00543A02">
        <w:t xml:space="preserve">Although virtually all displays logs were on slopes, "above," on level terrain would </w:t>
      </w:r>
      <w:r w:rsidR="001D6BCB">
        <w:t>mean</w:t>
      </w:r>
      <w:r w:rsidR="00543A02">
        <w:t xml:space="preserve"> further along the log than the incoming trajectory of the swoop down during an ALAD. </w:t>
      </w:r>
      <w:r w:rsidRPr="00D8696A">
        <w:t xml:space="preserve">Overwhelmingly (Pearson's </w:t>
      </w:r>
      <w:r w:rsidRPr="00D8696A">
        <w:rPr>
          <w:i/>
          <w:iCs/>
        </w:rPr>
        <w:t>Χ</w:t>
      </w:r>
      <w:r w:rsidRPr="00D8696A">
        <w:rPr>
          <w:vertAlign w:val="superscript"/>
        </w:rPr>
        <w:t>2</w:t>
      </w:r>
      <w:r w:rsidRPr="00D8696A">
        <w:t xml:space="preserve"> with Yates' continuity correction = 4140.5, df = 1, p &lt; 0.0001), the female was below the male for Bows (4,540/4,602), whereas she was above the male for Neck twists (553/607). </w:t>
      </w:r>
      <w:r w:rsidR="00137B41">
        <w:t>However</w:t>
      </w:r>
      <w:r w:rsidRPr="00D8696A">
        <w:t xml:space="preserve">, </w:t>
      </w:r>
      <w:r w:rsidR="00137B41">
        <w:t xml:space="preserve">most </w:t>
      </w:r>
      <w:r w:rsidRPr="00D8696A">
        <w:t xml:space="preserve">Neck twists </w:t>
      </w:r>
      <w:r w:rsidR="00137B41">
        <w:t xml:space="preserve">(3,159/3,807 = 83%) </w:t>
      </w:r>
      <w:r w:rsidRPr="00D8696A">
        <w:t xml:space="preserve">were performed </w:t>
      </w:r>
      <w:r w:rsidR="00137B41">
        <w:t>when</w:t>
      </w:r>
      <w:r w:rsidRPr="00D8696A">
        <w:t xml:space="preserve"> the </w:t>
      </w:r>
      <w:r w:rsidR="00137B41">
        <w:t xml:space="preserve">female was not on the </w:t>
      </w:r>
      <w:r w:rsidRPr="00D8696A">
        <w:t>log (females not on the log were not counted in the above-below comparison).</w:t>
      </w:r>
      <w:r w:rsidR="00AC09D1">
        <w:t xml:space="preserve"> </w:t>
      </w:r>
      <w:r w:rsidR="00137B41">
        <w:t>Thus, males often performed a long series of Neck twists after females left the log following copulations</w:t>
      </w:r>
      <w:r w:rsidR="001D6BCB">
        <w:t xml:space="preserve">, and, less frequently, when the female was close to, but </w:t>
      </w:r>
      <w:r w:rsidR="00981C87">
        <w:t>not o</w:t>
      </w:r>
      <w:r w:rsidR="001D6BCB">
        <w:t>n, the log</w:t>
      </w:r>
      <w:r w:rsidR="00137B41">
        <w:t xml:space="preserve">. </w:t>
      </w:r>
    </w:p>
    <w:p w14:paraId="68AA0FBB" w14:textId="77777777" w:rsidR="00BB277C" w:rsidRPr="00BB277C" w:rsidRDefault="00BB277C" w:rsidP="00030C5D">
      <w:pPr>
        <w:spacing w:line="480" w:lineRule="auto"/>
        <w:ind w:firstLine="720"/>
        <w:rPr>
          <w:sz w:val="16"/>
          <w:szCs w:val="16"/>
        </w:rPr>
      </w:pPr>
    </w:p>
    <w:p w14:paraId="15A1EDE8" w14:textId="0EB5E8BB" w:rsidR="00902C31" w:rsidRPr="00D8696A" w:rsidRDefault="00902C31" w:rsidP="00CE4A6D">
      <w:pPr>
        <w:pStyle w:val="Caption"/>
        <w:keepNext/>
        <w:spacing w:line="480" w:lineRule="auto"/>
        <w:ind w:left="360"/>
        <w:rPr>
          <w:i w:val="0"/>
          <w:color w:val="auto"/>
          <w:sz w:val="24"/>
          <w:szCs w:val="24"/>
        </w:rPr>
      </w:pPr>
      <w:bookmarkStart w:id="181" w:name="_Toc30859939"/>
      <w:bookmarkStart w:id="182" w:name="_Toc30860097"/>
      <w:r w:rsidRPr="00D8696A">
        <w:rPr>
          <w:i w:val="0"/>
          <w:color w:val="auto"/>
          <w:sz w:val="24"/>
          <w:szCs w:val="24"/>
        </w:rPr>
        <w:t xml:space="preserve">Table 2. </w:t>
      </w:r>
      <w:bookmarkEnd w:id="181"/>
      <w:bookmarkEnd w:id="182"/>
      <w:r w:rsidRPr="00D8696A">
        <w:rPr>
          <w:i w:val="0"/>
          <w:color w:val="auto"/>
          <w:sz w:val="24"/>
          <w:szCs w:val="24"/>
        </w:rPr>
        <w:t xml:space="preserve">A list of the common </w:t>
      </w:r>
      <w:r w:rsidR="00E57E1F" w:rsidRPr="00E57E1F">
        <w:rPr>
          <w:color w:val="auto"/>
          <w:sz w:val="24"/>
          <w:szCs w:val="24"/>
        </w:rPr>
        <w:t>Masius</w:t>
      </w:r>
      <w:r w:rsidR="00E57E1F">
        <w:rPr>
          <w:i w:val="0"/>
          <w:color w:val="auto"/>
          <w:sz w:val="24"/>
          <w:szCs w:val="24"/>
        </w:rPr>
        <w:t xml:space="preserve"> </w:t>
      </w:r>
      <w:r w:rsidRPr="00D8696A">
        <w:rPr>
          <w:i w:val="0"/>
          <w:color w:val="auto"/>
          <w:sz w:val="24"/>
          <w:szCs w:val="24"/>
        </w:rPr>
        <w:t xml:space="preserve">courtship display </w:t>
      </w:r>
      <w:r w:rsidR="004E5018">
        <w:rPr>
          <w:i w:val="0"/>
          <w:color w:val="auto"/>
          <w:sz w:val="24"/>
          <w:szCs w:val="24"/>
        </w:rPr>
        <w:t>behaviour</w:t>
      </w:r>
      <w:r w:rsidRPr="00D8696A">
        <w:rPr>
          <w:i w:val="0"/>
          <w:color w:val="auto"/>
          <w:sz w:val="24"/>
          <w:szCs w:val="24"/>
        </w:rPr>
        <w:t xml:space="preserve">s, their abbreviations, descriptions and how many times they were performed in the 312 coded </w:t>
      </w:r>
      <w:r w:rsidR="00AC09D1">
        <w:rPr>
          <w:i w:val="0"/>
          <w:color w:val="auto"/>
          <w:sz w:val="24"/>
          <w:szCs w:val="24"/>
        </w:rPr>
        <w:t xml:space="preserve">display </w:t>
      </w:r>
      <w:r w:rsidRPr="00D8696A">
        <w:rPr>
          <w:i w:val="0"/>
          <w:color w:val="auto"/>
          <w:sz w:val="24"/>
          <w:szCs w:val="24"/>
        </w:rPr>
        <w:t>bouts.</w:t>
      </w:r>
      <w:r w:rsidR="007C1828">
        <w:rPr>
          <w:i w:val="0"/>
          <w:color w:val="auto"/>
          <w:sz w:val="24"/>
          <w:szCs w:val="24"/>
        </w:rPr>
        <w:t xml:space="preserve"> </w:t>
      </w:r>
    </w:p>
    <w:tbl>
      <w:tblPr>
        <w:tblW w:w="0" w:type="auto"/>
        <w:jc w:val="center"/>
        <w:tblLook w:val="04A0" w:firstRow="1" w:lastRow="0" w:firstColumn="1" w:lastColumn="0" w:noHBand="0" w:noVBand="1"/>
      </w:tblPr>
      <w:tblGrid>
        <w:gridCol w:w="1526"/>
        <w:gridCol w:w="1272"/>
        <w:gridCol w:w="6616"/>
        <w:gridCol w:w="666"/>
      </w:tblGrid>
      <w:tr w:rsidR="00C761D2" w:rsidRPr="00D8696A" w14:paraId="6DDDF432" w14:textId="77777777" w:rsidTr="00A10E4A">
        <w:trPr>
          <w:trHeight w:val="480"/>
          <w:jc w:val="center"/>
        </w:trPr>
        <w:tc>
          <w:tcPr>
            <w:tcW w:w="0" w:type="auto"/>
            <w:tcBorders>
              <w:top w:val="single" w:sz="4" w:space="0" w:color="auto"/>
              <w:left w:val="nil"/>
              <w:bottom w:val="single" w:sz="4" w:space="0" w:color="auto"/>
              <w:right w:val="nil"/>
            </w:tcBorders>
            <w:shd w:val="clear" w:color="auto" w:fill="auto"/>
            <w:vAlign w:val="center"/>
            <w:hideMark/>
          </w:tcPr>
          <w:p w14:paraId="00308DB0" w14:textId="786A08EE" w:rsidR="00902C31" w:rsidRPr="00D8696A" w:rsidRDefault="004E5018" w:rsidP="00A10E4A">
            <w:pPr>
              <w:jc w:val="center"/>
              <w:rPr>
                <w:sz w:val="20"/>
                <w:szCs w:val="20"/>
              </w:rPr>
            </w:pPr>
            <w:r>
              <w:rPr>
                <w:sz w:val="20"/>
                <w:szCs w:val="20"/>
              </w:rPr>
              <w:t>Behaviour</w:t>
            </w:r>
          </w:p>
        </w:tc>
        <w:tc>
          <w:tcPr>
            <w:tcW w:w="0" w:type="auto"/>
            <w:tcBorders>
              <w:top w:val="single" w:sz="4" w:space="0" w:color="auto"/>
              <w:left w:val="nil"/>
              <w:bottom w:val="single" w:sz="4" w:space="0" w:color="auto"/>
              <w:right w:val="nil"/>
            </w:tcBorders>
            <w:shd w:val="clear" w:color="auto" w:fill="auto"/>
            <w:vAlign w:val="center"/>
            <w:hideMark/>
          </w:tcPr>
          <w:p w14:paraId="61B85973" w14:textId="77777777" w:rsidR="00902C31" w:rsidRPr="00D8696A" w:rsidRDefault="00902C31" w:rsidP="00A10E4A">
            <w:pPr>
              <w:jc w:val="center"/>
              <w:rPr>
                <w:sz w:val="20"/>
                <w:szCs w:val="20"/>
              </w:rPr>
            </w:pPr>
            <w:r w:rsidRPr="00D8696A">
              <w:rPr>
                <w:sz w:val="20"/>
                <w:szCs w:val="20"/>
              </w:rPr>
              <w:t>Abbreviation</w:t>
            </w:r>
          </w:p>
        </w:tc>
        <w:tc>
          <w:tcPr>
            <w:tcW w:w="0" w:type="auto"/>
            <w:tcBorders>
              <w:top w:val="single" w:sz="4" w:space="0" w:color="auto"/>
              <w:left w:val="nil"/>
              <w:bottom w:val="single" w:sz="4" w:space="0" w:color="auto"/>
              <w:right w:val="nil"/>
            </w:tcBorders>
            <w:shd w:val="clear" w:color="auto" w:fill="auto"/>
            <w:vAlign w:val="center"/>
            <w:hideMark/>
          </w:tcPr>
          <w:p w14:paraId="784C79AD" w14:textId="77777777" w:rsidR="00902C31" w:rsidRPr="00D8696A" w:rsidRDefault="00902C31" w:rsidP="00A10E4A">
            <w:pPr>
              <w:jc w:val="center"/>
              <w:rPr>
                <w:sz w:val="20"/>
                <w:szCs w:val="20"/>
              </w:rPr>
            </w:pPr>
            <w:r w:rsidRPr="00D8696A">
              <w:rPr>
                <w:sz w:val="20"/>
                <w:szCs w:val="20"/>
              </w:rPr>
              <w:t>Description</w:t>
            </w:r>
          </w:p>
        </w:tc>
        <w:tc>
          <w:tcPr>
            <w:tcW w:w="0" w:type="auto"/>
            <w:tcBorders>
              <w:top w:val="single" w:sz="4" w:space="0" w:color="auto"/>
              <w:left w:val="nil"/>
              <w:bottom w:val="single" w:sz="4" w:space="0" w:color="auto"/>
              <w:right w:val="nil"/>
            </w:tcBorders>
            <w:shd w:val="clear" w:color="auto" w:fill="auto"/>
            <w:vAlign w:val="center"/>
            <w:hideMark/>
          </w:tcPr>
          <w:p w14:paraId="28E4D577" w14:textId="7BB7E616" w:rsidR="00902C31" w:rsidRPr="004E3952" w:rsidRDefault="004E3952" w:rsidP="00A10E4A">
            <w:pPr>
              <w:jc w:val="center"/>
              <w:rPr>
                <w:i/>
                <w:sz w:val="20"/>
                <w:szCs w:val="20"/>
              </w:rPr>
            </w:pPr>
            <w:r w:rsidRPr="004E3952">
              <w:rPr>
                <w:i/>
                <w:sz w:val="20"/>
                <w:szCs w:val="20"/>
              </w:rPr>
              <w:t>n</w:t>
            </w:r>
          </w:p>
        </w:tc>
      </w:tr>
      <w:tr w:rsidR="00C761D2" w:rsidRPr="00D8696A" w14:paraId="663FDEC4" w14:textId="77777777" w:rsidTr="00A10E4A">
        <w:trPr>
          <w:trHeight w:val="170"/>
          <w:jc w:val="center"/>
        </w:trPr>
        <w:tc>
          <w:tcPr>
            <w:tcW w:w="0" w:type="auto"/>
            <w:tcBorders>
              <w:top w:val="nil"/>
              <w:left w:val="nil"/>
              <w:bottom w:val="nil"/>
              <w:right w:val="nil"/>
            </w:tcBorders>
            <w:shd w:val="clear" w:color="auto" w:fill="auto"/>
            <w:vAlign w:val="center"/>
            <w:hideMark/>
          </w:tcPr>
          <w:p w14:paraId="76EE0451" w14:textId="6DBF2DAD" w:rsidR="00902C31" w:rsidRPr="00D8696A" w:rsidRDefault="00902C31" w:rsidP="00A10E4A">
            <w:pPr>
              <w:jc w:val="center"/>
              <w:rPr>
                <w:sz w:val="20"/>
                <w:szCs w:val="20"/>
              </w:rPr>
            </w:pPr>
            <w:r w:rsidRPr="00D8696A">
              <w:rPr>
                <w:sz w:val="20"/>
                <w:szCs w:val="20"/>
              </w:rPr>
              <w:lastRenderedPageBreak/>
              <w:t>Audible log</w:t>
            </w:r>
            <w:r w:rsidR="004E1A57">
              <w:rPr>
                <w:sz w:val="20"/>
                <w:szCs w:val="20"/>
              </w:rPr>
              <w:t>-</w:t>
            </w:r>
            <w:r w:rsidRPr="00D8696A">
              <w:rPr>
                <w:sz w:val="20"/>
                <w:szCs w:val="20"/>
              </w:rPr>
              <w:t xml:space="preserve"> approach display</w:t>
            </w:r>
          </w:p>
        </w:tc>
        <w:tc>
          <w:tcPr>
            <w:tcW w:w="0" w:type="auto"/>
            <w:tcBorders>
              <w:top w:val="nil"/>
              <w:left w:val="nil"/>
              <w:bottom w:val="nil"/>
              <w:right w:val="nil"/>
            </w:tcBorders>
            <w:shd w:val="clear" w:color="auto" w:fill="auto"/>
            <w:vAlign w:val="center"/>
            <w:hideMark/>
          </w:tcPr>
          <w:p w14:paraId="242895D5" w14:textId="77777777" w:rsidR="00902C31" w:rsidRPr="00D8696A" w:rsidRDefault="00902C31" w:rsidP="00A10E4A">
            <w:pPr>
              <w:jc w:val="center"/>
              <w:rPr>
                <w:sz w:val="20"/>
                <w:szCs w:val="20"/>
              </w:rPr>
            </w:pPr>
            <w:r w:rsidRPr="00D8696A">
              <w:rPr>
                <w:sz w:val="20"/>
                <w:szCs w:val="20"/>
              </w:rPr>
              <w:t>ALAD</w:t>
            </w:r>
          </w:p>
        </w:tc>
        <w:tc>
          <w:tcPr>
            <w:tcW w:w="0" w:type="auto"/>
            <w:tcBorders>
              <w:top w:val="nil"/>
              <w:left w:val="nil"/>
              <w:bottom w:val="nil"/>
              <w:right w:val="nil"/>
            </w:tcBorders>
            <w:shd w:val="clear" w:color="auto" w:fill="auto"/>
            <w:vAlign w:val="center"/>
            <w:hideMark/>
          </w:tcPr>
          <w:p w14:paraId="4408D057" w14:textId="30FFAFEA" w:rsidR="00902C31" w:rsidRPr="00D8696A" w:rsidRDefault="004E1A57" w:rsidP="00A10E4A">
            <w:pPr>
              <w:rPr>
                <w:sz w:val="20"/>
                <w:szCs w:val="20"/>
              </w:rPr>
            </w:pPr>
            <w:r>
              <w:rPr>
                <w:sz w:val="20"/>
                <w:szCs w:val="20"/>
              </w:rPr>
              <w:t>T</w:t>
            </w:r>
            <w:r w:rsidR="00902C31" w:rsidRPr="00D8696A">
              <w:rPr>
                <w:sz w:val="20"/>
                <w:szCs w:val="20"/>
              </w:rPr>
              <w:t xml:space="preserve">he most dramatic element in the display repertoire. </w:t>
            </w:r>
            <w:r>
              <w:rPr>
                <w:sz w:val="20"/>
                <w:szCs w:val="20"/>
              </w:rPr>
              <w:t xml:space="preserve">Males swoop down from </w:t>
            </w:r>
            <w:r w:rsidR="004C7251">
              <w:rPr>
                <w:sz w:val="20"/>
                <w:szCs w:val="20"/>
              </w:rPr>
              <w:t xml:space="preserve">in or near the canopy to land with a snap on the display log. </w:t>
            </w:r>
            <w:r w:rsidR="00902C31" w:rsidRPr="00D8696A">
              <w:rPr>
                <w:sz w:val="20"/>
                <w:szCs w:val="20"/>
              </w:rPr>
              <w:t>Males will perform this alone, with other males and when a female is present. Copulations always occur immediately following an ALAD.</w:t>
            </w:r>
          </w:p>
        </w:tc>
        <w:tc>
          <w:tcPr>
            <w:tcW w:w="0" w:type="auto"/>
            <w:tcBorders>
              <w:top w:val="nil"/>
              <w:left w:val="nil"/>
              <w:bottom w:val="nil"/>
              <w:right w:val="nil"/>
            </w:tcBorders>
            <w:shd w:val="clear" w:color="auto" w:fill="auto"/>
            <w:vAlign w:val="center"/>
            <w:hideMark/>
          </w:tcPr>
          <w:p w14:paraId="212D69C8" w14:textId="77777777" w:rsidR="00902C31" w:rsidRPr="00D8696A" w:rsidRDefault="00902C31" w:rsidP="00A10E4A">
            <w:pPr>
              <w:jc w:val="center"/>
              <w:rPr>
                <w:sz w:val="20"/>
                <w:szCs w:val="20"/>
              </w:rPr>
            </w:pPr>
            <w:r w:rsidRPr="00D8696A">
              <w:rPr>
                <w:sz w:val="20"/>
                <w:szCs w:val="20"/>
              </w:rPr>
              <w:t>814</w:t>
            </w:r>
          </w:p>
        </w:tc>
      </w:tr>
      <w:tr w:rsidR="00C761D2" w:rsidRPr="00D8696A" w14:paraId="50E5EBA9" w14:textId="77777777" w:rsidTr="00A10E4A">
        <w:trPr>
          <w:trHeight w:val="738"/>
          <w:jc w:val="center"/>
        </w:trPr>
        <w:tc>
          <w:tcPr>
            <w:tcW w:w="0" w:type="auto"/>
            <w:tcBorders>
              <w:top w:val="nil"/>
              <w:left w:val="nil"/>
              <w:bottom w:val="nil"/>
              <w:right w:val="nil"/>
            </w:tcBorders>
            <w:shd w:val="clear" w:color="auto" w:fill="auto"/>
            <w:vAlign w:val="center"/>
            <w:hideMark/>
          </w:tcPr>
          <w:p w14:paraId="3B51FF7D" w14:textId="77777777" w:rsidR="00902C31" w:rsidRPr="00D8696A" w:rsidRDefault="00902C31" w:rsidP="00A10E4A">
            <w:pPr>
              <w:jc w:val="center"/>
              <w:rPr>
                <w:sz w:val="20"/>
                <w:szCs w:val="20"/>
              </w:rPr>
            </w:pPr>
            <w:r w:rsidRPr="00D8696A">
              <w:rPr>
                <w:sz w:val="20"/>
                <w:szCs w:val="20"/>
              </w:rPr>
              <w:t>Side-to-side bow</w:t>
            </w:r>
          </w:p>
        </w:tc>
        <w:tc>
          <w:tcPr>
            <w:tcW w:w="0" w:type="auto"/>
            <w:tcBorders>
              <w:top w:val="nil"/>
              <w:left w:val="nil"/>
              <w:bottom w:val="nil"/>
              <w:right w:val="nil"/>
            </w:tcBorders>
            <w:shd w:val="clear" w:color="auto" w:fill="auto"/>
            <w:vAlign w:val="center"/>
            <w:hideMark/>
          </w:tcPr>
          <w:p w14:paraId="53C322AB" w14:textId="77777777" w:rsidR="00902C31" w:rsidRPr="00D8696A" w:rsidRDefault="00902C31" w:rsidP="00A10E4A">
            <w:pPr>
              <w:jc w:val="center"/>
              <w:rPr>
                <w:sz w:val="20"/>
                <w:szCs w:val="20"/>
              </w:rPr>
            </w:pPr>
            <w:r w:rsidRPr="00D8696A">
              <w:rPr>
                <w:sz w:val="20"/>
                <w:szCs w:val="20"/>
              </w:rPr>
              <w:t>Bow</w:t>
            </w:r>
          </w:p>
        </w:tc>
        <w:tc>
          <w:tcPr>
            <w:tcW w:w="0" w:type="auto"/>
            <w:tcBorders>
              <w:top w:val="nil"/>
              <w:left w:val="nil"/>
              <w:bottom w:val="nil"/>
              <w:right w:val="nil"/>
            </w:tcBorders>
            <w:shd w:val="clear" w:color="auto" w:fill="auto"/>
            <w:vAlign w:val="center"/>
            <w:hideMark/>
          </w:tcPr>
          <w:p w14:paraId="0015E62C" w14:textId="77777777" w:rsidR="00902C31" w:rsidRPr="00D8696A" w:rsidRDefault="00902C31" w:rsidP="00A10E4A">
            <w:pPr>
              <w:rPr>
                <w:sz w:val="20"/>
                <w:szCs w:val="20"/>
              </w:rPr>
            </w:pPr>
          </w:p>
          <w:p w14:paraId="632BD69C" w14:textId="5B72797C" w:rsidR="00902C31" w:rsidRPr="00D8696A" w:rsidRDefault="00902C31" w:rsidP="00A10E4A">
            <w:pPr>
              <w:rPr>
                <w:sz w:val="20"/>
                <w:szCs w:val="20"/>
              </w:rPr>
            </w:pPr>
            <w:r w:rsidRPr="00D8696A">
              <w:rPr>
                <w:sz w:val="20"/>
                <w:szCs w:val="20"/>
              </w:rPr>
              <w:t xml:space="preserve">The most </w:t>
            </w:r>
            <w:r w:rsidR="00BE1F89">
              <w:rPr>
                <w:sz w:val="20"/>
                <w:szCs w:val="20"/>
              </w:rPr>
              <w:t>frequent</w:t>
            </w:r>
            <w:r w:rsidRPr="00D8696A">
              <w:rPr>
                <w:sz w:val="20"/>
                <w:szCs w:val="20"/>
              </w:rPr>
              <w:t xml:space="preserve"> display element. A male move</w:t>
            </w:r>
            <w:r w:rsidR="00BE1F89">
              <w:rPr>
                <w:sz w:val="20"/>
                <w:szCs w:val="20"/>
              </w:rPr>
              <w:t>s</w:t>
            </w:r>
            <w:r w:rsidRPr="00D8696A">
              <w:rPr>
                <w:sz w:val="20"/>
                <w:szCs w:val="20"/>
              </w:rPr>
              <w:t xml:space="preserve"> from one edge of the display log to the other bowing his head almost to the surface at each edge. If a female is present, he is virtually always (4,540/4,602) upslope of the female. </w:t>
            </w:r>
          </w:p>
          <w:p w14:paraId="23D51A75" w14:textId="77777777" w:rsidR="00902C31" w:rsidRPr="00D8696A" w:rsidRDefault="00902C31" w:rsidP="00A10E4A">
            <w:pPr>
              <w:rPr>
                <w:sz w:val="20"/>
                <w:szCs w:val="20"/>
              </w:rPr>
            </w:pPr>
          </w:p>
        </w:tc>
        <w:tc>
          <w:tcPr>
            <w:tcW w:w="0" w:type="auto"/>
            <w:tcBorders>
              <w:top w:val="nil"/>
              <w:left w:val="nil"/>
              <w:bottom w:val="nil"/>
              <w:right w:val="nil"/>
            </w:tcBorders>
            <w:shd w:val="clear" w:color="auto" w:fill="auto"/>
            <w:vAlign w:val="center"/>
            <w:hideMark/>
          </w:tcPr>
          <w:p w14:paraId="4164BE50" w14:textId="77777777" w:rsidR="00902C31" w:rsidRPr="00D8696A" w:rsidRDefault="00902C31" w:rsidP="00A10E4A">
            <w:pPr>
              <w:jc w:val="center"/>
              <w:rPr>
                <w:sz w:val="20"/>
                <w:szCs w:val="20"/>
              </w:rPr>
            </w:pPr>
            <w:r w:rsidRPr="00D8696A">
              <w:rPr>
                <w:sz w:val="20"/>
                <w:szCs w:val="20"/>
              </w:rPr>
              <w:t>6,658</w:t>
            </w:r>
          </w:p>
        </w:tc>
      </w:tr>
      <w:tr w:rsidR="00C761D2" w:rsidRPr="00D8696A" w14:paraId="1316976F" w14:textId="77777777" w:rsidTr="00A10E4A">
        <w:trPr>
          <w:trHeight w:val="1305"/>
          <w:jc w:val="center"/>
        </w:trPr>
        <w:tc>
          <w:tcPr>
            <w:tcW w:w="0" w:type="auto"/>
            <w:tcBorders>
              <w:top w:val="nil"/>
              <w:left w:val="nil"/>
              <w:bottom w:val="nil"/>
              <w:right w:val="nil"/>
            </w:tcBorders>
            <w:shd w:val="clear" w:color="auto" w:fill="auto"/>
            <w:vAlign w:val="center"/>
            <w:hideMark/>
          </w:tcPr>
          <w:p w14:paraId="1F8EA21D" w14:textId="77777777" w:rsidR="00902C31" w:rsidRPr="00D8696A" w:rsidRDefault="00902C31" w:rsidP="00A10E4A">
            <w:pPr>
              <w:jc w:val="center"/>
              <w:rPr>
                <w:sz w:val="20"/>
                <w:szCs w:val="20"/>
              </w:rPr>
            </w:pPr>
            <w:r w:rsidRPr="00D8696A">
              <w:rPr>
                <w:sz w:val="20"/>
                <w:szCs w:val="20"/>
              </w:rPr>
              <w:t>Copulation</w:t>
            </w:r>
          </w:p>
        </w:tc>
        <w:tc>
          <w:tcPr>
            <w:tcW w:w="0" w:type="auto"/>
            <w:tcBorders>
              <w:top w:val="nil"/>
              <w:left w:val="nil"/>
              <w:bottom w:val="nil"/>
              <w:right w:val="nil"/>
            </w:tcBorders>
            <w:shd w:val="clear" w:color="auto" w:fill="auto"/>
            <w:vAlign w:val="center"/>
            <w:hideMark/>
          </w:tcPr>
          <w:p w14:paraId="3DEE05B5" w14:textId="77777777" w:rsidR="00902C31" w:rsidRPr="00D8696A" w:rsidRDefault="00902C31" w:rsidP="00A10E4A">
            <w:pPr>
              <w:jc w:val="center"/>
              <w:rPr>
                <w:sz w:val="20"/>
                <w:szCs w:val="20"/>
              </w:rPr>
            </w:pPr>
            <w:r w:rsidRPr="00D8696A">
              <w:rPr>
                <w:sz w:val="20"/>
                <w:szCs w:val="20"/>
              </w:rPr>
              <w:t>Cop</w:t>
            </w:r>
          </w:p>
        </w:tc>
        <w:tc>
          <w:tcPr>
            <w:tcW w:w="0" w:type="auto"/>
            <w:tcBorders>
              <w:top w:val="nil"/>
              <w:left w:val="nil"/>
              <w:bottom w:val="nil"/>
              <w:right w:val="nil"/>
            </w:tcBorders>
            <w:shd w:val="clear" w:color="auto" w:fill="auto"/>
            <w:vAlign w:val="center"/>
            <w:hideMark/>
          </w:tcPr>
          <w:p w14:paraId="6F5DBC0E" w14:textId="3FCC6A4F" w:rsidR="00902C31" w:rsidRPr="00D8696A" w:rsidRDefault="00902C31" w:rsidP="00A10E4A">
            <w:pPr>
              <w:rPr>
                <w:sz w:val="20"/>
                <w:szCs w:val="20"/>
              </w:rPr>
            </w:pPr>
            <w:r w:rsidRPr="00D8696A">
              <w:rPr>
                <w:sz w:val="20"/>
                <w:szCs w:val="20"/>
              </w:rPr>
              <w:t>Copulations generally occur after a long series of Bows and an ALAD</w:t>
            </w:r>
            <w:r w:rsidR="00BE1F89">
              <w:rPr>
                <w:sz w:val="20"/>
                <w:szCs w:val="20"/>
              </w:rPr>
              <w:t>. T</w:t>
            </w:r>
            <w:r w:rsidRPr="00D8696A">
              <w:rPr>
                <w:sz w:val="20"/>
                <w:szCs w:val="20"/>
              </w:rPr>
              <w:t xml:space="preserve">he male lands on the display log and then mounts the female from downslope on the log. If a second copulation occurs during the same bout, the number of </w:t>
            </w:r>
            <w:r w:rsidR="00BE1F89">
              <w:rPr>
                <w:sz w:val="20"/>
                <w:szCs w:val="20"/>
              </w:rPr>
              <w:t>B</w:t>
            </w:r>
            <w:r w:rsidRPr="00D8696A">
              <w:rPr>
                <w:sz w:val="20"/>
                <w:szCs w:val="20"/>
              </w:rPr>
              <w:t xml:space="preserve">ows proceeding the ALAD </w:t>
            </w:r>
            <w:r w:rsidR="00BE1F89">
              <w:rPr>
                <w:sz w:val="20"/>
                <w:szCs w:val="20"/>
              </w:rPr>
              <w:t>is</w:t>
            </w:r>
            <w:r w:rsidRPr="00D8696A">
              <w:rPr>
                <w:sz w:val="20"/>
                <w:szCs w:val="20"/>
              </w:rPr>
              <w:t xml:space="preserve"> greatly reduced.</w:t>
            </w:r>
          </w:p>
        </w:tc>
        <w:tc>
          <w:tcPr>
            <w:tcW w:w="0" w:type="auto"/>
            <w:tcBorders>
              <w:top w:val="nil"/>
              <w:left w:val="nil"/>
              <w:bottom w:val="nil"/>
              <w:right w:val="nil"/>
            </w:tcBorders>
            <w:shd w:val="clear" w:color="auto" w:fill="auto"/>
            <w:vAlign w:val="center"/>
            <w:hideMark/>
          </w:tcPr>
          <w:p w14:paraId="7A0453FA" w14:textId="77777777" w:rsidR="00902C31" w:rsidRPr="00D8696A" w:rsidRDefault="00902C31" w:rsidP="00A10E4A">
            <w:pPr>
              <w:jc w:val="center"/>
              <w:rPr>
                <w:sz w:val="20"/>
                <w:szCs w:val="20"/>
              </w:rPr>
            </w:pPr>
            <w:r w:rsidRPr="00D8696A">
              <w:rPr>
                <w:sz w:val="20"/>
                <w:szCs w:val="20"/>
              </w:rPr>
              <w:t>24</w:t>
            </w:r>
          </w:p>
        </w:tc>
      </w:tr>
      <w:tr w:rsidR="00C761D2" w:rsidRPr="00D8696A" w14:paraId="36E6802A" w14:textId="77777777" w:rsidTr="00A10E4A">
        <w:trPr>
          <w:trHeight w:val="300"/>
          <w:jc w:val="center"/>
        </w:trPr>
        <w:tc>
          <w:tcPr>
            <w:tcW w:w="0" w:type="auto"/>
            <w:tcBorders>
              <w:top w:val="nil"/>
              <w:left w:val="nil"/>
              <w:bottom w:val="nil"/>
              <w:right w:val="nil"/>
            </w:tcBorders>
            <w:shd w:val="clear" w:color="auto" w:fill="auto"/>
            <w:vAlign w:val="center"/>
            <w:hideMark/>
          </w:tcPr>
          <w:p w14:paraId="64BC294E" w14:textId="77777777" w:rsidR="00902C31" w:rsidRPr="00D8696A" w:rsidRDefault="00902C31" w:rsidP="00A10E4A">
            <w:pPr>
              <w:jc w:val="center"/>
              <w:rPr>
                <w:sz w:val="20"/>
                <w:szCs w:val="20"/>
              </w:rPr>
            </w:pPr>
            <w:r w:rsidRPr="00D8696A">
              <w:rPr>
                <w:sz w:val="20"/>
                <w:szCs w:val="20"/>
              </w:rPr>
              <w:t>Head down bow</w:t>
            </w:r>
          </w:p>
        </w:tc>
        <w:tc>
          <w:tcPr>
            <w:tcW w:w="0" w:type="auto"/>
            <w:tcBorders>
              <w:top w:val="nil"/>
              <w:left w:val="nil"/>
              <w:bottom w:val="nil"/>
              <w:right w:val="nil"/>
            </w:tcBorders>
            <w:shd w:val="clear" w:color="auto" w:fill="auto"/>
            <w:vAlign w:val="center"/>
            <w:hideMark/>
          </w:tcPr>
          <w:p w14:paraId="21898714" w14:textId="77777777" w:rsidR="00902C31" w:rsidRPr="00D8696A" w:rsidRDefault="00902C31" w:rsidP="00A10E4A">
            <w:pPr>
              <w:jc w:val="center"/>
              <w:rPr>
                <w:sz w:val="20"/>
                <w:szCs w:val="20"/>
              </w:rPr>
            </w:pPr>
            <w:r w:rsidRPr="00D8696A">
              <w:rPr>
                <w:sz w:val="20"/>
                <w:szCs w:val="20"/>
              </w:rPr>
              <w:t>HdBw</w:t>
            </w:r>
          </w:p>
        </w:tc>
        <w:tc>
          <w:tcPr>
            <w:tcW w:w="0" w:type="auto"/>
            <w:tcBorders>
              <w:top w:val="nil"/>
              <w:left w:val="nil"/>
              <w:bottom w:val="nil"/>
              <w:right w:val="nil"/>
            </w:tcBorders>
            <w:shd w:val="clear" w:color="auto" w:fill="auto"/>
            <w:vAlign w:val="center"/>
            <w:hideMark/>
          </w:tcPr>
          <w:p w14:paraId="340FD9C4" w14:textId="3FC43173" w:rsidR="00902C31" w:rsidRPr="00D8696A" w:rsidRDefault="00902C31" w:rsidP="00A10E4A">
            <w:pPr>
              <w:rPr>
                <w:sz w:val="20"/>
                <w:szCs w:val="20"/>
              </w:rPr>
            </w:pPr>
            <w:r w:rsidRPr="00D8696A">
              <w:rPr>
                <w:sz w:val="20"/>
                <w:szCs w:val="20"/>
              </w:rPr>
              <w:t>The male stand</w:t>
            </w:r>
            <w:r w:rsidR="00BE1F89">
              <w:rPr>
                <w:sz w:val="20"/>
                <w:szCs w:val="20"/>
              </w:rPr>
              <w:t>s</w:t>
            </w:r>
            <w:r w:rsidRPr="00D8696A">
              <w:rPr>
                <w:sz w:val="20"/>
                <w:szCs w:val="20"/>
              </w:rPr>
              <w:t xml:space="preserve"> in one spot and </w:t>
            </w:r>
            <w:r w:rsidR="00BE1F89">
              <w:rPr>
                <w:sz w:val="20"/>
                <w:szCs w:val="20"/>
              </w:rPr>
              <w:t xml:space="preserve">bows </w:t>
            </w:r>
            <w:r w:rsidRPr="00D8696A">
              <w:rPr>
                <w:sz w:val="20"/>
                <w:szCs w:val="20"/>
              </w:rPr>
              <w:t>repeatedly</w:t>
            </w:r>
            <w:r w:rsidR="00BE1F89">
              <w:rPr>
                <w:sz w:val="20"/>
                <w:szCs w:val="20"/>
              </w:rPr>
              <w:t>,</w:t>
            </w:r>
            <w:r w:rsidRPr="00D8696A">
              <w:rPr>
                <w:sz w:val="20"/>
                <w:szCs w:val="20"/>
              </w:rPr>
              <w:t xml:space="preserve"> such that his cheek is almost touching the surface of the log; almost always performed after an ALAD. </w:t>
            </w:r>
          </w:p>
        </w:tc>
        <w:tc>
          <w:tcPr>
            <w:tcW w:w="0" w:type="auto"/>
            <w:tcBorders>
              <w:top w:val="nil"/>
              <w:left w:val="nil"/>
              <w:bottom w:val="nil"/>
              <w:right w:val="nil"/>
            </w:tcBorders>
            <w:shd w:val="clear" w:color="auto" w:fill="auto"/>
            <w:vAlign w:val="center"/>
            <w:hideMark/>
          </w:tcPr>
          <w:p w14:paraId="5F220353" w14:textId="77777777" w:rsidR="00902C31" w:rsidRPr="00D8696A" w:rsidRDefault="00902C31" w:rsidP="00A10E4A">
            <w:pPr>
              <w:jc w:val="center"/>
              <w:rPr>
                <w:sz w:val="20"/>
                <w:szCs w:val="20"/>
              </w:rPr>
            </w:pPr>
            <w:r w:rsidRPr="00D8696A">
              <w:rPr>
                <w:sz w:val="20"/>
                <w:szCs w:val="20"/>
              </w:rPr>
              <w:t>2,069</w:t>
            </w:r>
          </w:p>
        </w:tc>
      </w:tr>
      <w:tr w:rsidR="00C761D2" w:rsidRPr="00D8696A" w14:paraId="70AF013B" w14:textId="77777777" w:rsidTr="00A10E4A">
        <w:trPr>
          <w:trHeight w:val="828"/>
          <w:jc w:val="center"/>
        </w:trPr>
        <w:tc>
          <w:tcPr>
            <w:tcW w:w="0" w:type="auto"/>
            <w:tcBorders>
              <w:top w:val="nil"/>
              <w:left w:val="nil"/>
              <w:bottom w:val="nil"/>
              <w:right w:val="nil"/>
            </w:tcBorders>
            <w:shd w:val="clear" w:color="auto" w:fill="auto"/>
            <w:vAlign w:val="center"/>
            <w:hideMark/>
          </w:tcPr>
          <w:p w14:paraId="43CF8C25" w14:textId="77777777" w:rsidR="00902C31" w:rsidRPr="00D8696A" w:rsidRDefault="00902C31" w:rsidP="00A10E4A">
            <w:pPr>
              <w:jc w:val="center"/>
              <w:rPr>
                <w:sz w:val="20"/>
                <w:szCs w:val="20"/>
              </w:rPr>
            </w:pPr>
            <w:r w:rsidRPr="00D8696A">
              <w:rPr>
                <w:sz w:val="20"/>
                <w:szCs w:val="20"/>
              </w:rPr>
              <w:t>Metronome</w:t>
            </w:r>
          </w:p>
        </w:tc>
        <w:tc>
          <w:tcPr>
            <w:tcW w:w="0" w:type="auto"/>
            <w:tcBorders>
              <w:top w:val="nil"/>
              <w:left w:val="nil"/>
              <w:bottom w:val="nil"/>
              <w:right w:val="nil"/>
            </w:tcBorders>
            <w:shd w:val="clear" w:color="auto" w:fill="auto"/>
            <w:vAlign w:val="center"/>
            <w:hideMark/>
          </w:tcPr>
          <w:p w14:paraId="0C404CD3" w14:textId="77777777" w:rsidR="00902C31" w:rsidRPr="00D8696A" w:rsidRDefault="00902C31" w:rsidP="00A10E4A">
            <w:pPr>
              <w:jc w:val="center"/>
              <w:rPr>
                <w:sz w:val="20"/>
                <w:szCs w:val="20"/>
              </w:rPr>
            </w:pPr>
            <w:r w:rsidRPr="00D8696A">
              <w:rPr>
                <w:sz w:val="20"/>
                <w:szCs w:val="20"/>
              </w:rPr>
              <w:t>Metr</w:t>
            </w:r>
          </w:p>
        </w:tc>
        <w:tc>
          <w:tcPr>
            <w:tcW w:w="0" w:type="auto"/>
            <w:tcBorders>
              <w:top w:val="nil"/>
              <w:left w:val="nil"/>
              <w:bottom w:val="nil"/>
              <w:right w:val="nil"/>
            </w:tcBorders>
            <w:shd w:val="clear" w:color="auto" w:fill="auto"/>
            <w:vAlign w:val="center"/>
            <w:hideMark/>
          </w:tcPr>
          <w:p w14:paraId="19CFE4EA" w14:textId="5A8FF5E2" w:rsidR="00902C31" w:rsidRPr="00D8696A" w:rsidRDefault="00BE1F89" w:rsidP="00A10E4A">
            <w:pPr>
              <w:rPr>
                <w:sz w:val="20"/>
                <w:szCs w:val="20"/>
              </w:rPr>
            </w:pPr>
            <w:r>
              <w:rPr>
                <w:sz w:val="20"/>
                <w:szCs w:val="20"/>
              </w:rPr>
              <w:t>M</w:t>
            </w:r>
            <w:r w:rsidR="00902C31" w:rsidRPr="00D8696A">
              <w:rPr>
                <w:sz w:val="20"/>
                <w:szCs w:val="20"/>
              </w:rPr>
              <w:t xml:space="preserve">ost commonly performed by solo males soon after a female </w:t>
            </w:r>
            <w:r>
              <w:rPr>
                <w:sz w:val="20"/>
                <w:szCs w:val="20"/>
              </w:rPr>
              <w:t>leaves</w:t>
            </w:r>
            <w:r w:rsidR="00902C31" w:rsidRPr="00D8696A">
              <w:rPr>
                <w:sz w:val="20"/>
                <w:szCs w:val="20"/>
              </w:rPr>
              <w:t xml:space="preserve"> the </w:t>
            </w:r>
            <w:r w:rsidR="004E1A57">
              <w:rPr>
                <w:sz w:val="20"/>
                <w:szCs w:val="20"/>
              </w:rPr>
              <w:t>log</w:t>
            </w:r>
            <w:r w:rsidR="00902C31" w:rsidRPr="00D8696A">
              <w:rPr>
                <w:sz w:val="20"/>
                <w:szCs w:val="20"/>
              </w:rPr>
              <w:t>. The male sways back and forth in a rhythmic manner evocative of a metronome</w:t>
            </w:r>
            <w:r>
              <w:rPr>
                <w:sz w:val="20"/>
                <w:szCs w:val="20"/>
              </w:rPr>
              <w:t xml:space="preserve">, </w:t>
            </w:r>
            <w:r w:rsidRPr="0008037F">
              <w:rPr>
                <w:sz w:val="20"/>
                <w:szCs w:val="20"/>
              </w:rPr>
              <w:t>while perched near, but not on, the log</w:t>
            </w:r>
            <w:r w:rsidR="00902C31" w:rsidRPr="0008037F">
              <w:rPr>
                <w:sz w:val="20"/>
                <w:szCs w:val="20"/>
              </w:rPr>
              <w:t>.</w:t>
            </w:r>
          </w:p>
        </w:tc>
        <w:tc>
          <w:tcPr>
            <w:tcW w:w="0" w:type="auto"/>
            <w:tcBorders>
              <w:top w:val="nil"/>
              <w:left w:val="nil"/>
              <w:bottom w:val="nil"/>
              <w:right w:val="nil"/>
            </w:tcBorders>
            <w:shd w:val="clear" w:color="auto" w:fill="auto"/>
            <w:vAlign w:val="center"/>
            <w:hideMark/>
          </w:tcPr>
          <w:p w14:paraId="578DA991" w14:textId="77777777" w:rsidR="00902C31" w:rsidRPr="00D8696A" w:rsidRDefault="00902C31" w:rsidP="00A10E4A">
            <w:pPr>
              <w:jc w:val="center"/>
              <w:rPr>
                <w:sz w:val="20"/>
                <w:szCs w:val="20"/>
              </w:rPr>
            </w:pPr>
            <w:r w:rsidRPr="00D8696A">
              <w:rPr>
                <w:sz w:val="20"/>
                <w:szCs w:val="20"/>
              </w:rPr>
              <w:t>8</w:t>
            </w:r>
          </w:p>
        </w:tc>
      </w:tr>
      <w:tr w:rsidR="00C761D2" w:rsidRPr="00D8696A" w14:paraId="6EBF1FC5" w14:textId="77777777" w:rsidTr="00A10E4A">
        <w:trPr>
          <w:trHeight w:val="603"/>
          <w:jc w:val="center"/>
        </w:trPr>
        <w:tc>
          <w:tcPr>
            <w:tcW w:w="0" w:type="auto"/>
            <w:tcBorders>
              <w:top w:val="nil"/>
              <w:left w:val="nil"/>
              <w:bottom w:val="nil"/>
              <w:right w:val="nil"/>
            </w:tcBorders>
            <w:shd w:val="clear" w:color="auto" w:fill="auto"/>
            <w:vAlign w:val="center"/>
            <w:hideMark/>
          </w:tcPr>
          <w:p w14:paraId="04CF214F" w14:textId="77777777" w:rsidR="00902C31" w:rsidRPr="00D8696A" w:rsidRDefault="00902C31" w:rsidP="00A10E4A">
            <w:pPr>
              <w:jc w:val="center"/>
              <w:rPr>
                <w:sz w:val="20"/>
                <w:szCs w:val="20"/>
              </w:rPr>
            </w:pPr>
            <w:r w:rsidRPr="00D8696A">
              <w:rPr>
                <w:sz w:val="20"/>
                <w:szCs w:val="20"/>
              </w:rPr>
              <w:t>Mixed element</w:t>
            </w:r>
          </w:p>
        </w:tc>
        <w:tc>
          <w:tcPr>
            <w:tcW w:w="0" w:type="auto"/>
            <w:tcBorders>
              <w:top w:val="nil"/>
              <w:left w:val="nil"/>
              <w:bottom w:val="nil"/>
              <w:right w:val="nil"/>
            </w:tcBorders>
            <w:shd w:val="clear" w:color="auto" w:fill="auto"/>
            <w:vAlign w:val="center"/>
            <w:hideMark/>
          </w:tcPr>
          <w:p w14:paraId="193D8455" w14:textId="77777777" w:rsidR="00902C31" w:rsidRPr="00D8696A" w:rsidRDefault="00902C31" w:rsidP="00A10E4A">
            <w:pPr>
              <w:jc w:val="center"/>
              <w:rPr>
                <w:sz w:val="20"/>
                <w:szCs w:val="20"/>
              </w:rPr>
            </w:pPr>
            <w:r w:rsidRPr="00D8696A">
              <w:rPr>
                <w:sz w:val="20"/>
                <w:szCs w:val="20"/>
              </w:rPr>
              <w:t>Mix</w:t>
            </w:r>
          </w:p>
        </w:tc>
        <w:tc>
          <w:tcPr>
            <w:tcW w:w="0" w:type="auto"/>
            <w:tcBorders>
              <w:top w:val="nil"/>
              <w:left w:val="nil"/>
              <w:bottom w:val="nil"/>
              <w:right w:val="nil"/>
            </w:tcBorders>
            <w:shd w:val="clear" w:color="auto" w:fill="auto"/>
            <w:vAlign w:val="center"/>
            <w:hideMark/>
          </w:tcPr>
          <w:p w14:paraId="680A5FEF" w14:textId="57AB6E06" w:rsidR="00902C31" w:rsidRPr="00D8696A" w:rsidRDefault="00BE1F89" w:rsidP="00A10E4A">
            <w:pPr>
              <w:rPr>
                <w:sz w:val="20"/>
                <w:szCs w:val="20"/>
              </w:rPr>
            </w:pPr>
            <w:r>
              <w:rPr>
                <w:sz w:val="20"/>
                <w:szCs w:val="20"/>
              </w:rPr>
              <w:t>M</w:t>
            </w:r>
            <w:r w:rsidR="00902C31" w:rsidRPr="00D8696A">
              <w:rPr>
                <w:sz w:val="20"/>
                <w:szCs w:val="20"/>
              </w:rPr>
              <w:t xml:space="preserve">ost often performed during display sequences with no female present. </w:t>
            </w:r>
            <w:r>
              <w:rPr>
                <w:sz w:val="20"/>
                <w:szCs w:val="20"/>
              </w:rPr>
              <w:t>It</w:t>
            </w:r>
            <w:r w:rsidR="00902C31" w:rsidRPr="00D8696A">
              <w:rPr>
                <w:sz w:val="20"/>
                <w:szCs w:val="20"/>
              </w:rPr>
              <w:t xml:space="preserve"> represent</w:t>
            </w:r>
            <w:r>
              <w:rPr>
                <w:sz w:val="20"/>
                <w:szCs w:val="20"/>
              </w:rPr>
              <w:t>s</w:t>
            </w:r>
            <w:r w:rsidR="00902C31" w:rsidRPr="00D8696A">
              <w:rPr>
                <w:sz w:val="20"/>
                <w:szCs w:val="20"/>
              </w:rPr>
              <w:t xml:space="preserve"> a mix</w:t>
            </w:r>
            <w:r>
              <w:rPr>
                <w:sz w:val="20"/>
                <w:szCs w:val="20"/>
              </w:rPr>
              <w:t>ture</w:t>
            </w:r>
            <w:r w:rsidR="00902C31" w:rsidRPr="00D8696A">
              <w:rPr>
                <w:sz w:val="20"/>
                <w:szCs w:val="20"/>
              </w:rPr>
              <w:t xml:space="preserve"> of two other elements, such as a Bow and a </w:t>
            </w:r>
            <w:r>
              <w:rPr>
                <w:sz w:val="20"/>
                <w:szCs w:val="20"/>
              </w:rPr>
              <w:t>N</w:t>
            </w:r>
            <w:r w:rsidR="00902C31" w:rsidRPr="00D8696A">
              <w:rPr>
                <w:sz w:val="20"/>
                <w:szCs w:val="20"/>
              </w:rPr>
              <w:t>eck twist.</w:t>
            </w:r>
          </w:p>
        </w:tc>
        <w:tc>
          <w:tcPr>
            <w:tcW w:w="0" w:type="auto"/>
            <w:tcBorders>
              <w:top w:val="nil"/>
              <w:left w:val="nil"/>
              <w:bottom w:val="nil"/>
              <w:right w:val="nil"/>
            </w:tcBorders>
            <w:shd w:val="clear" w:color="auto" w:fill="auto"/>
            <w:vAlign w:val="center"/>
            <w:hideMark/>
          </w:tcPr>
          <w:p w14:paraId="710F305C" w14:textId="77777777" w:rsidR="00902C31" w:rsidRPr="00D8696A" w:rsidRDefault="00902C31" w:rsidP="00A10E4A">
            <w:pPr>
              <w:jc w:val="center"/>
              <w:rPr>
                <w:sz w:val="20"/>
                <w:szCs w:val="20"/>
              </w:rPr>
            </w:pPr>
            <w:r w:rsidRPr="00D8696A">
              <w:rPr>
                <w:sz w:val="20"/>
                <w:szCs w:val="20"/>
              </w:rPr>
              <w:t>202</w:t>
            </w:r>
          </w:p>
        </w:tc>
      </w:tr>
      <w:tr w:rsidR="00C761D2" w:rsidRPr="00D8696A" w14:paraId="1C396218" w14:textId="77777777" w:rsidTr="00A10E4A">
        <w:trPr>
          <w:trHeight w:val="756"/>
          <w:jc w:val="center"/>
        </w:trPr>
        <w:tc>
          <w:tcPr>
            <w:tcW w:w="0" w:type="auto"/>
            <w:tcBorders>
              <w:top w:val="nil"/>
              <w:left w:val="nil"/>
              <w:bottom w:val="nil"/>
              <w:right w:val="nil"/>
            </w:tcBorders>
            <w:shd w:val="clear" w:color="auto" w:fill="auto"/>
            <w:vAlign w:val="center"/>
            <w:hideMark/>
          </w:tcPr>
          <w:p w14:paraId="3532CD91" w14:textId="2CD56548" w:rsidR="00902C31" w:rsidRPr="00D8696A" w:rsidRDefault="00902C31" w:rsidP="00A10E4A">
            <w:pPr>
              <w:jc w:val="center"/>
              <w:rPr>
                <w:sz w:val="20"/>
                <w:szCs w:val="20"/>
              </w:rPr>
            </w:pPr>
            <w:r w:rsidRPr="00D8696A">
              <w:rPr>
                <w:sz w:val="20"/>
                <w:szCs w:val="20"/>
              </w:rPr>
              <w:t>Silent log</w:t>
            </w:r>
            <w:r w:rsidR="004C7251">
              <w:rPr>
                <w:sz w:val="20"/>
                <w:szCs w:val="20"/>
              </w:rPr>
              <w:t>-</w:t>
            </w:r>
            <w:r w:rsidRPr="00D8696A">
              <w:rPr>
                <w:sz w:val="20"/>
                <w:szCs w:val="20"/>
              </w:rPr>
              <w:t xml:space="preserve"> approach display</w:t>
            </w:r>
          </w:p>
        </w:tc>
        <w:tc>
          <w:tcPr>
            <w:tcW w:w="0" w:type="auto"/>
            <w:tcBorders>
              <w:top w:val="nil"/>
              <w:left w:val="nil"/>
              <w:bottom w:val="nil"/>
              <w:right w:val="nil"/>
            </w:tcBorders>
            <w:shd w:val="clear" w:color="auto" w:fill="auto"/>
            <w:vAlign w:val="center"/>
            <w:hideMark/>
          </w:tcPr>
          <w:p w14:paraId="7904F708" w14:textId="77777777" w:rsidR="00902C31" w:rsidRPr="00D8696A" w:rsidRDefault="00902C31" w:rsidP="00A10E4A">
            <w:pPr>
              <w:jc w:val="center"/>
              <w:rPr>
                <w:sz w:val="20"/>
                <w:szCs w:val="20"/>
              </w:rPr>
            </w:pPr>
            <w:r w:rsidRPr="00D8696A">
              <w:rPr>
                <w:sz w:val="20"/>
                <w:szCs w:val="20"/>
              </w:rPr>
              <w:t>SLAD</w:t>
            </w:r>
          </w:p>
        </w:tc>
        <w:tc>
          <w:tcPr>
            <w:tcW w:w="0" w:type="auto"/>
            <w:tcBorders>
              <w:top w:val="nil"/>
              <w:left w:val="nil"/>
              <w:bottom w:val="nil"/>
              <w:right w:val="nil"/>
            </w:tcBorders>
            <w:shd w:val="clear" w:color="auto" w:fill="auto"/>
            <w:vAlign w:val="center"/>
            <w:hideMark/>
          </w:tcPr>
          <w:p w14:paraId="4E85F96C" w14:textId="2E2B0AE6" w:rsidR="00902C31" w:rsidRPr="00D8696A" w:rsidRDefault="00902C31" w:rsidP="00A10E4A">
            <w:pPr>
              <w:rPr>
                <w:sz w:val="20"/>
                <w:szCs w:val="20"/>
              </w:rPr>
            </w:pPr>
            <w:r w:rsidRPr="00D8696A">
              <w:rPr>
                <w:sz w:val="20"/>
                <w:szCs w:val="20"/>
              </w:rPr>
              <w:t>Silent log-approach displays are mostly performed when no female is present. The head down bow performed after an ALAD is often omitted after an SLAD</w:t>
            </w:r>
            <w:r w:rsidR="00BE1F89">
              <w:rPr>
                <w:sz w:val="20"/>
                <w:szCs w:val="20"/>
              </w:rPr>
              <w:t xml:space="preserve">, </w:t>
            </w:r>
            <w:r w:rsidR="00BE1F89" w:rsidRPr="0008037F">
              <w:rPr>
                <w:sz w:val="20"/>
                <w:szCs w:val="20"/>
              </w:rPr>
              <w:t>suggesting that it might function mostly to practice approach trajectories</w:t>
            </w:r>
            <w:r w:rsidRPr="0008037F">
              <w:rPr>
                <w:sz w:val="20"/>
                <w:szCs w:val="20"/>
              </w:rPr>
              <w:t>.</w:t>
            </w:r>
            <w:r w:rsidR="00981C87">
              <w:rPr>
                <w:sz w:val="20"/>
                <w:szCs w:val="20"/>
              </w:rPr>
              <w:t xml:space="preserve"> </w:t>
            </w:r>
          </w:p>
        </w:tc>
        <w:tc>
          <w:tcPr>
            <w:tcW w:w="0" w:type="auto"/>
            <w:tcBorders>
              <w:top w:val="nil"/>
              <w:left w:val="nil"/>
              <w:bottom w:val="nil"/>
              <w:right w:val="nil"/>
            </w:tcBorders>
            <w:shd w:val="clear" w:color="auto" w:fill="auto"/>
            <w:vAlign w:val="center"/>
            <w:hideMark/>
          </w:tcPr>
          <w:p w14:paraId="04BE8678" w14:textId="77777777" w:rsidR="00902C31" w:rsidRPr="00D8696A" w:rsidRDefault="00902C31" w:rsidP="00A10E4A">
            <w:pPr>
              <w:jc w:val="center"/>
              <w:rPr>
                <w:sz w:val="20"/>
                <w:szCs w:val="20"/>
              </w:rPr>
            </w:pPr>
            <w:r w:rsidRPr="00D8696A">
              <w:rPr>
                <w:sz w:val="20"/>
                <w:szCs w:val="20"/>
              </w:rPr>
              <w:t>408</w:t>
            </w:r>
          </w:p>
        </w:tc>
      </w:tr>
      <w:tr w:rsidR="00C761D2" w:rsidRPr="00D8696A" w14:paraId="65D2B945" w14:textId="77777777" w:rsidTr="00A10E4A">
        <w:trPr>
          <w:trHeight w:val="1107"/>
          <w:jc w:val="center"/>
        </w:trPr>
        <w:tc>
          <w:tcPr>
            <w:tcW w:w="0" w:type="auto"/>
            <w:tcBorders>
              <w:top w:val="nil"/>
              <w:left w:val="nil"/>
              <w:bottom w:val="nil"/>
              <w:right w:val="nil"/>
            </w:tcBorders>
            <w:shd w:val="clear" w:color="auto" w:fill="auto"/>
            <w:vAlign w:val="center"/>
          </w:tcPr>
          <w:p w14:paraId="6074E48B" w14:textId="77777777" w:rsidR="00902C31" w:rsidRPr="00D8696A" w:rsidRDefault="00902C31" w:rsidP="00A10E4A">
            <w:pPr>
              <w:jc w:val="center"/>
              <w:rPr>
                <w:sz w:val="20"/>
                <w:szCs w:val="20"/>
              </w:rPr>
            </w:pPr>
            <w:r w:rsidRPr="00D8696A">
              <w:rPr>
                <w:sz w:val="20"/>
                <w:szCs w:val="20"/>
              </w:rPr>
              <w:t>Neck twist</w:t>
            </w:r>
          </w:p>
        </w:tc>
        <w:tc>
          <w:tcPr>
            <w:tcW w:w="0" w:type="auto"/>
            <w:tcBorders>
              <w:top w:val="nil"/>
              <w:left w:val="nil"/>
              <w:bottom w:val="nil"/>
              <w:right w:val="nil"/>
            </w:tcBorders>
            <w:shd w:val="clear" w:color="auto" w:fill="auto"/>
            <w:vAlign w:val="center"/>
          </w:tcPr>
          <w:p w14:paraId="7F70A0AD" w14:textId="77777777" w:rsidR="00902C31" w:rsidRPr="00D8696A" w:rsidRDefault="00902C31" w:rsidP="00A10E4A">
            <w:pPr>
              <w:jc w:val="center"/>
              <w:rPr>
                <w:sz w:val="20"/>
                <w:szCs w:val="20"/>
              </w:rPr>
            </w:pPr>
            <w:r w:rsidRPr="00D8696A">
              <w:rPr>
                <w:sz w:val="20"/>
                <w:szCs w:val="20"/>
              </w:rPr>
              <w:t>Nck</w:t>
            </w:r>
          </w:p>
        </w:tc>
        <w:tc>
          <w:tcPr>
            <w:tcW w:w="0" w:type="auto"/>
            <w:tcBorders>
              <w:top w:val="nil"/>
              <w:left w:val="nil"/>
              <w:bottom w:val="nil"/>
              <w:right w:val="nil"/>
            </w:tcBorders>
            <w:shd w:val="clear" w:color="auto" w:fill="auto"/>
            <w:vAlign w:val="center"/>
          </w:tcPr>
          <w:p w14:paraId="1ED11A8A" w14:textId="75430FD6" w:rsidR="00902C31" w:rsidRPr="00D8696A" w:rsidRDefault="00263617" w:rsidP="00A10E4A">
            <w:pPr>
              <w:rPr>
                <w:sz w:val="20"/>
                <w:szCs w:val="20"/>
              </w:rPr>
            </w:pPr>
            <w:r>
              <w:rPr>
                <w:sz w:val="20"/>
                <w:szCs w:val="20"/>
              </w:rPr>
              <w:t>M</w:t>
            </w:r>
            <w:r w:rsidR="00902C31" w:rsidRPr="00D8696A">
              <w:rPr>
                <w:sz w:val="20"/>
                <w:szCs w:val="20"/>
              </w:rPr>
              <w:t xml:space="preserve">ost frequently </w:t>
            </w:r>
            <w:r>
              <w:rPr>
                <w:sz w:val="20"/>
                <w:szCs w:val="20"/>
              </w:rPr>
              <w:t xml:space="preserve">occurs </w:t>
            </w:r>
            <w:r w:rsidR="00902C31" w:rsidRPr="00D8696A">
              <w:rPr>
                <w:sz w:val="20"/>
                <w:szCs w:val="20"/>
              </w:rPr>
              <w:t xml:space="preserve">when a female is </w:t>
            </w:r>
            <w:r>
              <w:rPr>
                <w:sz w:val="20"/>
                <w:szCs w:val="20"/>
              </w:rPr>
              <w:t>nearby, but not on the log</w:t>
            </w:r>
            <w:r w:rsidR="00902C31" w:rsidRPr="00D8696A">
              <w:rPr>
                <w:sz w:val="20"/>
                <w:szCs w:val="20"/>
              </w:rPr>
              <w:t xml:space="preserve">. If the female is off the log, he often does a string of </w:t>
            </w:r>
            <w:r>
              <w:rPr>
                <w:sz w:val="20"/>
                <w:szCs w:val="20"/>
              </w:rPr>
              <w:t>N</w:t>
            </w:r>
            <w:r w:rsidR="00902C31" w:rsidRPr="00D8696A">
              <w:rPr>
                <w:sz w:val="20"/>
                <w:szCs w:val="20"/>
              </w:rPr>
              <w:t xml:space="preserve">eck twists until she </w:t>
            </w:r>
            <w:r>
              <w:rPr>
                <w:sz w:val="20"/>
                <w:szCs w:val="20"/>
              </w:rPr>
              <w:t>descend</w:t>
            </w:r>
            <w:r w:rsidR="00902C31" w:rsidRPr="00D8696A">
              <w:rPr>
                <w:sz w:val="20"/>
                <w:szCs w:val="20"/>
              </w:rPr>
              <w:t xml:space="preserve">s to the log. If the female is present, he is virtually always (553/607) downslope of the female. </w:t>
            </w:r>
          </w:p>
        </w:tc>
        <w:tc>
          <w:tcPr>
            <w:tcW w:w="0" w:type="auto"/>
            <w:tcBorders>
              <w:top w:val="nil"/>
              <w:left w:val="nil"/>
              <w:bottom w:val="nil"/>
              <w:right w:val="nil"/>
            </w:tcBorders>
            <w:shd w:val="clear" w:color="auto" w:fill="auto"/>
            <w:vAlign w:val="center"/>
          </w:tcPr>
          <w:p w14:paraId="56F3E631" w14:textId="77777777" w:rsidR="00902C31" w:rsidRPr="00D8696A" w:rsidRDefault="00902C31" w:rsidP="00A10E4A">
            <w:pPr>
              <w:jc w:val="center"/>
              <w:rPr>
                <w:sz w:val="20"/>
                <w:szCs w:val="20"/>
              </w:rPr>
            </w:pPr>
            <w:r w:rsidRPr="00D8696A">
              <w:rPr>
                <w:sz w:val="20"/>
                <w:szCs w:val="20"/>
              </w:rPr>
              <w:t>4,590</w:t>
            </w:r>
          </w:p>
        </w:tc>
      </w:tr>
      <w:tr w:rsidR="00C761D2" w:rsidRPr="00D8696A" w14:paraId="41BA78A8" w14:textId="77777777" w:rsidTr="00A10E4A">
        <w:trPr>
          <w:trHeight w:val="1314"/>
          <w:jc w:val="center"/>
        </w:trPr>
        <w:tc>
          <w:tcPr>
            <w:tcW w:w="0" w:type="auto"/>
            <w:tcBorders>
              <w:top w:val="nil"/>
              <w:left w:val="nil"/>
              <w:bottom w:val="nil"/>
              <w:right w:val="nil"/>
            </w:tcBorders>
            <w:shd w:val="clear" w:color="auto" w:fill="auto"/>
            <w:vAlign w:val="center"/>
            <w:hideMark/>
          </w:tcPr>
          <w:p w14:paraId="601A733E" w14:textId="77777777" w:rsidR="00902C31" w:rsidRPr="00D8696A" w:rsidRDefault="00902C31" w:rsidP="00A10E4A">
            <w:pPr>
              <w:jc w:val="center"/>
              <w:rPr>
                <w:sz w:val="20"/>
                <w:szCs w:val="20"/>
              </w:rPr>
            </w:pPr>
            <w:r w:rsidRPr="00D8696A">
              <w:rPr>
                <w:sz w:val="20"/>
                <w:szCs w:val="20"/>
              </w:rPr>
              <w:t>Switch</w:t>
            </w:r>
          </w:p>
        </w:tc>
        <w:tc>
          <w:tcPr>
            <w:tcW w:w="0" w:type="auto"/>
            <w:tcBorders>
              <w:top w:val="nil"/>
              <w:left w:val="nil"/>
              <w:bottom w:val="nil"/>
              <w:right w:val="nil"/>
            </w:tcBorders>
            <w:shd w:val="clear" w:color="auto" w:fill="auto"/>
            <w:vAlign w:val="center"/>
            <w:hideMark/>
          </w:tcPr>
          <w:p w14:paraId="71C3EFEE" w14:textId="77777777" w:rsidR="00902C31" w:rsidRPr="00D8696A" w:rsidRDefault="00902C31" w:rsidP="00A10E4A">
            <w:pPr>
              <w:jc w:val="center"/>
              <w:rPr>
                <w:sz w:val="20"/>
                <w:szCs w:val="20"/>
              </w:rPr>
            </w:pPr>
            <w:r w:rsidRPr="00D8696A">
              <w:rPr>
                <w:sz w:val="20"/>
                <w:szCs w:val="20"/>
              </w:rPr>
              <w:t>Swtc</w:t>
            </w:r>
          </w:p>
        </w:tc>
        <w:tc>
          <w:tcPr>
            <w:tcW w:w="0" w:type="auto"/>
            <w:tcBorders>
              <w:top w:val="nil"/>
              <w:left w:val="nil"/>
              <w:bottom w:val="nil"/>
              <w:right w:val="nil"/>
            </w:tcBorders>
            <w:shd w:val="clear" w:color="auto" w:fill="auto"/>
            <w:vAlign w:val="center"/>
            <w:hideMark/>
          </w:tcPr>
          <w:p w14:paraId="04D87892" w14:textId="3FBC918C" w:rsidR="00902C31" w:rsidRPr="00D8696A" w:rsidRDefault="00263617" w:rsidP="00A10E4A">
            <w:pPr>
              <w:rPr>
                <w:sz w:val="20"/>
                <w:szCs w:val="20"/>
              </w:rPr>
            </w:pPr>
            <w:r>
              <w:rPr>
                <w:sz w:val="20"/>
                <w:szCs w:val="20"/>
              </w:rPr>
              <w:t>Q</w:t>
            </w:r>
            <w:r w:rsidR="00902C31" w:rsidRPr="00D8696A">
              <w:rPr>
                <w:sz w:val="20"/>
                <w:szCs w:val="20"/>
              </w:rPr>
              <w:t>uick rotat</w:t>
            </w:r>
            <w:r>
              <w:rPr>
                <w:sz w:val="20"/>
                <w:szCs w:val="20"/>
              </w:rPr>
              <w:t>ion</w:t>
            </w:r>
            <w:r w:rsidR="00902C31" w:rsidRPr="00D8696A">
              <w:rPr>
                <w:sz w:val="20"/>
                <w:szCs w:val="20"/>
              </w:rPr>
              <w:t xml:space="preserve"> </w:t>
            </w:r>
            <w:r>
              <w:rPr>
                <w:sz w:val="20"/>
                <w:szCs w:val="20"/>
              </w:rPr>
              <w:t xml:space="preserve">of </w:t>
            </w:r>
            <w:r w:rsidR="00902C31" w:rsidRPr="00D8696A">
              <w:rPr>
                <w:sz w:val="20"/>
                <w:szCs w:val="20"/>
              </w:rPr>
              <w:t>the body ~45 degrees back and forth</w:t>
            </w:r>
            <w:r>
              <w:rPr>
                <w:sz w:val="20"/>
                <w:szCs w:val="20"/>
              </w:rPr>
              <w:t>,</w:t>
            </w:r>
            <w:r w:rsidR="00902C31" w:rsidRPr="00D8696A">
              <w:rPr>
                <w:sz w:val="20"/>
                <w:szCs w:val="20"/>
              </w:rPr>
              <w:t xml:space="preserve"> without moving up or dow</w:t>
            </w:r>
            <w:r>
              <w:rPr>
                <w:sz w:val="20"/>
                <w:szCs w:val="20"/>
              </w:rPr>
              <w:t>n</w:t>
            </w:r>
            <w:r w:rsidR="00902C31" w:rsidRPr="00D8696A">
              <w:rPr>
                <w:sz w:val="20"/>
                <w:szCs w:val="20"/>
              </w:rPr>
              <w:t xml:space="preserve"> the display log. Females often perform switches after an ALAD</w:t>
            </w:r>
            <w:r>
              <w:rPr>
                <w:sz w:val="20"/>
                <w:szCs w:val="20"/>
              </w:rPr>
              <w:t>,</w:t>
            </w:r>
            <w:r w:rsidR="00902C31" w:rsidRPr="00D8696A">
              <w:rPr>
                <w:sz w:val="20"/>
                <w:szCs w:val="20"/>
              </w:rPr>
              <w:t xml:space="preserve"> while up-slope of the male. Males were not observed performing switches in the presence of a female.</w:t>
            </w:r>
          </w:p>
        </w:tc>
        <w:tc>
          <w:tcPr>
            <w:tcW w:w="0" w:type="auto"/>
            <w:tcBorders>
              <w:top w:val="nil"/>
              <w:left w:val="nil"/>
              <w:bottom w:val="nil"/>
              <w:right w:val="nil"/>
            </w:tcBorders>
            <w:shd w:val="clear" w:color="auto" w:fill="auto"/>
            <w:vAlign w:val="center"/>
            <w:hideMark/>
          </w:tcPr>
          <w:p w14:paraId="7F963D4C" w14:textId="77777777" w:rsidR="00902C31" w:rsidRPr="00D8696A" w:rsidRDefault="00902C31" w:rsidP="00A10E4A">
            <w:pPr>
              <w:jc w:val="center"/>
              <w:rPr>
                <w:sz w:val="20"/>
                <w:szCs w:val="20"/>
              </w:rPr>
            </w:pPr>
            <w:r w:rsidRPr="00D8696A">
              <w:rPr>
                <w:sz w:val="20"/>
                <w:szCs w:val="20"/>
              </w:rPr>
              <w:t>912</w:t>
            </w:r>
          </w:p>
        </w:tc>
      </w:tr>
      <w:tr w:rsidR="00C761D2" w:rsidRPr="00D8696A" w14:paraId="35A67279" w14:textId="77777777" w:rsidTr="00A10E4A">
        <w:trPr>
          <w:trHeight w:val="999"/>
          <w:jc w:val="center"/>
        </w:trPr>
        <w:tc>
          <w:tcPr>
            <w:tcW w:w="0" w:type="auto"/>
            <w:tcBorders>
              <w:top w:val="nil"/>
              <w:left w:val="nil"/>
              <w:bottom w:val="nil"/>
              <w:right w:val="nil"/>
            </w:tcBorders>
            <w:shd w:val="clear" w:color="auto" w:fill="auto"/>
            <w:vAlign w:val="center"/>
            <w:hideMark/>
          </w:tcPr>
          <w:p w14:paraId="29B39C2D" w14:textId="77777777" w:rsidR="00902C31" w:rsidRPr="00D8696A" w:rsidRDefault="00902C31" w:rsidP="00A10E4A">
            <w:pPr>
              <w:jc w:val="center"/>
              <w:rPr>
                <w:sz w:val="20"/>
                <w:szCs w:val="20"/>
              </w:rPr>
            </w:pPr>
            <w:r w:rsidRPr="00D8696A">
              <w:rPr>
                <w:sz w:val="20"/>
                <w:szCs w:val="20"/>
              </w:rPr>
              <w:t>To and from log flights</w:t>
            </w:r>
          </w:p>
        </w:tc>
        <w:tc>
          <w:tcPr>
            <w:tcW w:w="0" w:type="auto"/>
            <w:tcBorders>
              <w:top w:val="nil"/>
              <w:left w:val="nil"/>
              <w:bottom w:val="nil"/>
              <w:right w:val="nil"/>
            </w:tcBorders>
            <w:shd w:val="clear" w:color="auto" w:fill="auto"/>
            <w:vAlign w:val="center"/>
            <w:hideMark/>
          </w:tcPr>
          <w:p w14:paraId="6A7B2756" w14:textId="77777777" w:rsidR="00902C31" w:rsidRPr="00D8696A" w:rsidRDefault="00902C31" w:rsidP="00A10E4A">
            <w:pPr>
              <w:jc w:val="center"/>
              <w:rPr>
                <w:sz w:val="20"/>
                <w:szCs w:val="20"/>
              </w:rPr>
            </w:pPr>
            <w:r w:rsidRPr="00D8696A">
              <w:rPr>
                <w:sz w:val="20"/>
                <w:szCs w:val="20"/>
              </w:rPr>
              <w:t>Taf</w:t>
            </w:r>
          </w:p>
        </w:tc>
        <w:tc>
          <w:tcPr>
            <w:tcW w:w="0" w:type="auto"/>
            <w:tcBorders>
              <w:top w:val="nil"/>
              <w:left w:val="nil"/>
              <w:bottom w:val="nil"/>
              <w:right w:val="nil"/>
            </w:tcBorders>
            <w:shd w:val="clear" w:color="auto" w:fill="auto"/>
            <w:vAlign w:val="center"/>
            <w:hideMark/>
          </w:tcPr>
          <w:p w14:paraId="11A108E7" w14:textId="68BE2BD8" w:rsidR="00902C31" w:rsidRPr="00D8696A" w:rsidRDefault="00263617" w:rsidP="00A10E4A">
            <w:pPr>
              <w:rPr>
                <w:sz w:val="20"/>
                <w:szCs w:val="20"/>
              </w:rPr>
            </w:pPr>
            <w:r>
              <w:rPr>
                <w:sz w:val="20"/>
                <w:szCs w:val="20"/>
              </w:rPr>
              <w:t>F</w:t>
            </w:r>
            <w:r w:rsidR="00902C31" w:rsidRPr="00D8696A">
              <w:rPr>
                <w:sz w:val="20"/>
                <w:szCs w:val="20"/>
              </w:rPr>
              <w:t xml:space="preserve">lights of variable duration and distance from the log to the surrounding vegetation and back. Taf are </w:t>
            </w:r>
            <w:r w:rsidRPr="00827477">
              <w:rPr>
                <w:sz w:val="20"/>
                <w:szCs w:val="20"/>
              </w:rPr>
              <w:t>frequently</w:t>
            </w:r>
            <w:r w:rsidR="00902C31" w:rsidRPr="00D8696A">
              <w:rPr>
                <w:sz w:val="20"/>
                <w:szCs w:val="20"/>
              </w:rPr>
              <w:t xml:space="preserve"> performed immediately after a female leaves the display log</w:t>
            </w:r>
            <w:r w:rsidR="00827477">
              <w:rPr>
                <w:sz w:val="20"/>
                <w:szCs w:val="20"/>
              </w:rPr>
              <w:t xml:space="preserve">. </w:t>
            </w:r>
          </w:p>
        </w:tc>
        <w:tc>
          <w:tcPr>
            <w:tcW w:w="0" w:type="auto"/>
            <w:tcBorders>
              <w:top w:val="nil"/>
              <w:left w:val="nil"/>
              <w:bottom w:val="nil"/>
              <w:right w:val="nil"/>
            </w:tcBorders>
            <w:shd w:val="clear" w:color="auto" w:fill="auto"/>
            <w:vAlign w:val="center"/>
            <w:hideMark/>
          </w:tcPr>
          <w:p w14:paraId="69DF46A7" w14:textId="77777777" w:rsidR="00902C31" w:rsidRPr="00D8696A" w:rsidRDefault="00902C31" w:rsidP="00A10E4A">
            <w:pPr>
              <w:jc w:val="center"/>
              <w:rPr>
                <w:sz w:val="20"/>
                <w:szCs w:val="20"/>
              </w:rPr>
            </w:pPr>
            <w:r w:rsidRPr="00D8696A">
              <w:rPr>
                <w:sz w:val="20"/>
                <w:szCs w:val="20"/>
              </w:rPr>
              <w:t>935</w:t>
            </w:r>
          </w:p>
        </w:tc>
      </w:tr>
      <w:tr w:rsidR="00C761D2" w:rsidRPr="00D8696A" w14:paraId="48138E73" w14:textId="77777777" w:rsidTr="00A10E4A">
        <w:trPr>
          <w:trHeight w:val="300"/>
          <w:jc w:val="center"/>
        </w:trPr>
        <w:tc>
          <w:tcPr>
            <w:tcW w:w="0" w:type="auto"/>
            <w:tcBorders>
              <w:top w:val="nil"/>
              <w:left w:val="nil"/>
              <w:bottom w:val="single" w:sz="4" w:space="0" w:color="auto"/>
              <w:right w:val="nil"/>
            </w:tcBorders>
            <w:shd w:val="clear" w:color="auto" w:fill="auto"/>
            <w:vAlign w:val="center"/>
            <w:hideMark/>
          </w:tcPr>
          <w:p w14:paraId="4D8264D2" w14:textId="77777777" w:rsidR="00902C31" w:rsidRPr="00D8696A" w:rsidRDefault="00902C31" w:rsidP="00A10E4A">
            <w:pPr>
              <w:jc w:val="center"/>
              <w:rPr>
                <w:sz w:val="20"/>
                <w:szCs w:val="20"/>
              </w:rPr>
            </w:pPr>
            <w:r w:rsidRPr="00D8696A">
              <w:rPr>
                <w:sz w:val="20"/>
                <w:szCs w:val="20"/>
              </w:rPr>
              <w:t>Zero</w:t>
            </w:r>
          </w:p>
        </w:tc>
        <w:tc>
          <w:tcPr>
            <w:tcW w:w="0" w:type="auto"/>
            <w:tcBorders>
              <w:top w:val="nil"/>
              <w:left w:val="nil"/>
              <w:bottom w:val="single" w:sz="4" w:space="0" w:color="auto"/>
              <w:right w:val="nil"/>
            </w:tcBorders>
            <w:shd w:val="clear" w:color="auto" w:fill="auto"/>
            <w:vAlign w:val="center"/>
            <w:hideMark/>
          </w:tcPr>
          <w:p w14:paraId="1E62B677" w14:textId="77777777" w:rsidR="00902C31" w:rsidRPr="00D8696A" w:rsidRDefault="00902C31" w:rsidP="00A10E4A">
            <w:pPr>
              <w:jc w:val="center"/>
              <w:rPr>
                <w:sz w:val="20"/>
                <w:szCs w:val="20"/>
              </w:rPr>
            </w:pPr>
            <w:r w:rsidRPr="00D8696A">
              <w:rPr>
                <w:sz w:val="20"/>
                <w:szCs w:val="20"/>
              </w:rPr>
              <w:t>Zro</w:t>
            </w:r>
          </w:p>
        </w:tc>
        <w:tc>
          <w:tcPr>
            <w:tcW w:w="0" w:type="auto"/>
            <w:tcBorders>
              <w:top w:val="nil"/>
              <w:left w:val="nil"/>
              <w:bottom w:val="single" w:sz="4" w:space="0" w:color="auto"/>
              <w:right w:val="nil"/>
            </w:tcBorders>
            <w:shd w:val="clear" w:color="auto" w:fill="auto"/>
            <w:vAlign w:val="center"/>
            <w:hideMark/>
          </w:tcPr>
          <w:p w14:paraId="4BFEB577" w14:textId="2885ADBA" w:rsidR="00902C31" w:rsidRPr="00D8696A" w:rsidRDefault="00263617" w:rsidP="00A10E4A">
            <w:pPr>
              <w:rPr>
                <w:sz w:val="20"/>
                <w:szCs w:val="20"/>
              </w:rPr>
            </w:pPr>
            <w:r>
              <w:rPr>
                <w:sz w:val="20"/>
                <w:szCs w:val="20"/>
              </w:rPr>
              <w:t>A</w:t>
            </w:r>
            <w:r w:rsidR="00902C31" w:rsidRPr="00D8696A">
              <w:rPr>
                <w:sz w:val="20"/>
                <w:szCs w:val="20"/>
              </w:rPr>
              <w:t xml:space="preserve"> period in which the male is present on the log</w:t>
            </w:r>
            <w:r>
              <w:rPr>
                <w:sz w:val="20"/>
                <w:szCs w:val="20"/>
              </w:rPr>
              <w:t>,</w:t>
            </w:r>
            <w:r w:rsidR="00902C31" w:rsidRPr="00D8696A">
              <w:rPr>
                <w:sz w:val="20"/>
                <w:szCs w:val="20"/>
              </w:rPr>
              <w:t xml:space="preserve"> but inactive for &gt;5 seconds</w:t>
            </w:r>
          </w:p>
        </w:tc>
        <w:tc>
          <w:tcPr>
            <w:tcW w:w="0" w:type="auto"/>
            <w:tcBorders>
              <w:top w:val="nil"/>
              <w:left w:val="nil"/>
              <w:bottom w:val="single" w:sz="4" w:space="0" w:color="auto"/>
              <w:right w:val="nil"/>
            </w:tcBorders>
            <w:shd w:val="clear" w:color="auto" w:fill="auto"/>
            <w:vAlign w:val="center"/>
            <w:hideMark/>
          </w:tcPr>
          <w:p w14:paraId="058485F4" w14:textId="77777777" w:rsidR="00902C31" w:rsidRPr="00D8696A" w:rsidRDefault="00902C31" w:rsidP="00A10E4A">
            <w:pPr>
              <w:jc w:val="center"/>
              <w:rPr>
                <w:sz w:val="20"/>
                <w:szCs w:val="20"/>
              </w:rPr>
            </w:pPr>
            <w:r w:rsidRPr="00D8696A">
              <w:rPr>
                <w:sz w:val="20"/>
                <w:szCs w:val="20"/>
              </w:rPr>
              <w:t>1,466</w:t>
            </w:r>
          </w:p>
        </w:tc>
      </w:tr>
    </w:tbl>
    <w:p w14:paraId="314C9D15" w14:textId="77777777" w:rsidR="00902C31" w:rsidRDefault="00902C31" w:rsidP="00902C31"/>
    <w:p w14:paraId="1BBBD20F" w14:textId="79C71ACC" w:rsidR="00DD31E6" w:rsidRDefault="00030C5D" w:rsidP="00030C5D">
      <w:pPr>
        <w:spacing w:line="480" w:lineRule="auto"/>
        <w:ind w:firstLine="720"/>
      </w:pPr>
      <w:r w:rsidRPr="00D8696A">
        <w:t xml:space="preserve">Table 3 presents </w:t>
      </w:r>
      <w:r w:rsidR="00AC09D1">
        <w:t>rates (per min)</w:t>
      </w:r>
      <w:r w:rsidR="00BC6FE2">
        <w:t xml:space="preserve"> for</w:t>
      </w:r>
      <w:r w:rsidRPr="00D8696A">
        <w:t xml:space="preserve"> Bows, Neck twists, </w:t>
      </w:r>
      <w:r w:rsidR="00BC6FE2">
        <w:t xml:space="preserve">and </w:t>
      </w:r>
      <w:r w:rsidRPr="00D8696A">
        <w:t xml:space="preserve">ALADs in the three </w:t>
      </w:r>
      <w:r w:rsidR="00BC6FE2">
        <w:t>context</w:t>
      </w:r>
      <w:r w:rsidRPr="00D8696A">
        <w:t xml:space="preserve">s (Mal, Fem, Cop). </w:t>
      </w:r>
      <w:r w:rsidR="00BC6FE2">
        <w:t xml:space="preserve">The rate for </w:t>
      </w:r>
      <w:r w:rsidRPr="00D8696A">
        <w:t>Bo</w:t>
      </w:r>
      <w:r w:rsidR="00BC6FE2">
        <w:t xml:space="preserve">ws </w:t>
      </w:r>
      <w:r w:rsidRPr="00D8696A">
        <w:t>(Mal 3.4 ± 3.1, Cop 16.6 ± 4.1) was far lower in Male-only display bouts than in Copulation bouts and lower, though not as dramatically, for Neck twists (Mal 6.4 ± 8.2; Cop 8.7 ± 6.4). Interestingly, males actually performed ALADs at a higher rate during Mal bouts (1.22 ± 0.5) than during Cop bouts (0.5 ± 0.2), likely because, during copulation bouts, ALADs almost always preceded a copulation or attempted copulation</w:t>
      </w:r>
      <w:r w:rsidR="00BC6FE2">
        <w:t>, and were therefore less likely to be repeated</w:t>
      </w:r>
      <w:r w:rsidR="00263617">
        <w:t xml:space="preserve"> (X of Y Cop bouts had &gt; 1 copulation)</w:t>
      </w:r>
      <w:r w:rsidRPr="00D8696A">
        <w:t xml:space="preserve">. During copulation bouts, males performed many more Bows before the first </w:t>
      </w:r>
      <w:r w:rsidRPr="00D8696A">
        <w:lastRenderedPageBreak/>
        <w:t xml:space="preserve">copulation (54 ± 16.9) compared to before the second copulation (5.1 ± 13.3). The converse was true for Neck twists, with 21.6 ± 39.6 before the first copulation and 35.4 ± 28.3 thereafter. </w:t>
      </w:r>
      <w:r w:rsidR="00984973" w:rsidRPr="00984973">
        <w:t xml:space="preserve">All but two of the 14 bouts leading to a copulation followed a consistent pattern of 1 to 17 </w:t>
      </w:r>
      <w:r w:rsidR="004E5018">
        <w:t>behaviour</w:t>
      </w:r>
      <w:r w:rsidR="00984973" w:rsidRPr="00984973">
        <w:t>s (5.1 ± 4.9) followed by a long string of Bows (range 25 to 76)</w:t>
      </w:r>
      <w:r w:rsidR="00926A34">
        <w:t>,</w:t>
      </w:r>
      <w:r w:rsidR="00CB2029">
        <w:t xml:space="preserve"> then an ALAD and the copulation</w:t>
      </w:r>
      <w:r w:rsidR="00984973" w:rsidRPr="00984973">
        <w:t>. The two unusual bouts differed in that the female left the log one or more times, after 20 or more male display elements, before settling on the log for the copulation.</w:t>
      </w:r>
      <w:r w:rsidR="00266731">
        <w:t xml:space="preserve"> The two males with multiple copulations (ID980 </w:t>
      </w:r>
      <w:r w:rsidR="00853BD6">
        <w:t>n = 3</w:t>
      </w:r>
      <w:r w:rsidR="00992DD5">
        <w:t xml:space="preserve"> range 51 to 67</w:t>
      </w:r>
      <w:r w:rsidR="00853BD6">
        <w:t>; ID</w:t>
      </w:r>
      <w:r w:rsidR="00266731">
        <w:t>296</w:t>
      </w:r>
      <w:r w:rsidR="00853BD6">
        <w:t xml:space="preserve"> n = </w:t>
      </w:r>
      <w:r w:rsidR="00A1381D">
        <w:t>10</w:t>
      </w:r>
      <w:r w:rsidR="00992DD5">
        <w:t>, range = 25 to 76</w:t>
      </w:r>
      <w:r w:rsidR="00266731">
        <w:t>) did not differ in the number of Bows they performed prior to the first copulation (Welch's two-sample t-test</w:t>
      </w:r>
      <w:r w:rsidR="00483036">
        <w:t>:</w:t>
      </w:r>
      <w:r w:rsidR="00266731">
        <w:t xml:space="preserve"> </w:t>
      </w:r>
      <w:r w:rsidR="00593A13">
        <w:t xml:space="preserve">df = 8.16 </w:t>
      </w:r>
      <w:r w:rsidR="009222E8">
        <w:t>effect size = 0.37</w:t>
      </w:r>
      <w:r w:rsidR="00483036">
        <w:t xml:space="preserve"> P </w:t>
      </w:r>
      <w:r w:rsidR="00593A13">
        <w:t>=</w:t>
      </w:r>
      <w:r w:rsidR="00483036">
        <w:t xml:space="preserve"> 0.</w:t>
      </w:r>
      <w:r w:rsidR="00593A13">
        <w:t>44</w:t>
      </w:r>
      <w:r w:rsidR="00266731">
        <w:t xml:space="preserve">). </w:t>
      </w:r>
    </w:p>
    <w:p w14:paraId="265B7842" w14:textId="77777777" w:rsidR="00934E81" w:rsidRPr="00934E81" w:rsidRDefault="00934E81" w:rsidP="00030C5D">
      <w:pPr>
        <w:spacing w:line="480" w:lineRule="auto"/>
        <w:ind w:firstLine="720"/>
        <w:rPr>
          <w:sz w:val="16"/>
          <w:szCs w:val="16"/>
        </w:rPr>
      </w:pPr>
    </w:p>
    <w:p w14:paraId="545B8D53" w14:textId="514D2AFF" w:rsidR="00DD31E6" w:rsidRPr="00D8696A" w:rsidRDefault="00DD31E6" w:rsidP="00CE4A6D">
      <w:pPr>
        <w:pStyle w:val="Caption"/>
        <w:keepNext/>
        <w:spacing w:line="480" w:lineRule="auto"/>
        <w:ind w:left="720"/>
        <w:rPr>
          <w:i w:val="0"/>
          <w:color w:val="auto"/>
          <w:sz w:val="24"/>
        </w:rPr>
      </w:pPr>
      <w:r w:rsidRPr="00D8696A">
        <w:rPr>
          <w:i w:val="0"/>
          <w:color w:val="auto"/>
          <w:sz w:val="24"/>
        </w:rPr>
        <w:t xml:space="preserve">Table 3. Rates of </w:t>
      </w:r>
      <w:r w:rsidR="00BC6FE2">
        <w:rPr>
          <w:i w:val="0"/>
          <w:color w:val="auto"/>
          <w:sz w:val="24"/>
        </w:rPr>
        <w:t xml:space="preserve">Bow, Neck and ALAD </w:t>
      </w:r>
      <w:r w:rsidRPr="00D8696A">
        <w:rPr>
          <w:i w:val="0"/>
          <w:color w:val="auto"/>
          <w:sz w:val="24"/>
        </w:rPr>
        <w:t xml:space="preserve">display for </w:t>
      </w:r>
      <w:r w:rsidRPr="00A10E4A">
        <w:rPr>
          <w:color w:val="auto"/>
          <w:sz w:val="24"/>
        </w:rPr>
        <w:t>Masius</w:t>
      </w:r>
      <w:r w:rsidRPr="00D8696A">
        <w:rPr>
          <w:i w:val="0"/>
          <w:color w:val="auto"/>
          <w:sz w:val="24"/>
        </w:rPr>
        <w:t xml:space="preserve">. During </w:t>
      </w:r>
      <w:r w:rsidR="00BC6FE2">
        <w:rPr>
          <w:i w:val="0"/>
          <w:color w:val="auto"/>
          <w:sz w:val="24"/>
        </w:rPr>
        <w:t>C</w:t>
      </w:r>
      <w:r w:rsidRPr="00D8696A">
        <w:rPr>
          <w:i w:val="0"/>
          <w:color w:val="auto"/>
          <w:sz w:val="24"/>
        </w:rPr>
        <w:t xml:space="preserve">op bouts, </w:t>
      </w:r>
      <w:r w:rsidR="00BC6FE2">
        <w:rPr>
          <w:i w:val="0"/>
          <w:color w:val="auto"/>
          <w:sz w:val="24"/>
        </w:rPr>
        <w:t>mean</w:t>
      </w:r>
      <w:r w:rsidRPr="00D8696A">
        <w:rPr>
          <w:i w:val="0"/>
          <w:color w:val="auto"/>
          <w:sz w:val="24"/>
        </w:rPr>
        <w:t xml:space="preserve"> </w:t>
      </w:r>
      <w:r w:rsidR="00BC6FE2">
        <w:rPr>
          <w:i w:val="0"/>
          <w:color w:val="auto"/>
          <w:sz w:val="24"/>
        </w:rPr>
        <w:t>B</w:t>
      </w:r>
      <w:r w:rsidRPr="00D8696A">
        <w:rPr>
          <w:i w:val="0"/>
          <w:color w:val="auto"/>
          <w:sz w:val="24"/>
        </w:rPr>
        <w:t>o</w:t>
      </w:r>
      <w:r w:rsidR="00BC6FE2">
        <w:rPr>
          <w:i w:val="0"/>
          <w:color w:val="auto"/>
          <w:sz w:val="24"/>
        </w:rPr>
        <w:t>w and Neck rates were higher</w:t>
      </w:r>
      <w:r w:rsidRPr="00D8696A">
        <w:rPr>
          <w:i w:val="0"/>
          <w:color w:val="auto"/>
          <w:sz w:val="24"/>
        </w:rPr>
        <w:t>, but had lower maxim</w:t>
      </w:r>
      <w:r w:rsidR="00BC6FE2">
        <w:rPr>
          <w:i w:val="0"/>
          <w:color w:val="auto"/>
          <w:sz w:val="24"/>
        </w:rPr>
        <w:t xml:space="preserve">a, </w:t>
      </w:r>
      <w:r w:rsidRPr="00D8696A">
        <w:rPr>
          <w:i w:val="0"/>
          <w:color w:val="auto"/>
          <w:sz w:val="24"/>
        </w:rPr>
        <w:t xml:space="preserve">than </w:t>
      </w:r>
      <w:r w:rsidR="00BC6FE2">
        <w:rPr>
          <w:i w:val="0"/>
          <w:color w:val="auto"/>
          <w:sz w:val="24"/>
        </w:rPr>
        <w:t>during</w:t>
      </w:r>
      <w:r w:rsidRPr="00D8696A">
        <w:rPr>
          <w:i w:val="0"/>
          <w:color w:val="auto"/>
          <w:sz w:val="24"/>
        </w:rPr>
        <w:t xml:space="preserve"> Mal and Fem bouts.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3"/>
        <w:gridCol w:w="763"/>
        <w:gridCol w:w="636"/>
        <w:gridCol w:w="636"/>
        <w:gridCol w:w="756"/>
        <w:gridCol w:w="763"/>
        <w:gridCol w:w="636"/>
        <w:gridCol w:w="636"/>
        <w:gridCol w:w="756"/>
        <w:gridCol w:w="763"/>
        <w:gridCol w:w="636"/>
        <w:gridCol w:w="636"/>
        <w:gridCol w:w="656"/>
      </w:tblGrid>
      <w:tr w:rsidR="00DD31E6" w:rsidRPr="00D8696A" w14:paraId="5C72659A" w14:textId="77777777" w:rsidTr="00DD31E6">
        <w:trPr>
          <w:trHeight w:val="207"/>
          <w:jc w:val="center"/>
        </w:trPr>
        <w:tc>
          <w:tcPr>
            <w:tcW w:w="0" w:type="auto"/>
            <w:tcBorders>
              <w:top w:val="single" w:sz="4" w:space="0" w:color="auto"/>
            </w:tcBorders>
          </w:tcPr>
          <w:p w14:paraId="57497DD2" w14:textId="77777777" w:rsidR="00DD31E6" w:rsidRPr="00D8696A" w:rsidRDefault="00DD31E6" w:rsidP="00DD31E6">
            <w:pPr>
              <w:spacing w:line="360" w:lineRule="auto"/>
              <w:rPr>
                <w:sz w:val="24"/>
                <w:szCs w:val="24"/>
              </w:rPr>
            </w:pPr>
          </w:p>
        </w:tc>
        <w:tc>
          <w:tcPr>
            <w:tcW w:w="0" w:type="auto"/>
            <w:gridSpan w:val="4"/>
            <w:tcBorders>
              <w:top w:val="single" w:sz="4" w:space="0" w:color="auto"/>
            </w:tcBorders>
          </w:tcPr>
          <w:p w14:paraId="396CC4DF" w14:textId="77777777" w:rsidR="00DD31E6" w:rsidRPr="00D8696A" w:rsidRDefault="00DD31E6" w:rsidP="00DD31E6">
            <w:pPr>
              <w:spacing w:line="360" w:lineRule="auto"/>
              <w:jc w:val="center"/>
              <w:rPr>
                <w:sz w:val="24"/>
                <w:szCs w:val="24"/>
              </w:rPr>
            </w:pPr>
            <w:r w:rsidRPr="00D8696A">
              <w:rPr>
                <w:sz w:val="24"/>
                <w:szCs w:val="24"/>
              </w:rPr>
              <w:t>Bows/minute</w:t>
            </w:r>
          </w:p>
        </w:tc>
        <w:tc>
          <w:tcPr>
            <w:tcW w:w="0" w:type="auto"/>
            <w:gridSpan w:val="4"/>
            <w:tcBorders>
              <w:top w:val="single" w:sz="4" w:space="0" w:color="auto"/>
            </w:tcBorders>
          </w:tcPr>
          <w:p w14:paraId="1CC961DA" w14:textId="77777777" w:rsidR="00DD31E6" w:rsidRPr="00D8696A" w:rsidRDefault="00DD31E6" w:rsidP="00DD31E6">
            <w:pPr>
              <w:spacing w:line="360" w:lineRule="auto"/>
              <w:jc w:val="center"/>
              <w:rPr>
                <w:sz w:val="24"/>
                <w:szCs w:val="24"/>
              </w:rPr>
            </w:pPr>
            <w:r w:rsidRPr="00D8696A">
              <w:rPr>
                <w:sz w:val="24"/>
                <w:szCs w:val="24"/>
              </w:rPr>
              <w:t>Neck twists/minute</w:t>
            </w:r>
          </w:p>
        </w:tc>
        <w:tc>
          <w:tcPr>
            <w:tcW w:w="0" w:type="auto"/>
            <w:gridSpan w:val="4"/>
            <w:tcBorders>
              <w:top w:val="single" w:sz="4" w:space="0" w:color="auto"/>
            </w:tcBorders>
          </w:tcPr>
          <w:p w14:paraId="74BB9C91" w14:textId="77777777" w:rsidR="00DD31E6" w:rsidRPr="00D8696A" w:rsidRDefault="00DD31E6" w:rsidP="00DD31E6">
            <w:pPr>
              <w:spacing w:line="360" w:lineRule="auto"/>
              <w:jc w:val="center"/>
              <w:rPr>
                <w:sz w:val="24"/>
                <w:szCs w:val="24"/>
              </w:rPr>
            </w:pPr>
            <w:r w:rsidRPr="00D8696A">
              <w:rPr>
                <w:sz w:val="24"/>
                <w:szCs w:val="24"/>
              </w:rPr>
              <w:t>ALADs/minute</w:t>
            </w:r>
          </w:p>
        </w:tc>
      </w:tr>
      <w:tr w:rsidR="00DD31E6" w:rsidRPr="00D8696A" w14:paraId="36E4D835" w14:textId="77777777" w:rsidTr="00DD31E6">
        <w:trPr>
          <w:trHeight w:val="144"/>
          <w:jc w:val="center"/>
        </w:trPr>
        <w:tc>
          <w:tcPr>
            <w:tcW w:w="0" w:type="auto"/>
            <w:tcBorders>
              <w:bottom w:val="double" w:sz="4" w:space="0" w:color="auto"/>
            </w:tcBorders>
          </w:tcPr>
          <w:p w14:paraId="2BB0B9C3" w14:textId="77777777" w:rsidR="00DD31E6" w:rsidRPr="00D8696A" w:rsidRDefault="00DD31E6" w:rsidP="00DD31E6">
            <w:pPr>
              <w:spacing w:line="360" w:lineRule="auto"/>
              <w:rPr>
                <w:sz w:val="24"/>
                <w:szCs w:val="24"/>
              </w:rPr>
            </w:pPr>
          </w:p>
        </w:tc>
        <w:tc>
          <w:tcPr>
            <w:tcW w:w="0" w:type="auto"/>
            <w:tcBorders>
              <w:bottom w:val="double" w:sz="4" w:space="0" w:color="auto"/>
            </w:tcBorders>
          </w:tcPr>
          <w:p w14:paraId="35D32823" w14:textId="77777777" w:rsidR="00DD31E6" w:rsidRPr="00D8696A" w:rsidRDefault="00DD31E6" w:rsidP="00DD31E6">
            <w:pPr>
              <w:spacing w:line="360" w:lineRule="auto"/>
              <w:rPr>
                <w:sz w:val="24"/>
                <w:szCs w:val="24"/>
              </w:rPr>
            </w:pPr>
            <w:r w:rsidRPr="00D8696A">
              <w:rPr>
                <w:sz w:val="24"/>
                <w:szCs w:val="24"/>
              </w:rPr>
              <w:t>Mean</w:t>
            </w:r>
          </w:p>
        </w:tc>
        <w:tc>
          <w:tcPr>
            <w:tcW w:w="0" w:type="auto"/>
            <w:tcBorders>
              <w:bottom w:val="double" w:sz="4" w:space="0" w:color="auto"/>
            </w:tcBorders>
          </w:tcPr>
          <w:p w14:paraId="00B78655" w14:textId="77777777" w:rsidR="00DD31E6" w:rsidRPr="00D8696A" w:rsidRDefault="00DD31E6" w:rsidP="00DD31E6">
            <w:pPr>
              <w:spacing w:line="360" w:lineRule="auto"/>
              <w:rPr>
                <w:sz w:val="24"/>
                <w:szCs w:val="24"/>
              </w:rPr>
            </w:pPr>
            <w:r w:rsidRPr="00D8696A">
              <w:rPr>
                <w:sz w:val="24"/>
                <w:szCs w:val="24"/>
              </w:rPr>
              <w:t>s.d.</w:t>
            </w:r>
          </w:p>
        </w:tc>
        <w:tc>
          <w:tcPr>
            <w:tcW w:w="0" w:type="auto"/>
            <w:tcBorders>
              <w:bottom w:val="double" w:sz="4" w:space="0" w:color="auto"/>
            </w:tcBorders>
          </w:tcPr>
          <w:p w14:paraId="1BA92686" w14:textId="77777777" w:rsidR="00DD31E6" w:rsidRPr="00D8696A" w:rsidRDefault="00DD31E6" w:rsidP="00DD31E6">
            <w:pPr>
              <w:spacing w:line="360" w:lineRule="auto"/>
              <w:rPr>
                <w:sz w:val="24"/>
                <w:szCs w:val="24"/>
              </w:rPr>
            </w:pPr>
            <w:r w:rsidRPr="00D8696A">
              <w:rPr>
                <w:sz w:val="24"/>
                <w:szCs w:val="24"/>
              </w:rPr>
              <w:t>Min</w:t>
            </w:r>
          </w:p>
        </w:tc>
        <w:tc>
          <w:tcPr>
            <w:tcW w:w="0" w:type="auto"/>
            <w:tcBorders>
              <w:bottom w:val="double" w:sz="4" w:space="0" w:color="auto"/>
              <w:right w:val="single" w:sz="4" w:space="0" w:color="auto"/>
            </w:tcBorders>
          </w:tcPr>
          <w:p w14:paraId="4337ACA3" w14:textId="77777777" w:rsidR="00DD31E6" w:rsidRPr="00D8696A" w:rsidRDefault="00DD31E6" w:rsidP="00DD31E6">
            <w:pPr>
              <w:spacing w:line="360" w:lineRule="auto"/>
              <w:rPr>
                <w:sz w:val="24"/>
                <w:szCs w:val="24"/>
              </w:rPr>
            </w:pPr>
            <w:r w:rsidRPr="00D8696A">
              <w:rPr>
                <w:sz w:val="24"/>
                <w:szCs w:val="24"/>
              </w:rPr>
              <w:t>Max</w:t>
            </w:r>
          </w:p>
        </w:tc>
        <w:tc>
          <w:tcPr>
            <w:tcW w:w="0" w:type="auto"/>
            <w:tcBorders>
              <w:left w:val="single" w:sz="4" w:space="0" w:color="auto"/>
              <w:bottom w:val="double" w:sz="4" w:space="0" w:color="auto"/>
            </w:tcBorders>
          </w:tcPr>
          <w:p w14:paraId="49E6B2E8" w14:textId="77777777" w:rsidR="00DD31E6" w:rsidRPr="00D8696A" w:rsidRDefault="00DD31E6" w:rsidP="00DD31E6">
            <w:pPr>
              <w:spacing w:line="360" w:lineRule="auto"/>
              <w:rPr>
                <w:sz w:val="24"/>
                <w:szCs w:val="24"/>
              </w:rPr>
            </w:pPr>
            <w:r w:rsidRPr="00D8696A">
              <w:rPr>
                <w:sz w:val="24"/>
                <w:szCs w:val="24"/>
              </w:rPr>
              <w:t>Mean</w:t>
            </w:r>
          </w:p>
        </w:tc>
        <w:tc>
          <w:tcPr>
            <w:tcW w:w="0" w:type="auto"/>
            <w:tcBorders>
              <w:bottom w:val="double" w:sz="4" w:space="0" w:color="auto"/>
            </w:tcBorders>
          </w:tcPr>
          <w:p w14:paraId="326A4D97" w14:textId="77777777" w:rsidR="00DD31E6" w:rsidRPr="00D8696A" w:rsidRDefault="00DD31E6" w:rsidP="00DD31E6">
            <w:pPr>
              <w:spacing w:line="360" w:lineRule="auto"/>
              <w:rPr>
                <w:sz w:val="24"/>
                <w:szCs w:val="24"/>
              </w:rPr>
            </w:pPr>
            <w:r w:rsidRPr="00D8696A">
              <w:rPr>
                <w:sz w:val="24"/>
                <w:szCs w:val="24"/>
              </w:rPr>
              <w:t>s.d.</w:t>
            </w:r>
          </w:p>
        </w:tc>
        <w:tc>
          <w:tcPr>
            <w:tcW w:w="0" w:type="auto"/>
            <w:tcBorders>
              <w:bottom w:val="double" w:sz="4" w:space="0" w:color="auto"/>
            </w:tcBorders>
          </w:tcPr>
          <w:p w14:paraId="332F757E" w14:textId="77777777" w:rsidR="00DD31E6" w:rsidRPr="00D8696A" w:rsidRDefault="00DD31E6" w:rsidP="00DD31E6">
            <w:pPr>
              <w:spacing w:line="360" w:lineRule="auto"/>
              <w:rPr>
                <w:sz w:val="24"/>
                <w:szCs w:val="24"/>
              </w:rPr>
            </w:pPr>
            <w:r w:rsidRPr="00D8696A">
              <w:rPr>
                <w:sz w:val="24"/>
                <w:szCs w:val="24"/>
              </w:rPr>
              <w:t>Min</w:t>
            </w:r>
          </w:p>
        </w:tc>
        <w:tc>
          <w:tcPr>
            <w:tcW w:w="0" w:type="auto"/>
            <w:tcBorders>
              <w:bottom w:val="double" w:sz="4" w:space="0" w:color="auto"/>
              <w:right w:val="single" w:sz="4" w:space="0" w:color="auto"/>
            </w:tcBorders>
          </w:tcPr>
          <w:p w14:paraId="3EBB423C" w14:textId="77777777" w:rsidR="00DD31E6" w:rsidRPr="00D8696A" w:rsidRDefault="00DD31E6" w:rsidP="00DD31E6">
            <w:pPr>
              <w:spacing w:line="360" w:lineRule="auto"/>
              <w:rPr>
                <w:sz w:val="24"/>
                <w:szCs w:val="24"/>
              </w:rPr>
            </w:pPr>
            <w:r w:rsidRPr="00D8696A">
              <w:rPr>
                <w:sz w:val="24"/>
                <w:szCs w:val="24"/>
              </w:rPr>
              <w:t>Max</w:t>
            </w:r>
          </w:p>
        </w:tc>
        <w:tc>
          <w:tcPr>
            <w:tcW w:w="0" w:type="auto"/>
            <w:tcBorders>
              <w:left w:val="single" w:sz="4" w:space="0" w:color="auto"/>
              <w:bottom w:val="double" w:sz="4" w:space="0" w:color="auto"/>
            </w:tcBorders>
          </w:tcPr>
          <w:p w14:paraId="30E8BB02" w14:textId="77777777" w:rsidR="00DD31E6" w:rsidRPr="00D8696A" w:rsidRDefault="00DD31E6" w:rsidP="00DD31E6">
            <w:pPr>
              <w:spacing w:line="360" w:lineRule="auto"/>
              <w:rPr>
                <w:sz w:val="24"/>
                <w:szCs w:val="24"/>
              </w:rPr>
            </w:pPr>
            <w:r w:rsidRPr="00D8696A">
              <w:rPr>
                <w:sz w:val="24"/>
                <w:szCs w:val="24"/>
              </w:rPr>
              <w:t>Mean</w:t>
            </w:r>
          </w:p>
        </w:tc>
        <w:tc>
          <w:tcPr>
            <w:tcW w:w="0" w:type="auto"/>
            <w:tcBorders>
              <w:bottom w:val="double" w:sz="4" w:space="0" w:color="auto"/>
            </w:tcBorders>
          </w:tcPr>
          <w:p w14:paraId="6B5B12F1" w14:textId="77777777" w:rsidR="00DD31E6" w:rsidRPr="00D8696A" w:rsidRDefault="00DD31E6" w:rsidP="00DD31E6">
            <w:pPr>
              <w:spacing w:line="360" w:lineRule="auto"/>
              <w:rPr>
                <w:sz w:val="24"/>
                <w:szCs w:val="24"/>
              </w:rPr>
            </w:pPr>
            <w:r w:rsidRPr="00D8696A">
              <w:rPr>
                <w:sz w:val="24"/>
                <w:szCs w:val="24"/>
              </w:rPr>
              <w:t>s.d.</w:t>
            </w:r>
          </w:p>
        </w:tc>
        <w:tc>
          <w:tcPr>
            <w:tcW w:w="0" w:type="auto"/>
            <w:tcBorders>
              <w:bottom w:val="double" w:sz="4" w:space="0" w:color="auto"/>
            </w:tcBorders>
          </w:tcPr>
          <w:p w14:paraId="1FF291E0" w14:textId="77777777" w:rsidR="00DD31E6" w:rsidRPr="00D8696A" w:rsidRDefault="00DD31E6" w:rsidP="00DD31E6">
            <w:pPr>
              <w:spacing w:line="360" w:lineRule="auto"/>
              <w:rPr>
                <w:sz w:val="24"/>
                <w:szCs w:val="24"/>
              </w:rPr>
            </w:pPr>
            <w:r w:rsidRPr="00D8696A">
              <w:rPr>
                <w:sz w:val="24"/>
                <w:szCs w:val="24"/>
              </w:rPr>
              <w:t>Min</w:t>
            </w:r>
          </w:p>
        </w:tc>
        <w:tc>
          <w:tcPr>
            <w:tcW w:w="0" w:type="auto"/>
            <w:tcBorders>
              <w:bottom w:val="double" w:sz="4" w:space="0" w:color="auto"/>
            </w:tcBorders>
          </w:tcPr>
          <w:p w14:paraId="37D30EA0" w14:textId="77777777" w:rsidR="00DD31E6" w:rsidRPr="00D8696A" w:rsidRDefault="00DD31E6" w:rsidP="00DD31E6">
            <w:pPr>
              <w:spacing w:line="360" w:lineRule="auto"/>
              <w:rPr>
                <w:sz w:val="24"/>
                <w:szCs w:val="24"/>
              </w:rPr>
            </w:pPr>
            <w:r w:rsidRPr="00D8696A">
              <w:rPr>
                <w:sz w:val="24"/>
                <w:szCs w:val="24"/>
              </w:rPr>
              <w:t>Max</w:t>
            </w:r>
          </w:p>
        </w:tc>
      </w:tr>
      <w:tr w:rsidR="00DD31E6" w:rsidRPr="00D8696A" w14:paraId="1042A1C6" w14:textId="77777777" w:rsidTr="00DD31E6">
        <w:trPr>
          <w:trHeight w:val="159"/>
          <w:jc w:val="center"/>
        </w:trPr>
        <w:tc>
          <w:tcPr>
            <w:tcW w:w="0" w:type="auto"/>
            <w:tcBorders>
              <w:top w:val="double" w:sz="4" w:space="0" w:color="auto"/>
            </w:tcBorders>
          </w:tcPr>
          <w:p w14:paraId="0447390E" w14:textId="77777777" w:rsidR="00DD31E6" w:rsidRPr="00D8696A" w:rsidRDefault="00DD31E6" w:rsidP="00DD31E6">
            <w:pPr>
              <w:spacing w:line="360" w:lineRule="auto"/>
              <w:rPr>
                <w:sz w:val="24"/>
                <w:szCs w:val="24"/>
              </w:rPr>
            </w:pPr>
            <w:r w:rsidRPr="00D8696A">
              <w:rPr>
                <w:sz w:val="24"/>
                <w:szCs w:val="24"/>
              </w:rPr>
              <w:t>Mal</w:t>
            </w:r>
          </w:p>
        </w:tc>
        <w:tc>
          <w:tcPr>
            <w:tcW w:w="0" w:type="auto"/>
            <w:tcBorders>
              <w:top w:val="double" w:sz="4" w:space="0" w:color="auto"/>
              <w:left w:val="nil"/>
            </w:tcBorders>
          </w:tcPr>
          <w:p w14:paraId="3B6492B9" w14:textId="77777777" w:rsidR="00DD31E6" w:rsidRPr="00D8696A" w:rsidRDefault="00DD31E6" w:rsidP="00DD31E6">
            <w:pPr>
              <w:spacing w:line="360" w:lineRule="auto"/>
              <w:rPr>
                <w:sz w:val="24"/>
                <w:szCs w:val="24"/>
              </w:rPr>
            </w:pPr>
            <w:r w:rsidRPr="00D8696A">
              <w:rPr>
                <w:sz w:val="24"/>
                <w:szCs w:val="24"/>
              </w:rPr>
              <w:t>3.35</w:t>
            </w:r>
          </w:p>
        </w:tc>
        <w:tc>
          <w:tcPr>
            <w:tcW w:w="0" w:type="auto"/>
            <w:tcBorders>
              <w:top w:val="double" w:sz="4" w:space="0" w:color="auto"/>
            </w:tcBorders>
          </w:tcPr>
          <w:p w14:paraId="1C5D855F" w14:textId="77777777" w:rsidR="00DD31E6" w:rsidRPr="00D8696A" w:rsidRDefault="00DD31E6" w:rsidP="00DD31E6">
            <w:pPr>
              <w:spacing w:line="360" w:lineRule="auto"/>
              <w:rPr>
                <w:sz w:val="24"/>
                <w:szCs w:val="24"/>
              </w:rPr>
            </w:pPr>
            <w:r w:rsidRPr="00D8696A">
              <w:rPr>
                <w:sz w:val="24"/>
                <w:szCs w:val="24"/>
              </w:rPr>
              <w:t>3.08</w:t>
            </w:r>
          </w:p>
        </w:tc>
        <w:tc>
          <w:tcPr>
            <w:tcW w:w="0" w:type="auto"/>
            <w:tcBorders>
              <w:top w:val="double" w:sz="4" w:space="0" w:color="auto"/>
            </w:tcBorders>
          </w:tcPr>
          <w:p w14:paraId="4AD24FE6" w14:textId="77777777" w:rsidR="00DD31E6" w:rsidRPr="00D8696A" w:rsidRDefault="00DD31E6" w:rsidP="00DD31E6">
            <w:pPr>
              <w:spacing w:line="360" w:lineRule="auto"/>
              <w:rPr>
                <w:sz w:val="24"/>
                <w:szCs w:val="24"/>
              </w:rPr>
            </w:pPr>
            <w:r w:rsidRPr="00D8696A">
              <w:rPr>
                <w:sz w:val="24"/>
                <w:szCs w:val="24"/>
              </w:rPr>
              <w:t>0.2</w:t>
            </w:r>
          </w:p>
        </w:tc>
        <w:tc>
          <w:tcPr>
            <w:tcW w:w="0" w:type="auto"/>
            <w:tcBorders>
              <w:top w:val="double" w:sz="4" w:space="0" w:color="auto"/>
              <w:right w:val="single" w:sz="4" w:space="0" w:color="auto"/>
            </w:tcBorders>
          </w:tcPr>
          <w:p w14:paraId="015001DA" w14:textId="77777777" w:rsidR="00DD31E6" w:rsidRPr="00D8696A" w:rsidRDefault="00DD31E6" w:rsidP="00DD31E6">
            <w:pPr>
              <w:spacing w:line="360" w:lineRule="auto"/>
              <w:rPr>
                <w:sz w:val="24"/>
                <w:szCs w:val="24"/>
              </w:rPr>
            </w:pPr>
            <w:r w:rsidRPr="00D8696A">
              <w:rPr>
                <w:sz w:val="24"/>
                <w:szCs w:val="24"/>
              </w:rPr>
              <w:t>22.72</w:t>
            </w:r>
          </w:p>
        </w:tc>
        <w:tc>
          <w:tcPr>
            <w:tcW w:w="0" w:type="auto"/>
            <w:tcBorders>
              <w:top w:val="double" w:sz="4" w:space="0" w:color="auto"/>
              <w:left w:val="single" w:sz="4" w:space="0" w:color="auto"/>
            </w:tcBorders>
          </w:tcPr>
          <w:p w14:paraId="7563ACC2" w14:textId="562DB8BF" w:rsidR="00DD31E6" w:rsidRPr="00D8696A" w:rsidRDefault="00263617" w:rsidP="00DD31E6">
            <w:pPr>
              <w:spacing w:line="360" w:lineRule="auto"/>
              <w:rPr>
                <w:sz w:val="24"/>
                <w:szCs w:val="24"/>
              </w:rPr>
            </w:pPr>
            <w:r>
              <w:rPr>
                <w:sz w:val="24"/>
                <w:szCs w:val="24"/>
              </w:rPr>
              <w:t xml:space="preserve"> </w:t>
            </w:r>
            <w:r w:rsidR="00DD31E6" w:rsidRPr="00D8696A">
              <w:rPr>
                <w:sz w:val="24"/>
                <w:szCs w:val="24"/>
              </w:rPr>
              <w:t>6.43</w:t>
            </w:r>
          </w:p>
        </w:tc>
        <w:tc>
          <w:tcPr>
            <w:tcW w:w="0" w:type="auto"/>
            <w:tcBorders>
              <w:top w:val="double" w:sz="4" w:space="0" w:color="auto"/>
            </w:tcBorders>
          </w:tcPr>
          <w:p w14:paraId="0BE780E6" w14:textId="77777777" w:rsidR="00DD31E6" w:rsidRPr="00D8696A" w:rsidRDefault="00DD31E6" w:rsidP="00DD31E6">
            <w:pPr>
              <w:spacing w:line="360" w:lineRule="auto"/>
              <w:rPr>
                <w:sz w:val="24"/>
                <w:szCs w:val="24"/>
              </w:rPr>
            </w:pPr>
            <w:r w:rsidRPr="00D8696A">
              <w:rPr>
                <w:sz w:val="24"/>
                <w:szCs w:val="24"/>
              </w:rPr>
              <w:t>8.23</w:t>
            </w:r>
          </w:p>
        </w:tc>
        <w:tc>
          <w:tcPr>
            <w:tcW w:w="0" w:type="auto"/>
            <w:tcBorders>
              <w:top w:val="double" w:sz="4" w:space="0" w:color="auto"/>
            </w:tcBorders>
          </w:tcPr>
          <w:p w14:paraId="4B489E4B" w14:textId="77777777" w:rsidR="00DD31E6" w:rsidRPr="00D8696A" w:rsidRDefault="00DD31E6" w:rsidP="00DD31E6">
            <w:pPr>
              <w:spacing w:line="360" w:lineRule="auto"/>
              <w:rPr>
                <w:sz w:val="24"/>
                <w:szCs w:val="24"/>
              </w:rPr>
            </w:pPr>
            <w:r w:rsidRPr="00D8696A">
              <w:rPr>
                <w:sz w:val="24"/>
                <w:szCs w:val="24"/>
              </w:rPr>
              <w:t>0.18</w:t>
            </w:r>
          </w:p>
        </w:tc>
        <w:tc>
          <w:tcPr>
            <w:tcW w:w="0" w:type="auto"/>
            <w:tcBorders>
              <w:top w:val="double" w:sz="4" w:space="0" w:color="auto"/>
              <w:right w:val="single" w:sz="4" w:space="0" w:color="auto"/>
            </w:tcBorders>
          </w:tcPr>
          <w:p w14:paraId="3BED7990" w14:textId="77777777" w:rsidR="00DD31E6" w:rsidRPr="00D8696A" w:rsidRDefault="00DD31E6" w:rsidP="00DD31E6">
            <w:pPr>
              <w:spacing w:line="360" w:lineRule="auto"/>
              <w:rPr>
                <w:sz w:val="24"/>
                <w:szCs w:val="24"/>
              </w:rPr>
            </w:pPr>
            <w:r w:rsidRPr="00D8696A">
              <w:rPr>
                <w:sz w:val="24"/>
                <w:szCs w:val="24"/>
              </w:rPr>
              <w:t>30.65</w:t>
            </w:r>
          </w:p>
        </w:tc>
        <w:tc>
          <w:tcPr>
            <w:tcW w:w="0" w:type="auto"/>
            <w:tcBorders>
              <w:top w:val="double" w:sz="4" w:space="0" w:color="auto"/>
              <w:left w:val="single" w:sz="4" w:space="0" w:color="auto"/>
            </w:tcBorders>
          </w:tcPr>
          <w:p w14:paraId="205D6CBF" w14:textId="122F36DF" w:rsidR="00DD31E6" w:rsidRPr="00D8696A" w:rsidRDefault="00263617" w:rsidP="00DD31E6">
            <w:pPr>
              <w:spacing w:line="360" w:lineRule="auto"/>
              <w:rPr>
                <w:sz w:val="24"/>
                <w:szCs w:val="24"/>
              </w:rPr>
            </w:pPr>
            <w:r>
              <w:rPr>
                <w:sz w:val="24"/>
                <w:szCs w:val="24"/>
              </w:rPr>
              <w:t xml:space="preserve"> </w:t>
            </w:r>
            <w:r w:rsidR="00DD31E6" w:rsidRPr="00D8696A">
              <w:rPr>
                <w:sz w:val="24"/>
                <w:szCs w:val="24"/>
              </w:rPr>
              <w:t>1.22</w:t>
            </w:r>
          </w:p>
        </w:tc>
        <w:tc>
          <w:tcPr>
            <w:tcW w:w="0" w:type="auto"/>
            <w:tcBorders>
              <w:top w:val="double" w:sz="4" w:space="0" w:color="auto"/>
            </w:tcBorders>
          </w:tcPr>
          <w:p w14:paraId="3B219049" w14:textId="77777777" w:rsidR="00DD31E6" w:rsidRPr="00D8696A" w:rsidRDefault="00DD31E6" w:rsidP="00DD31E6">
            <w:pPr>
              <w:spacing w:line="360" w:lineRule="auto"/>
              <w:rPr>
                <w:sz w:val="24"/>
                <w:szCs w:val="24"/>
              </w:rPr>
            </w:pPr>
            <w:r w:rsidRPr="00D8696A">
              <w:rPr>
                <w:sz w:val="24"/>
                <w:szCs w:val="24"/>
              </w:rPr>
              <w:t>0.46</w:t>
            </w:r>
          </w:p>
        </w:tc>
        <w:tc>
          <w:tcPr>
            <w:tcW w:w="0" w:type="auto"/>
            <w:tcBorders>
              <w:top w:val="double" w:sz="4" w:space="0" w:color="auto"/>
            </w:tcBorders>
          </w:tcPr>
          <w:p w14:paraId="11A92381" w14:textId="77777777" w:rsidR="00DD31E6" w:rsidRPr="00D8696A" w:rsidRDefault="00DD31E6" w:rsidP="00DD31E6">
            <w:pPr>
              <w:spacing w:line="360" w:lineRule="auto"/>
              <w:rPr>
                <w:sz w:val="24"/>
                <w:szCs w:val="24"/>
              </w:rPr>
            </w:pPr>
            <w:r w:rsidRPr="00D8696A">
              <w:rPr>
                <w:sz w:val="24"/>
                <w:szCs w:val="24"/>
              </w:rPr>
              <w:t>0.39</w:t>
            </w:r>
          </w:p>
        </w:tc>
        <w:tc>
          <w:tcPr>
            <w:tcW w:w="0" w:type="auto"/>
            <w:tcBorders>
              <w:top w:val="double" w:sz="4" w:space="0" w:color="auto"/>
            </w:tcBorders>
          </w:tcPr>
          <w:p w14:paraId="20C3BD51" w14:textId="77777777" w:rsidR="00DD31E6" w:rsidRPr="00D8696A" w:rsidRDefault="00DD31E6" w:rsidP="00DD31E6">
            <w:pPr>
              <w:spacing w:line="360" w:lineRule="auto"/>
              <w:rPr>
                <w:sz w:val="24"/>
                <w:szCs w:val="24"/>
              </w:rPr>
            </w:pPr>
            <w:r w:rsidRPr="00D8696A">
              <w:rPr>
                <w:sz w:val="24"/>
                <w:szCs w:val="24"/>
              </w:rPr>
              <w:t>2.8</w:t>
            </w:r>
          </w:p>
        </w:tc>
      </w:tr>
      <w:tr w:rsidR="00DD31E6" w:rsidRPr="00D8696A" w14:paraId="68D78C05" w14:textId="77777777" w:rsidTr="00DD31E6">
        <w:trPr>
          <w:jc w:val="center"/>
        </w:trPr>
        <w:tc>
          <w:tcPr>
            <w:tcW w:w="0" w:type="auto"/>
          </w:tcPr>
          <w:p w14:paraId="6744D822" w14:textId="77777777" w:rsidR="00DD31E6" w:rsidRPr="00D8696A" w:rsidRDefault="00DD31E6" w:rsidP="00DD31E6">
            <w:pPr>
              <w:spacing w:line="360" w:lineRule="auto"/>
              <w:rPr>
                <w:sz w:val="24"/>
                <w:szCs w:val="24"/>
              </w:rPr>
            </w:pPr>
            <w:r w:rsidRPr="00D8696A">
              <w:rPr>
                <w:sz w:val="24"/>
                <w:szCs w:val="24"/>
              </w:rPr>
              <w:t>Fem</w:t>
            </w:r>
          </w:p>
        </w:tc>
        <w:tc>
          <w:tcPr>
            <w:tcW w:w="0" w:type="auto"/>
            <w:tcBorders>
              <w:left w:val="nil"/>
            </w:tcBorders>
          </w:tcPr>
          <w:p w14:paraId="57247AD3" w14:textId="77777777" w:rsidR="00DD31E6" w:rsidRPr="00D8696A" w:rsidRDefault="00DD31E6" w:rsidP="00DD31E6">
            <w:pPr>
              <w:spacing w:line="360" w:lineRule="auto"/>
              <w:rPr>
                <w:sz w:val="24"/>
                <w:szCs w:val="24"/>
              </w:rPr>
            </w:pPr>
            <w:r w:rsidRPr="00D8696A">
              <w:rPr>
                <w:sz w:val="24"/>
                <w:szCs w:val="24"/>
              </w:rPr>
              <w:t>10.96</w:t>
            </w:r>
          </w:p>
        </w:tc>
        <w:tc>
          <w:tcPr>
            <w:tcW w:w="0" w:type="auto"/>
          </w:tcPr>
          <w:p w14:paraId="2D88CEC4" w14:textId="77777777" w:rsidR="00DD31E6" w:rsidRPr="00D8696A" w:rsidRDefault="00DD31E6" w:rsidP="00DD31E6">
            <w:pPr>
              <w:spacing w:line="360" w:lineRule="auto"/>
              <w:rPr>
                <w:sz w:val="24"/>
                <w:szCs w:val="24"/>
              </w:rPr>
            </w:pPr>
            <w:r w:rsidRPr="00D8696A">
              <w:rPr>
                <w:sz w:val="24"/>
                <w:szCs w:val="24"/>
              </w:rPr>
              <w:t>6.21</w:t>
            </w:r>
          </w:p>
        </w:tc>
        <w:tc>
          <w:tcPr>
            <w:tcW w:w="0" w:type="auto"/>
          </w:tcPr>
          <w:p w14:paraId="7470EE12" w14:textId="77777777" w:rsidR="00DD31E6" w:rsidRPr="00D8696A" w:rsidRDefault="00DD31E6" w:rsidP="00DD31E6">
            <w:pPr>
              <w:spacing w:line="360" w:lineRule="auto"/>
              <w:rPr>
                <w:sz w:val="24"/>
                <w:szCs w:val="24"/>
              </w:rPr>
            </w:pPr>
            <w:r w:rsidRPr="00D8696A">
              <w:rPr>
                <w:sz w:val="24"/>
                <w:szCs w:val="24"/>
              </w:rPr>
              <w:t>0.39</w:t>
            </w:r>
          </w:p>
        </w:tc>
        <w:tc>
          <w:tcPr>
            <w:tcW w:w="0" w:type="auto"/>
            <w:tcBorders>
              <w:right w:val="single" w:sz="4" w:space="0" w:color="auto"/>
            </w:tcBorders>
          </w:tcPr>
          <w:p w14:paraId="2B6A2393" w14:textId="77777777" w:rsidR="00DD31E6" w:rsidRPr="00D8696A" w:rsidRDefault="00DD31E6" w:rsidP="00DD31E6">
            <w:pPr>
              <w:spacing w:line="360" w:lineRule="auto"/>
              <w:rPr>
                <w:sz w:val="24"/>
                <w:szCs w:val="24"/>
              </w:rPr>
            </w:pPr>
            <w:r w:rsidRPr="00D8696A">
              <w:rPr>
                <w:sz w:val="24"/>
                <w:szCs w:val="24"/>
              </w:rPr>
              <w:t>26.71</w:t>
            </w:r>
          </w:p>
        </w:tc>
        <w:tc>
          <w:tcPr>
            <w:tcW w:w="0" w:type="auto"/>
            <w:tcBorders>
              <w:left w:val="single" w:sz="4" w:space="0" w:color="auto"/>
            </w:tcBorders>
          </w:tcPr>
          <w:p w14:paraId="21E37BC5" w14:textId="3315519A" w:rsidR="00DD31E6" w:rsidRPr="00D8696A" w:rsidRDefault="00263617" w:rsidP="00DD31E6">
            <w:pPr>
              <w:spacing w:line="360" w:lineRule="auto"/>
              <w:rPr>
                <w:sz w:val="24"/>
                <w:szCs w:val="24"/>
              </w:rPr>
            </w:pPr>
            <w:r>
              <w:rPr>
                <w:sz w:val="24"/>
                <w:szCs w:val="24"/>
              </w:rPr>
              <w:t xml:space="preserve"> </w:t>
            </w:r>
            <w:r w:rsidR="00DD31E6" w:rsidRPr="00D8696A">
              <w:rPr>
                <w:sz w:val="24"/>
                <w:szCs w:val="24"/>
              </w:rPr>
              <w:t>8.69</w:t>
            </w:r>
          </w:p>
        </w:tc>
        <w:tc>
          <w:tcPr>
            <w:tcW w:w="0" w:type="auto"/>
          </w:tcPr>
          <w:p w14:paraId="2F100557" w14:textId="77777777" w:rsidR="00DD31E6" w:rsidRPr="00D8696A" w:rsidRDefault="00DD31E6" w:rsidP="00DD31E6">
            <w:pPr>
              <w:spacing w:line="360" w:lineRule="auto"/>
              <w:rPr>
                <w:sz w:val="24"/>
                <w:szCs w:val="24"/>
              </w:rPr>
            </w:pPr>
            <w:r w:rsidRPr="00D8696A">
              <w:rPr>
                <w:sz w:val="24"/>
                <w:szCs w:val="24"/>
              </w:rPr>
              <w:t>6.09</w:t>
            </w:r>
          </w:p>
        </w:tc>
        <w:tc>
          <w:tcPr>
            <w:tcW w:w="0" w:type="auto"/>
          </w:tcPr>
          <w:p w14:paraId="14A9AD1B" w14:textId="77777777" w:rsidR="00DD31E6" w:rsidRPr="00D8696A" w:rsidRDefault="00DD31E6" w:rsidP="00DD31E6">
            <w:pPr>
              <w:spacing w:line="360" w:lineRule="auto"/>
              <w:rPr>
                <w:sz w:val="24"/>
                <w:szCs w:val="24"/>
              </w:rPr>
            </w:pPr>
            <w:r w:rsidRPr="00D8696A">
              <w:rPr>
                <w:sz w:val="24"/>
                <w:szCs w:val="24"/>
              </w:rPr>
              <w:t>0.16</w:t>
            </w:r>
          </w:p>
        </w:tc>
        <w:tc>
          <w:tcPr>
            <w:tcW w:w="0" w:type="auto"/>
            <w:tcBorders>
              <w:right w:val="single" w:sz="4" w:space="0" w:color="auto"/>
            </w:tcBorders>
          </w:tcPr>
          <w:p w14:paraId="4C6297C2" w14:textId="77777777" w:rsidR="00DD31E6" w:rsidRPr="00D8696A" w:rsidRDefault="00DD31E6" w:rsidP="00DD31E6">
            <w:pPr>
              <w:spacing w:line="360" w:lineRule="auto"/>
              <w:rPr>
                <w:sz w:val="24"/>
                <w:szCs w:val="24"/>
              </w:rPr>
            </w:pPr>
            <w:r w:rsidRPr="00D8696A">
              <w:rPr>
                <w:sz w:val="24"/>
                <w:szCs w:val="24"/>
              </w:rPr>
              <w:t>32.22</w:t>
            </w:r>
          </w:p>
        </w:tc>
        <w:tc>
          <w:tcPr>
            <w:tcW w:w="0" w:type="auto"/>
            <w:tcBorders>
              <w:left w:val="single" w:sz="4" w:space="0" w:color="auto"/>
            </w:tcBorders>
          </w:tcPr>
          <w:p w14:paraId="7D64DB18" w14:textId="3858B2BF" w:rsidR="00DD31E6" w:rsidRPr="00D8696A" w:rsidRDefault="00263617" w:rsidP="00DD31E6">
            <w:pPr>
              <w:spacing w:line="360" w:lineRule="auto"/>
              <w:rPr>
                <w:sz w:val="24"/>
                <w:szCs w:val="24"/>
              </w:rPr>
            </w:pPr>
            <w:r>
              <w:rPr>
                <w:sz w:val="24"/>
                <w:szCs w:val="24"/>
              </w:rPr>
              <w:t xml:space="preserve"> </w:t>
            </w:r>
            <w:r w:rsidR="00DD31E6" w:rsidRPr="00D8696A">
              <w:rPr>
                <w:sz w:val="24"/>
                <w:szCs w:val="24"/>
              </w:rPr>
              <w:t>0.53</w:t>
            </w:r>
          </w:p>
        </w:tc>
        <w:tc>
          <w:tcPr>
            <w:tcW w:w="0" w:type="auto"/>
          </w:tcPr>
          <w:p w14:paraId="21361DF5" w14:textId="77777777" w:rsidR="00DD31E6" w:rsidRPr="00D8696A" w:rsidRDefault="00DD31E6" w:rsidP="00DD31E6">
            <w:pPr>
              <w:spacing w:line="360" w:lineRule="auto"/>
              <w:rPr>
                <w:sz w:val="24"/>
                <w:szCs w:val="24"/>
              </w:rPr>
            </w:pPr>
            <w:r w:rsidRPr="00D8696A">
              <w:rPr>
                <w:sz w:val="24"/>
                <w:szCs w:val="24"/>
              </w:rPr>
              <w:t>0.2</w:t>
            </w:r>
          </w:p>
        </w:tc>
        <w:tc>
          <w:tcPr>
            <w:tcW w:w="0" w:type="auto"/>
          </w:tcPr>
          <w:p w14:paraId="34280BC2" w14:textId="77777777" w:rsidR="00DD31E6" w:rsidRPr="00D8696A" w:rsidRDefault="00DD31E6" w:rsidP="00DD31E6">
            <w:pPr>
              <w:spacing w:line="360" w:lineRule="auto"/>
              <w:rPr>
                <w:sz w:val="24"/>
                <w:szCs w:val="24"/>
              </w:rPr>
            </w:pPr>
            <w:r w:rsidRPr="00D8696A">
              <w:rPr>
                <w:sz w:val="24"/>
                <w:szCs w:val="24"/>
              </w:rPr>
              <w:t>0.18</w:t>
            </w:r>
          </w:p>
        </w:tc>
        <w:tc>
          <w:tcPr>
            <w:tcW w:w="0" w:type="auto"/>
          </w:tcPr>
          <w:p w14:paraId="7F57DD73" w14:textId="77777777" w:rsidR="00DD31E6" w:rsidRPr="00D8696A" w:rsidRDefault="00DD31E6" w:rsidP="00DD31E6">
            <w:pPr>
              <w:spacing w:line="360" w:lineRule="auto"/>
              <w:rPr>
                <w:sz w:val="24"/>
                <w:szCs w:val="24"/>
              </w:rPr>
            </w:pPr>
            <w:r w:rsidRPr="00D8696A">
              <w:rPr>
                <w:sz w:val="24"/>
                <w:szCs w:val="24"/>
              </w:rPr>
              <w:t>1.15</w:t>
            </w:r>
          </w:p>
        </w:tc>
      </w:tr>
      <w:tr w:rsidR="00DD31E6" w:rsidRPr="00D8696A" w14:paraId="727FA1E7" w14:textId="77777777" w:rsidTr="00DD31E6">
        <w:trPr>
          <w:jc w:val="center"/>
        </w:trPr>
        <w:tc>
          <w:tcPr>
            <w:tcW w:w="0" w:type="auto"/>
            <w:tcBorders>
              <w:bottom w:val="single" w:sz="4" w:space="0" w:color="auto"/>
            </w:tcBorders>
          </w:tcPr>
          <w:p w14:paraId="302396C6" w14:textId="77777777" w:rsidR="00DD31E6" w:rsidRPr="00D8696A" w:rsidRDefault="00DD31E6" w:rsidP="00DD31E6">
            <w:pPr>
              <w:spacing w:line="360" w:lineRule="auto"/>
              <w:rPr>
                <w:sz w:val="24"/>
                <w:szCs w:val="24"/>
              </w:rPr>
            </w:pPr>
            <w:r w:rsidRPr="00D8696A">
              <w:rPr>
                <w:sz w:val="24"/>
                <w:szCs w:val="24"/>
              </w:rPr>
              <w:t>Cop</w:t>
            </w:r>
          </w:p>
        </w:tc>
        <w:tc>
          <w:tcPr>
            <w:tcW w:w="0" w:type="auto"/>
            <w:tcBorders>
              <w:left w:val="nil"/>
              <w:bottom w:val="single" w:sz="4" w:space="0" w:color="auto"/>
            </w:tcBorders>
          </w:tcPr>
          <w:p w14:paraId="605C068A" w14:textId="77777777" w:rsidR="00DD31E6" w:rsidRPr="00D8696A" w:rsidRDefault="00DD31E6" w:rsidP="00DD31E6">
            <w:pPr>
              <w:spacing w:line="360" w:lineRule="auto"/>
              <w:rPr>
                <w:sz w:val="24"/>
                <w:szCs w:val="24"/>
              </w:rPr>
            </w:pPr>
            <w:r w:rsidRPr="00D8696A">
              <w:rPr>
                <w:sz w:val="24"/>
                <w:szCs w:val="24"/>
              </w:rPr>
              <w:t>16.57</w:t>
            </w:r>
          </w:p>
        </w:tc>
        <w:tc>
          <w:tcPr>
            <w:tcW w:w="0" w:type="auto"/>
            <w:tcBorders>
              <w:bottom w:val="single" w:sz="4" w:space="0" w:color="auto"/>
            </w:tcBorders>
          </w:tcPr>
          <w:p w14:paraId="4573C974" w14:textId="77777777" w:rsidR="00DD31E6" w:rsidRPr="00D8696A" w:rsidRDefault="00DD31E6" w:rsidP="00DD31E6">
            <w:pPr>
              <w:spacing w:line="360" w:lineRule="auto"/>
              <w:rPr>
                <w:sz w:val="24"/>
                <w:szCs w:val="24"/>
              </w:rPr>
            </w:pPr>
            <w:r w:rsidRPr="00D8696A">
              <w:rPr>
                <w:sz w:val="24"/>
                <w:szCs w:val="24"/>
              </w:rPr>
              <w:t>4.05</w:t>
            </w:r>
          </w:p>
        </w:tc>
        <w:tc>
          <w:tcPr>
            <w:tcW w:w="0" w:type="auto"/>
            <w:tcBorders>
              <w:bottom w:val="single" w:sz="4" w:space="0" w:color="auto"/>
            </w:tcBorders>
          </w:tcPr>
          <w:p w14:paraId="06044182" w14:textId="77777777" w:rsidR="00DD31E6" w:rsidRPr="00D8696A" w:rsidRDefault="00DD31E6" w:rsidP="00DD31E6">
            <w:pPr>
              <w:spacing w:line="360" w:lineRule="auto"/>
              <w:rPr>
                <w:sz w:val="24"/>
                <w:szCs w:val="24"/>
              </w:rPr>
            </w:pPr>
            <w:r w:rsidRPr="00D8696A">
              <w:rPr>
                <w:sz w:val="24"/>
                <w:szCs w:val="24"/>
              </w:rPr>
              <w:t>7.97</w:t>
            </w:r>
          </w:p>
        </w:tc>
        <w:tc>
          <w:tcPr>
            <w:tcW w:w="0" w:type="auto"/>
            <w:tcBorders>
              <w:bottom w:val="single" w:sz="4" w:space="0" w:color="auto"/>
              <w:right w:val="single" w:sz="4" w:space="0" w:color="auto"/>
            </w:tcBorders>
          </w:tcPr>
          <w:p w14:paraId="6C51CDF3" w14:textId="77777777" w:rsidR="00DD31E6" w:rsidRPr="00D8696A" w:rsidRDefault="00DD31E6" w:rsidP="00DD31E6">
            <w:pPr>
              <w:spacing w:line="360" w:lineRule="auto"/>
              <w:rPr>
                <w:sz w:val="24"/>
                <w:szCs w:val="24"/>
              </w:rPr>
            </w:pPr>
            <w:r w:rsidRPr="00D8696A">
              <w:rPr>
                <w:sz w:val="24"/>
                <w:szCs w:val="24"/>
              </w:rPr>
              <w:t>22.36</w:t>
            </w:r>
          </w:p>
        </w:tc>
        <w:tc>
          <w:tcPr>
            <w:tcW w:w="0" w:type="auto"/>
            <w:tcBorders>
              <w:left w:val="single" w:sz="4" w:space="0" w:color="auto"/>
              <w:bottom w:val="single" w:sz="4" w:space="0" w:color="auto"/>
            </w:tcBorders>
          </w:tcPr>
          <w:p w14:paraId="1956C62F" w14:textId="53E84F18" w:rsidR="00DD31E6" w:rsidRPr="00D8696A" w:rsidRDefault="00263617" w:rsidP="00DD31E6">
            <w:pPr>
              <w:spacing w:line="360" w:lineRule="auto"/>
              <w:rPr>
                <w:sz w:val="24"/>
                <w:szCs w:val="24"/>
              </w:rPr>
            </w:pPr>
            <w:r>
              <w:rPr>
                <w:sz w:val="24"/>
                <w:szCs w:val="24"/>
              </w:rPr>
              <w:t xml:space="preserve"> </w:t>
            </w:r>
            <w:r w:rsidR="00DD31E6" w:rsidRPr="00D8696A">
              <w:rPr>
                <w:sz w:val="24"/>
                <w:szCs w:val="24"/>
              </w:rPr>
              <w:t>8.71</w:t>
            </w:r>
          </w:p>
        </w:tc>
        <w:tc>
          <w:tcPr>
            <w:tcW w:w="0" w:type="auto"/>
            <w:tcBorders>
              <w:bottom w:val="single" w:sz="4" w:space="0" w:color="auto"/>
            </w:tcBorders>
          </w:tcPr>
          <w:p w14:paraId="30FDC9EC" w14:textId="77777777" w:rsidR="00DD31E6" w:rsidRPr="00D8696A" w:rsidRDefault="00DD31E6" w:rsidP="00DD31E6">
            <w:pPr>
              <w:spacing w:line="360" w:lineRule="auto"/>
              <w:rPr>
                <w:sz w:val="24"/>
                <w:szCs w:val="24"/>
              </w:rPr>
            </w:pPr>
            <w:r w:rsidRPr="00D8696A">
              <w:rPr>
                <w:sz w:val="24"/>
                <w:szCs w:val="24"/>
              </w:rPr>
              <w:t>6.35</w:t>
            </w:r>
          </w:p>
        </w:tc>
        <w:tc>
          <w:tcPr>
            <w:tcW w:w="0" w:type="auto"/>
            <w:tcBorders>
              <w:bottom w:val="single" w:sz="4" w:space="0" w:color="auto"/>
            </w:tcBorders>
          </w:tcPr>
          <w:p w14:paraId="13383C34" w14:textId="77777777" w:rsidR="00DD31E6" w:rsidRPr="00D8696A" w:rsidRDefault="00DD31E6" w:rsidP="00DD31E6">
            <w:pPr>
              <w:spacing w:line="360" w:lineRule="auto"/>
              <w:rPr>
                <w:sz w:val="24"/>
                <w:szCs w:val="24"/>
              </w:rPr>
            </w:pPr>
            <w:r w:rsidRPr="00D8696A">
              <w:rPr>
                <w:sz w:val="24"/>
                <w:szCs w:val="24"/>
              </w:rPr>
              <w:t>1.33</w:t>
            </w:r>
          </w:p>
        </w:tc>
        <w:tc>
          <w:tcPr>
            <w:tcW w:w="0" w:type="auto"/>
            <w:tcBorders>
              <w:bottom w:val="single" w:sz="4" w:space="0" w:color="auto"/>
              <w:right w:val="single" w:sz="4" w:space="0" w:color="auto"/>
            </w:tcBorders>
          </w:tcPr>
          <w:p w14:paraId="6F6A45B8" w14:textId="77777777" w:rsidR="00DD31E6" w:rsidRPr="00D8696A" w:rsidRDefault="00DD31E6" w:rsidP="00DD31E6">
            <w:pPr>
              <w:spacing w:line="360" w:lineRule="auto"/>
              <w:rPr>
                <w:sz w:val="24"/>
                <w:szCs w:val="24"/>
              </w:rPr>
            </w:pPr>
            <w:r w:rsidRPr="00D8696A">
              <w:rPr>
                <w:sz w:val="24"/>
                <w:szCs w:val="24"/>
              </w:rPr>
              <w:t>27.05</w:t>
            </w:r>
          </w:p>
        </w:tc>
        <w:tc>
          <w:tcPr>
            <w:tcW w:w="0" w:type="auto"/>
            <w:tcBorders>
              <w:left w:val="single" w:sz="4" w:space="0" w:color="auto"/>
              <w:bottom w:val="single" w:sz="4" w:space="0" w:color="auto"/>
            </w:tcBorders>
          </w:tcPr>
          <w:p w14:paraId="5B0191D6" w14:textId="3DCE29E5" w:rsidR="00DD31E6" w:rsidRPr="00D8696A" w:rsidRDefault="00263617" w:rsidP="00DD31E6">
            <w:pPr>
              <w:spacing w:line="360" w:lineRule="auto"/>
              <w:rPr>
                <w:sz w:val="24"/>
                <w:szCs w:val="24"/>
              </w:rPr>
            </w:pPr>
            <w:r>
              <w:rPr>
                <w:sz w:val="24"/>
                <w:szCs w:val="24"/>
              </w:rPr>
              <w:t xml:space="preserve"> </w:t>
            </w:r>
            <w:r w:rsidR="00DD31E6" w:rsidRPr="00D8696A">
              <w:rPr>
                <w:sz w:val="24"/>
                <w:szCs w:val="24"/>
              </w:rPr>
              <w:t>0.49</w:t>
            </w:r>
          </w:p>
        </w:tc>
        <w:tc>
          <w:tcPr>
            <w:tcW w:w="0" w:type="auto"/>
            <w:tcBorders>
              <w:bottom w:val="single" w:sz="4" w:space="0" w:color="auto"/>
            </w:tcBorders>
          </w:tcPr>
          <w:p w14:paraId="6644B175" w14:textId="77777777" w:rsidR="00DD31E6" w:rsidRPr="00D8696A" w:rsidRDefault="00DD31E6" w:rsidP="00DD31E6">
            <w:pPr>
              <w:spacing w:line="360" w:lineRule="auto"/>
              <w:rPr>
                <w:sz w:val="24"/>
                <w:szCs w:val="24"/>
              </w:rPr>
            </w:pPr>
            <w:r w:rsidRPr="00D8696A">
              <w:rPr>
                <w:sz w:val="24"/>
                <w:szCs w:val="24"/>
              </w:rPr>
              <w:t>0.16</w:t>
            </w:r>
          </w:p>
        </w:tc>
        <w:tc>
          <w:tcPr>
            <w:tcW w:w="0" w:type="auto"/>
            <w:tcBorders>
              <w:bottom w:val="single" w:sz="4" w:space="0" w:color="auto"/>
            </w:tcBorders>
          </w:tcPr>
          <w:p w14:paraId="7458B2DD" w14:textId="77777777" w:rsidR="00DD31E6" w:rsidRPr="00D8696A" w:rsidRDefault="00DD31E6" w:rsidP="00DD31E6">
            <w:pPr>
              <w:spacing w:line="360" w:lineRule="auto"/>
              <w:rPr>
                <w:sz w:val="24"/>
                <w:szCs w:val="24"/>
              </w:rPr>
            </w:pPr>
            <w:r w:rsidRPr="00D8696A">
              <w:rPr>
                <w:sz w:val="24"/>
                <w:szCs w:val="24"/>
              </w:rPr>
              <w:t>0.22</w:t>
            </w:r>
          </w:p>
        </w:tc>
        <w:tc>
          <w:tcPr>
            <w:tcW w:w="0" w:type="auto"/>
            <w:tcBorders>
              <w:bottom w:val="single" w:sz="4" w:space="0" w:color="auto"/>
            </w:tcBorders>
          </w:tcPr>
          <w:p w14:paraId="09D2AE91" w14:textId="77777777" w:rsidR="00DD31E6" w:rsidRPr="00D8696A" w:rsidRDefault="00DD31E6" w:rsidP="00DD31E6">
            <w:pPr>
              <w:spacing w:line="360" w:lineRule="auto"/>
              <w:rPr>
                <w:sz w:val="24"/>
                <w:szCs w:val="24"/>
              </w:rPr>
            </w:pPr>
            <w:r w:rsidRPr="00D8696A">
              <w:rPr>
                <w:sz w:val="24"/>
                <w:szCs w:val="24"/>
              </w:rPr>
              <w:t>0.80</w:t>
            </w:r>
          </w:p>
        </w:tc>
      </w:tr>
    </w:tbl>
    <w:p w14:paraId="257301B9" w14:textId="77777777" w:rsidR="00DD31E6" w:rsidRDefault="00DD31E6" w:rsidP="00DD31E6"/>
    <w:p w14:paraId="6458C013" w14:textId="77777777" w:rsidR="00DD31E6" w:rsidRDefault="00DD31E6" w:rsidP="00030C5D">
      <w:pPr>
        <w:spacing w:line="480" w:lineRule="auto"/>
        <w:ind w:firstLine="720"/>
      </w:pPr>
    </w:p>
    <w:p w14:paraId="0C34D5A5" w14:textId="3BC119C4" w:rsidR="00902C31" w:rsidRDefault="00030C5D" w:rsidP="00030C5D">
      <w:pPr>
        <w:spacing w:line="480" w:lineRule="auto"/>
        <w:ind w:firstLine="720"/>
      </w:pPr>
      <w:r w:rsidRPr="00D8696A">
        <w:t xml:space="preserve">Table 4 </w:t>
      </w:r>
      <w:r w:rsidR="00263617">
        <w:t>shows</w:t>
      </w:r>
      <w:r w:rsidRPr="00D8696A">
        <w:t xml:space="preserve"> the first and last record </w:t>
      </w:r>
      <w:r w:rsidR="00DD31E6">
        <w:t>(capture</w:t>
      </w:r>
      <w:r w:rsidR="00263617">
        <w:t xml:space="preserve"> or sighting</w:t>
      </w:r>
      <w:r w:rsidR="00DD31E6">
        <w:t xml:space="preserve">) </w:t>
      </w:r>
      <w:r w:rsidRPr="00D8696A">
        <w:t xml:space="preserve">for each of the 12 </w:t>
      </w:r>
      <w:r w:rsidR="004E5018">
        <w:t>colour</w:t>
      </w:r>
      <w:r w:rsidR="00263617">
        <w:t>-</w:t>
      </w:r>
      <w:r w:rsidRPr="00D8696A">
        <w:t>banded males in the study</w:t>
      </w:r>
      <w:r w:rsidR="00263617">
        <w:t>,</w:t>
      </w:r>
      <w:r w:rsidRPr="00D8696A">
        <w:t xml:space="preserve"> </w:t>
      </w:r>
      <w:r w:rsidR="00974EA4">
        <w:t>and</w:t>
      </w:r>
      <w:r w:rsidRPr="00D8696A">
        <w:t xml:space="preserve"> the number of Mal, Fem and Cop bouts </w:t>
      </w:r>
      <w:r w:rsidR="00BC6FE2">
        <w:t xml:space="preserve">in which </w:t>
      </w:r>
      <w:r w:rsidRPr="00D8696A">
        <w:t xml:space="preserve">each participated. We observed 12 individually </w:t>
      </w:r>
      <w:r w:rsidR="004E5018">
        <w:t>colour</w:t>
      </w:r>
      <w:r w:rsidRPr="00D8696A">
        <w:t xml:space="preserve">-banded females copulate with the three </w:t>
      </w:r>
      <w:r w:rsidR="004E5018">
        <w:t>colour</w:t>
      </w:r>
      <w:r w:rsidRPr="00D8696A">
        <w:t xml:space="preserve">-banded copulator males. Some of those females had histories of visitation at multiple display </w:t>
      </w:r>
      <w:r w:rsidR="004E1A57">
        <w:t>logs</w:t>
      </w:r>
      <w:r w:rsidRPr="00D8696A">
        <w:t xml:space="preserve">. In addition, three </w:t>
      </w:r>
      <w:r w:rsidR="00BC6FE2">
        <w:t xml:space="preserve">other </w:t>
      </w:r>
      <w:r w:rsidR="004E5018">
        <w:t>colour</w:t>
      </w:r>
      <w:r w:rsidRPr="00D8696A">
        <w:t>-banded females were observed watching displays</w:t>
      </w:r>
      <w:r w:rsidR="000A5411">
        <w:t>,</w:t>
      </w:r>
      <w:r w:rsidRPr="00D8696A">
        <w:t xml:space="preserve"> but never copulated during our video monitoring. </w:t>
      </w:r>
      <w:bookmarkEnd w:id="180"/>
    </w:p>
    <w:p w14:paraId="4EB29769" w14:textId="77777777" w:rsidR="00BB277C" w:rsidRPr="00BB277C" w:rsidRDefault="00BB277C" w:rsidP="00902C31">
      <w:pPr>
        <w:rPr>
          <w:sz w:val="16"/>
          <w:szCs w:val="16"/>
        </w:rPr>
      </w:pPr>
    </w:p>
    <w:p w14:paraId="41730AED" w14:textId="53E2F37F" w:rsidR="00974EA4" w:rsidRPr="00974EA4" w:rsidRDefault="00974EA4" w:rsidP="00CE4A6D">
      <w:pPr>
        <w:spacing w:line="480" w:lineRule="auto"/>
        <w:ind w:left="806"/>
        <w:rPr>
          <w:iCs/>
          <w:color w:val="000000" w:themeColor="text1"/>
        </w:rPr>
      </w:pPr>
      <w:r w:rsidRPr="00974EA4">
        <w:rPr>
          <w:iCs/>
          <w:color w:val="000000" w:themeColor="text1"/>
        </w:rPr>
        <w:t xml:space="preserve">Table 4. Identities of males </w:t>
      </w:r>
      <w:r w:rsidR="00DD31E6">
        <w:rPr>
          <w:iCs/>
          <w:color w:val="000000" w:themeColor="text1"/>
        </w:rPr>
        <w:t>performing</w:t>
      </w:r>
      <w:r>
        <w:rPr>
          <w:iCs/>
          <w:color w:val="000000" w:themeColor="text1"/>
        </w:rPr>
        <w:t xml:space="preserve"> courtship display</w:t>
      </w:r>
      <w:r w:rsidR="00DD31E6">
        <w:rPr>
          <w:iCs/>
          <w:color w:val="000000" w:themeColor="text1"/>
        </w:rPr>
        <w:t>s</w:t>
      </w:r>
      <w:r w:rsidRPr="00974EA4">
        <w:rPr>
          <w:iCs/>
          <w:color w:val="000000" w:themeColor="text1"/>
        </w:rPr>
        <w:t>. Note that 10 of the 12 banded males displayed for at least one female (</w:t>
      </w:r>
      <w:r w:rsidR="00DD31E6">
        <w:rPr>
          <w:iCs/>
          <w:color w:val="000000" w:themeColor="text1"/>
        </w:rPr>
        <w:t>i.e.,</w:t>
      </w:r>
      <w:r w:rsidRPr="00974EA4">
        <w:rPr>
          <w:iCs/>
          <w:color w:val="000000" w:themeColor="text1"/>
        </w:rPr>
        <w:t xml:space="preserve"> participat</w:t>
      </w:r>
      <w:r w:rsidR="00DD31E6">
        <w:rPr>
          <w:iCs/>
          <w:color w:val="000000" w:themeColor="text1"/>
        </w:rPr>
        <w:t>ed in ≥ 1</w:t>
      </w:r>
      <w:r w:rsidRPr="00974EA4">
        <w:rPr>
          <w:iCs/>
          <w:color w:val="000000" w:themeColor="text1"/>
        </w:rPr>
        <w:t xml:space="preserve"> Fem bout). Only three banded males </w:t>
      </w:r>
      <w:r w:rsidRPr="00974EA4">
        <w:rPr>
          <w:iCs/>
          <w:color w:val="000000" w:themeColor="text1"/>
        </w:rPr>
        <w:lastRenderedPageBreak/>
        <w:t>copulate</w:t>
      </w:r>
      <w:r w:rsidR="00DD31E6">
        <w:rPr>
          <w:iCs/>
          <w:color w:val="000000" w:themeColor="text1"/>
        </w:rPr>
        <w:t>d</w:t>
      </w:r>
      <w:r w:rsidRPr="00974EA4">
        <w:rPr>
          <w:iCs/>
          <w:color w:val="000000" w:themeColor="text1"/>
        </w:rPr>
        <w:t xml:space="preserve">. </w:t>
      </w:r>
      <w:r w:rsidR="00245517">
        <w:rPr>
          <w:iCs/>
          <w:color w:val="000000" w:themeColor="text1"/>
        </w:rPr>
        <w:t xml:space="preserve">In the MaleID column, </w:t>
      </w:r>
      <w:r w:rsidRPr="00245517">
        <w:rPr>
          <w:iCs/>
          <w:color w:val="000000" w:themeColor="text1"/>
        </w:rPr>
        <w:t>Unb</w:t>
      </w:r>
      <w:r w:rsidRPr="00974EA4">
        <w:rPr>
          <w:iCs/>
          <w:color w:val="000000" w:themeColor="text1"/>
        </w:rPr>
        <w:t xml:space="preserve"> denotes bouts performed by an unbanded male. Span is the number of days over which they were observed. </w:t>
      </w:r>
    </w:p>
    <w:p w14:paraId="0FB297BB" w14:textId="48C5C6CC" w:rsidR="00EE2F41" w:rsidRDefault="00EE2F41" w:rsidP="00A22E6E">
      <w:pPr>
        <w:rPr>
          <w:rFonts w:asciiTheme="minorHAnsi" w:eastAsiaTheme="minorHAnsi" w:hAnsiTheme="minorHAnsi" w:cstheme="minorBidi"/>
        </w:rPr>
      </w:pPr>
    </w:p>
    <w:tbl>
      <w:tblPr>
        <w:tblW w:w="7766" w:type="dxa"/>
        <w:jc w:val="center"/>
        <w:tblCellMar>
          <w:top w:w="15" w:type="dxa"/>
          <w:bottom w:w="15" w:type="dxa"/>
        </w:tblCellMar>
        <w:tblLook w:val="04A0" w:firstRow="1" w:lastRow="0" w:firstColumn="1" w:lastColumn="0" w:noHBand="0" w:noVBand="1"/>
      </w:tblPr>
      <w:tblGrid>
        <w:gridCol w:w="1203"/>
        <w:gridCol w:w="1120"/>
        <w:gridCol w:w="603"/>
        <w:gridCol w:w="643"/>
        <w:gridCol w:w="617"/>
        <w:gridCol w:w="1304"/>
        <w:gridCol w:w="1350"/>
        <w:gridCol w:w="926"/>
      </w:tblGrid>
      <w:tr w:rsidR="00A22E6E" w:rsidRPr="00A22E6E" w14:paraId="6A27C2AE" w14:textId="77777777" w:rsidTr="00C218BC">
        <w:trPr>
          <w:trHeight w:val="330"/>
          <w:jc w:val="center"/>
        </w:trPr>
        <w:tc>
          <w:tcPr>
            <w:tcW w:w="1203" w:type="dxa"/>
            <w:tcBorders>
              <w:top w:val="single" w:sz="4" w:space="0" w:color="auto"/>
              <w:left w:val="nil"/>
              <w:bottom w:val="double" w:sz="6" w:space="0" w:color="auto"/>
              <w:right w:val="nil"/>
            </w:tcBorders>
            <w:shd w:val="clear" w:color="000000" w:fill="FFFFFF"/>
            <w:noWrap/>
            <w:vAlign w:val="center"/>
            <w:hideMark/>
          </w:tcPr>
          <w:p w14:paraId="740EEBB9" w14:textId="58214721" w:rsidR="00EE2F41" w:rsidRPr="00EE2F41" w:rsidRDefault="00EE2F41" w:rsidP="00EE2F41">
            <w:pPr>
              <w:jc w:val="center"/>
              <w:rPr>
                <w:color w:val="000000"/>
              </w:rPr>
            </w:pPr>
            <w:r w:rsidRPr="00EE2F41">
              <w:rPr>
                <w:color w:val="000000"/>
              </w:rPr>
              <w:t>MaleID</w:t>
            </w:r>
          </w:p>
        </w:tc>
        <w:tc>
          <w:tcPr>
            <w:tcW w:w="1120" w:type="dxa"/>
            <w:tcBorders>
              <w:top w:val="single" w:sz="4" w:space="0" w:color="auto"/>
              <w:left w:val="nil"/>
              <w:bottom w:val="double" w:sz="6" w:space="0" w:color="auto"/>
              <w:right w:val="nil"/>
            </w:tcBorders>
            <w:shd w:val="clear" w:color="000000" w:fill="FFFFFF"/>
            <w:noWrap/>
            <w:vAlign w:val="center"/>
            <w:hideMark/>
          </w:tcPr>
          <w:p w14:paraId="7B762020" w14:textId="77777777" w:rsidR="00EE2F41" w:rsidRPr="00EE2F41" w:rsidRDefault="00EE2F41" w:rsidP="00EE2F41">
            <w:pPr>
              <w:jc w:val="center"/>
              <w:rPr>
                <w:color w:val="000000"/>
              </w:rPr>
            </w:pPr>
            <w:r w:rsidRPr="00EE2F41">
              <w:rPr>
                <w:color w:val="000000"/>
              </w:rPr>
              <w:t>Total bouts</w:t>
            </w:r>
          </w:p>
        </w:tc>
        <w:tc>
          <w:tcPr>
            <w:tcW w:w="603" w:type="dxa"/>
            <w:tcBorders>
              <w:top w:val="single" w:sz="4" w:space="0" w:color="auto"/>
              <w:left w:val="nil"/>
              <w:bottom w:val="double" w:sz="6" w:space="0" w:color="auto"/>
              <w:right w:val="nil"/>
            </w:tcBorders>
            <w:shd w:val="clear" w:color="000000" w:fill="FFFFFF"/>
            <w:noWrap/>
            <w:vAlign w:val="center"/>
            <w:hideMark/>
          </w:tcPr>
          <w:p w14:paraId="7DBB58A4" w14:textId="77777777" w:rsidR="00EE2F41" w:rsidRPr="00EE2F41" w:rsidRDefault="00EE2F41" w:rsidP="00EE2F41">
            <w:pPr>
              <w:jc w:val="center"/>
              <w:rPr>
                <w:color w:val="000000"/>
              </w:rPr>
            </w:pPr>
            <w:r w:rsidRPr="00EE2F41">
              <w:rPr>
                <w:color w:val="000000"/>
              </w:rPr>
              <w:t>Mal</w:t>
            </w:r>
          </w:p>
        </w:tc>
        <w:tc>
          <w:tcPr>
            <w:tcW w:w="643" w:type="dxa"/>
            <w:tcBorders>
              <w:top w:val="single" w:sz="4" w:space="0" w:color="auto"/>
              <w:left w:val="nil"/>
              <w:bottom w:val="double" w:sz="6" w:space="0" w:color="auto"/>
              <w:right w:val="nil"/>
            </w:tcBorders>
            <w:shd w:val="clear" w:color="000000" w:fill="FFFFFF"/>
            <w:noWrap/>
            <w:vAlign w:val="center"/>
            <w:hideMark/>
          </w:tcPr>
          <w:p w14:paraId="174496DF" w14:textId="77777777" w:rsidR="00EE2F41" w:rsidRPr="00EE2F41" w:rsidRDefault="00EE2F41" w:rsidP="00EE2F41">
            <w:pPr>
              <w:jc w:val="center"/>
              <w:rPr>
                <w:color w:val="000000"/>
              </w:rPr>
            </w:pPr>
            <w:r w:rsidRPr="00EE2F41">
              <w:rPr>
                <w:color w:val="000000"/>
              </w:rPr>
              <w:t>Fem</w:t>
            </w:r>
          </w:p>
        </w:tc>
        <w:tc>
          <w:tcPr>
            <w:tcW w:w="617" w:type="dxa"/>
            <w:tcBorders>
              <w:top w:val="single" w:sz="4" w:space="0" w:color="auto"/>
              <w:left w:val="nil"/>
              <w:bottom w:val="double" w:sz="6" w:space="0" w:color="auto"/>
              <w:right w:val="nil"/>
            </w:tcBorders>
            <w:shd w:val="clear" w:color="000000" w:fill="FFFFFF"/>
            <w:noWrap/>
            <w:vAlign w:val="center"/>
            <w:hideMark/>
          </w:tcPr>
          <w:p w14:paraId="3D5CB643" w14:textId="77777777" w:rsidR="00EE2F41" w:rsidRPr="00EE2F41" w:rsidRDefault="00EE2F41" w:rsidP="00EE2F41">
            <w:pPr>
              <w:jc w:val="center"/>
              <w:rPr>
                <w:color w:val="000000"/>
              </w:rPr>
            </w:pPr>
            <w:r w:rsidRPr="00EE2F41">
              <w:rPr>
                <w:color w:val="000000"/>
              </w:rPr>
              <w:t xml:space="preserve">Cop </w:t>
            </w:r>
          </w:p>
        </w:tc>
        <w:tc>
          <w:tcPr>
            <w:tcW w:w="1304" w:type="dxa"/>
            <w:tcBorders>
              <w:top w:val="single" w:sz="4" w:space="0" w:color="auto"/>
              <w:left w:val="nil"/>
              <w:bottom w:val="double" w:sz="6" w:space="0" w:color="auto"/>
              <w:right w:val="nil"/>
            </w:tcBorders>
            <w:shd w:val="clear" w:color="000000" w:fill="FFFFFF"/>
            <w:noWrap/>
            <w:vAlign w:val="center"/>
            <w:hideMark/>
          </w:tcPr>
          <w:p w14:paraId="28C90C98" w14:textId="45A91E9D" w:rsidR="00EE2F41" w:rsidRPr="00EE2F41" w:rsidRDefault="00EE2F41" w:rsidP="00EE2F41">
            <w:pPr>
              <w:jc w:val="center"/>
              <w:rPr>
                <w:color w:val="000000"/>
              </w:rPr>
            </w:pPr>
            <w:r w:rsidRPr="00EE2F41">
              <w:rPr>
                <w:color w:val="000000"/>
              </w:rPr>
              <w:t>Date</w:t>
            </w:r>
            <w:r w:rsidR="00263617">
              <w:rPr>
                <w:color w:val="000000"/>
              </w:rPr>
              <w:t xml:space="preserve"> b</w:t>
            </w:r>
            <w:r w:rsidRPr="00EE2F41">
              <w:rPr>
                <w:color w:val="000000"/>
              </w:rPr>
              <w:t>anded</w:t>
            </w:r>
          </w:p>
        </w:tc>
        <w:tc>
          <w:tcPr>
            <w:tcW w:w="1350" w:type="dxa"/>
            <w:tcBorders>
              <w:top w:val="single" w:sz="4" w:space="0" w:color="auto"/>
              <w:left w:val="nil"/>
              <w:bottom w:val="double" w:sz="6" w:space="0" w:color="auto"/>
              <w:right w:val="nil"/>
            </w:tcBorders>
            <w:shd w:val="clear" w:color="000000" w:fill="FFFFFF"/>
            <w:noWrap/>
            <w:vAlign w:val="center"/>
            <w:hideMark/>
          </w:tcPr>
          <w:p w14:paraId="43F4FE68" w14:textId="5D036160" w:rsidR="00EE2F41" w:rsidRPr="00EE2F41" w:rsidRDefault="00EE2F41" w:rsidP="00EE2F41">
            <w:pPr>
              <w:jc w:val="center"/>
              <w:rPr>
                <w:color w:val="000000"/>
              </w:rPr>
            </w:pPr>
            <w:r w:rsidRPr="00EE2F41">
              <w:rPr>
                <w:color w:val="000000"/>
              </w:rPr>
              <w:t>Date</w:t>
            </w:r>
            <w:r w:rsidR="00263617">
              <w:rPr>
                <w:color w:val="000000"/>
              </w:rPr>
              <w:t xml:space="preserve"> l</w:t>
            </w:r>
            <w:r w:rsidRPr="00EE2F41">
              <w:rPr>
                <w:color w:val="000000"/>
              </w:rPr>
              <w:t>ast</w:t>
            </w:r>
            <w:r w:rsidR="00263617">
              <w:rPr>
                <w:color w:val="000000"/>
              </w:rPr>
              <w:t xml:space="preserve"> s</w:t>
            </w:r>
            <w:r w:rsidRPr="00EE2F41">
              <w:rPr>
                <w:color w:val="000000"/>
              </w:rPr>
              <w:t>een</w:t>
            </w:r>
          </w:p>
        </w:tc>
        <w:tc>
          <w:tcPr>
            <w:tcW w:w="926" w:type="dxa"/>
            <w:tcBorders>
              <w:top w:val="single" w:sz="4" w:space="0" w:color="auto"/>
              <w:left w:val="nil"/>
              <w:bottom w:val="double" w:sz="6" w:space="0" w:color="auto"/>
              <w:right w:val="nil"/>
            </w:tcBorders>
            <w:shd w:val="clear" w:color="000000" w:fill="FFFFFF"/>
            <w:noWrap/>
            <w:vAlign w:val="center"/>
            <w:hideMark/>
          </w:tcPr>
          <w:p w14:paraId="28D0B7CC" w14:textId="77777777" w:rsidR="00EE2F41" w:rsidRPr="00EE2F41" w:rsidRDefault="00EE2F41" w:rsidP="00EE2F41">
            <w:pPr>
              <w:jc w:val="center"/>
              <w:rPr>
                <w:color w:val="000000"/>
              </w:rPr>
            </w:pPr>
            <w:r w:rsidRPr="00EE2F41">
              <w:rPr>
                <w:color w:val="000000"/>
              </w:rPr>
              <w:t>Span (days)</w:t>
            </w:r>
          </w:p>
        </w:tc>
      </w:tr>
      <w:tr w:rsidR="00EE2F41" w:rsidRPr="00EE2F41" w14:paraId="2D756BA3"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1264888C" w14:textId="77777777" w:rsidR="00EE2F41" w:rsidRPr="00EE2F41" w:rsidRDefault="00EE2F41" w:rsidP="00EE2F41">
            <w:pPr>
              <w:jc w:val="center"/>
              <w:rPr>
                <w:color w:val="000000"/>
              </w:rPr>
            </w:pPr>
            <w:r w:rsidRPr="00EE2F41">
              <w:rPr>
                <w:color w:val="000000"/>
              </w:rPr>
              <w:t>112</w:t>
            </w:r>
          </w:p>
        </w:tc>
        <w:tc>
          <w:tcPr>
            <w:tcW w:w="1120" w:type="dxa"/>
            <w:tcBorders>
              <w:top w:val="nil"/>
              <w:left w:val="nil"/>
              <w:bottom w:val="nil"/>
              <w:right w:val="nil"/>
            </w:tcBorders>
            <w:shd w:val="clear" w:color="000000" w:fill="FFFFFF"/>
            <w:noWrap/>
            <w:vAlign w:val="center"/>
            <w:hideMark/>
          </w:tcPr>
          <w:p w14:paraId="35D71596" w14:textId="77777777" w:rsidR="00EE2F41" w:rsidRPr="00EE2F41" w:rsidRDefault="00EE2F41" w:rsidP="00EE2F41">
            <w:pPr>
              <w:jc w:val="center"/>
              <w:rPr>
                <w:color w:val="000000"/>
              </w:rPr>
            </w:pPr>
            <w:r w:rsidRPr="00EE2F41">
              <w:rPr>
                <w:color w:val="000000"/>
              </w:rPr>
              <w:t>20</w:t>
            </w:r>
          </w:p>
        </w:tc>
        <w:tc>
          <w:tcPr>
            <w:tcW w:w="603" w:type="dxa"/>
            <w:tcBorders>
              <w:top w:val="nil"/>
              <w:left w:val="nil"/>
              <w:bottom w:val="nil"/>
              <w:right w:val="nil"/>
            </w:tcBorders>
            <w:shd w:val="clear" w:color="000000" w:fill="FFFFFF"/>
            <w:noWrap/>
            <w:vAlign w:val="center"/>
            <w:hideMark/>
          </w:tcPr>
          <w:p w14:paraId="1763F436" w14:textId="77777777" w:rsidR="00EE2F41" w:rsidRPr="00EE2F41" w:rsidRDefault="00EE2F41" w:rsidP="00EE2F41">
            <w:pPr>
              <w:jc w:val="center"/>
              <w:rPr>
                <w:color w:val="000000"/>
              </w:rPr>
            </w:pPr>
            <w:r w:rsidRPr="00EE2F41">
              <w:rPr>
                <w:color w:val="000000"/>
              </w:rPr>
              <w:t>8</w:t>
            </w:r>
          </w:p>
        </w:tc>
        <w:tc>
          <w:tcPr>
            <w:tcW w:w="643" w:type="dxa"/>
            <w:tcBorders>
              <w:top w:val="nil"/>
              <w:left w:val="nil"/>
              <w:bottom w:val="nil"/>
              <w:right w:val="nil"/>
            </w:tcBorders>
            <w:shd w:val="clear" w:color="000000" w:fill="FFFFFF"/>
            <w:noWrap/>
            <w:vAlign w:val="center"/>
            <w:hideMark/>
          </w:tcPr>
          <w:p w14:paraId="709C717D" w14:textId="77777777" w:rsidR="00EE2F41" w:rsidRPr="00EE2F41" w:rsidRDefault="00EE2F41" w:rsidP="00EE2F41">
            <w:pPr>
              <w:jc w:val="center"/>
              <w:rPr>
                <w:color w:val="000000"/>
              </w:rPr>
            </w:pPr>
            <w:r w:rsidRPr="00EE2F41">
              <w:rPr>
                <w:color w:val="000000"/>
              </w:rPr>
              <w:t>12</w:t>
            </w:r>
          </w:p>
        </w:tc>
        <w:tc>
          <w:tcPr>
            <w:tcW w:w="617" w:type="dxa"/>
            <w:tcBorders>
              <w:top w:val="nil"/>
              <w:left w:val="nil"/>
              <w:bottom w:val="nil"/>
              <w:right w:val="nil"/>
            </w:tcBorders>
            <w:shd w:val="clear" w:color="000000" w:fill="FFFFFF"/>
            <w:noWrap/>
            <w:vAlign w:val="center"/>
            <w:hideMark/>
          </w:tcPr>
          <w:p w14:paraId="3CBAB941" w14:textId="77777777" w:rsidR="00EE2F41" w:rsidRPr="00EE2F41" w:rsidRDefault="00EE2F41" w:rsidP="00EE2F41">
            <w:pPr>
              <w:jc w:val="center"/>
              <w:rPr>
                <w:color w:val="000000"/>
              </w:rPr>
            </w:pPr>
            <w:r w:rsidRPr="00EE2F41">
              <w:rPr>
                <w:color w:val="000000"/>
              </w:rPr>
              <w:t>0</w:t>
            </w:r>
          </w:p>
        </w:tc>
        <w:tc>
          <w:tcPr>
            <w:tcW w:w="1304" w:type="dxa"/>
            <w:tcBorders>
              <w:top w:val="nil"/>
              <w:left w:val="nil"/>
              <w:bottom w:val="nil"/>
              <w:right w:val="nil"/>
            </w:tcBorders>
            <w:shd w:val="clear" w:color="000000" w:fill="FFFFFF"/>
            <w:noWrap/>
            <w:vAlign w:val="center"/>
            <w:hideMark/>
          </w:tcPr>
          <w:p w14:paraId="6261BB5E" w14:textId="77777777" w:rsidR="00EE2F41" w:rsidRPr="00EE2F41" w:rsidRDefault="00EE2F41" w:rsidP="00EE2F41">
            <w:pPr>
              <w:jc w:val="center"/>
              <w:rPr>
                <w:color w:val="000000"/>
              </w:rPr>
            </w:pPr>
            <w:r w:rsidRPr="00EE2F41">
              <w:rPr>
                <w:color w:val="000000"/>
              </w:rPr>
              <w:t>23-Sep-17</w:t>
            </w:r>
          </w:p>
        </w:tc>
        <w:tc>
          <w:tcPr>
            <w:tcW w:w="1350" w:type="dxa"/>
            <w:tcBorders>
              <w:top w:val="nil"/>
              <w:left w:val="nil"/>
              <w:bottom w:val="nil"/>
              <w:right w:val="nil"/>
            </w:tcBorders>
            <w:shd w:val="clear" w:color="000000" w:fill="FFFFFF"/>
            <w:noWrap/>
            <w:vAlign w:val="center"/>
            <w:hideMark/>
          </w:tcPr>
          <w:p w14:paraId="5A5DED4C" w14:textId="77777777" w:rsidR="00EE2F41" w:rsidRPr="00EE2F41" w:rsidRDefault="00EE2F41" w:rsidP="00EE2F41">
            <w:pPr>
              <w:jc w:val="center"/>
              <w:rPr>
                <w:color w:val="000000"/>
              </w:rPr>
            </w:pPr>
            <w:r w:rsidRPr="00EE2F41">
              <w:rPr>
                <w:color w:val="000000"/>
              </w:rPr>
              <w:t>20-Dec-17</w:t>
            </w:r>
          </w:p>
        </w:tc>
        <w:tc>
          <w:tcPr>
            <w:tcW w:w="926" w:type="dxa"/>
            <w:tcBorders>
              <w:top w:val="nil"/>
              <w:left w:val="nil"/>
              <w:bottom w:val="nil"/>
              <w:right w:val="nil"/>
            </w:tcBorders>
            <w:shd w:val="clear" w:color="000000" w:fill="FFFFFF"/>
            <w:noWrap/>
            <w:vAlign w:val="center"/>
            <w:hideMark/>
          </w:tcPr>
          <w:p w14:paraId="606568E1" w14:textId="77777777" w:rsidR="00EE2F41" w:rsidRPr="00EE2F41" w:rsidRDefault="00EE2F41" w:rsidP="00EE2F41">
            <w:pPr>
              <w:jc w:val="center"/>
              <w:rPr>
                <w:color w:val="000000"/>
              </w:rPr>
            </w:pPr>
            <w:r w:rsidRPr="00EE2F41">
              <w:rPr>
                <w:color w:val="000000"/>
              </w:rPr>
              <w:t>89</w:t>
            </w:r>
          </w:p>
        </w:tc>
      </w:tr>
      <w:tr w:rsidR="00EE2F41" w:rsidRPr="00EE2F41" w14:paraId="4BE27084"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0CAF1546" w14:textId="77777777" w:rsidR="00EE2F41" w:rsidRPr="00EE2F41" w:rsidRDefault="00EE2F41" w:rsidP="00EE2F41">
            <w:pPr>
              <w:jc w:val="center"/>
              <w:rPr>
                <w:color w:val="000000"/>
              </w:rPr>
            </w:pPr>
            <w:r w:rsidRPr="00EE2F41">
              <w:rPr>
                <w:color w:val="000000"/>
              </w:rPr>
              <w:t>113</w:t>
            </w:r>
          </w:p>
        </w:tc>
        <w:tc>
          <w:tcPr>
            <w:tcW w:w="1120" w:type="dxa"/>
            <w:tcBorders>
              <w:top w:val="nil"/>
              <w:left w:val="nil"/>
              <w:bottom w:val="nil"/>
              <w:right w:val="nil"/>
            </w:tcBorders>
            <w:shd w:val="clear" w:color="000000" w:fill="FFFFFF"/>
            <w:noWrap/>
            <w:vAlign w:val="center"/>
            <w:hideMark/>
          </w:tcPr>
          <w:p w14:paraId="33CFD5BA" w14:textId="77777777" w:rsidR="00EE2F41" w:rsidRPr="00EE2F41" w:rsidRDefault="00EE2F41" w:rsidP="00EE2F41">
            <w:pPr>
              <w:jc w:val="center"/>
              <w:rPr>
                <w:color w:val="000000"/>
              </w:rPr>
            </w:pPr>
            <w:r w:rsidRPr="00EE2F41">
              <w:rPr>
                <w:color w:val="000000"/>
              </w:rPr>
              <w:t>5</w:t>
            </w:r>
          </w:p>
        </w:tc>
        <w:tc>
          <w:tcPr>
            <w:tcW w:w="603" w:type="dxa"/>
            <w:tcBorders>
              <w:top w:val="nil"/>
              <w:left w:val="nil"/>
              <w:bottom w:val="nil"/>
              <w:right w:val="nil"/>
            </w:tcBorders>
            <w:shd w:val="clear" w:color="000000" w:fill="FFFFFF"/>
            <w:noWrap/>
            <w:vAlign w:val="center"/>
            <w:hideMark/>
          </w:tcPr>
          <w:p w14:paraId="47471C5B" w14:textId="77777777" w:rsidR="00EE2F41" w:rsidRPr="00EE2F41" w:rsidRDefault="00EE2F41" w:rsidP="00EE2F41">
            <w:pPr>
              <w:jc w:val="center"/>
              <w:rPr>
                <w:color w:val="000000"/>
              </w:rPr>
            </w:pPr>
            <w:r w:rsidRPr="00EE2F41">
              <w:rPr>
                <w:color w:val="000000"/>
              </w:rPr>
              <w:t>4</w:t>
            </w:r>
          </w:p>
        </w:tc>
        <w:tc>
          <w:tcPr>
            <w:tcW w:w="643" w:type="dxa"/>
            <w:tcBorders>
              <w:top w:val="nil"/>
              <w:left w:val="nil"/>
              <w:bottom w:val="nil"/>
              <w:right w:val="nil"/>
            </w:tcBorders>
            <w:shd w:val="clear" w:color="000000" w:fill="FFFFFF"/>
            <w:noWrap/>
            <w:vAlign w:val="center"/>
            <w:hideMark/>
          </w:tcPr>
          <w:p w14:paraId="0E17BC75" w14:textId="77777777" w:rsidR="00EE2F41" w:rsidRPr="00EE2F41" w:rsidRDefault="00EE2F41" w:rsidP="00EE2F41">
            <w:pPr>
              <w:jc w:val="center"/>
              <w:rPr>
                <w:color w:val="000000"/>
              </w:rPr>
            </w:pPr>
            <w:r w:rsidRPr="00EE2F41">
              <w:rPr>
                <w:color w:val="000000"/>
              </w:rPr>
              <w:t>1</w:t>
            </w:r>
          </w:p>
        </w:tc>
        <w:tc>
          <w:tcPr>
            <w:tcW w:w="617" w:type="dxa"/>
            <w:tcBorders>
              <w:top w:val="nil"/>
              <w:left w:val="nil"/>
              <w:bottom w:val="nil"/>
              <w:right w:val="nil"/>
            </w:tcBorders>
            <w:shd w:val="clear" w:color="000000" w:fill="FFFFFF"/>
            <w:noWrap/>
            <w:vAlign w:val="center"/>
            <w:hideMark/>
          </w:tcPr>
          <w:p w14:paraId="3FA58F79" w14:textId="77777777" w:rsidR="00EE2F41" w:rsidRPr="00EE2F41" w:rsidRDefault="00EE2F41" w:rsidP="00EE2F41">
            <w:pPr>
              <w:jc w:val="center"/>
              <w:rPr>
                <w:color w:val="000000"/>
              </w:rPr>
            </w:pPr>
            <w:r w:rsidRPr="00EE2F41">
              <w:rPr>
                <w:color w:val="000000"/>
              </w:rPr>
              <w:t>0</w:t>
            </w:r>
          </w:p>
        </w:tc>
        <w:tc>
          <w:tcPr>
            <w:tcW w:w="1304" w:type="dxa"/>
            <w:tcBorders>
              <w:top w:val="nil"/>
              <w:left w:val="nil"/>
              <w:bottom w:val="nil"/>
              <w:right w:val="nil"/>
            </w:tcBorders>
            <w:shd w:val="clear" w:color="000000" w:fill="FFFFFF"/>
            <w:noWrap/>
            <w:vAlign w:val="center"/>
            <w:hideMark/>
          </w:tcPr>
          <w:p w14:paraId="4D7DECEC" w14:textId="77777777" w:rsidR="00EE2F41" w:rsidRPr="00EE2F41" w:rsidRDefault="00EE2F41" w:rsidP="00EE2F41">
            <w:pPr>
              <w:jc w:val="center"/>
              <w:rPr>
                <w:color w:val="000000"/>
              </w:rPr>
            </w:pPr>
            <w:r w:rsidRPr="00EE2F41">
              <w:rPr>
                <w:color w:val="000000"/>
              </w:rPr>
              <w:t>17-Sep-17</w:t>
            </w:r>
          </w:p>
        </w:tc>
        <w:tc>
          <w:tcPr>
            <w:tcW w:w="1350" w:type="dxa"/>
            <w:tcBorders>
              <w:top w:val="nil"/>
              <w:left w:val="nil"/>
              <w:bottom w:val="nil"/>
              <w:right w:val="nil"/>
            </w:tcBorders>
            <w:shd w:val="clear" w:color="000000" w:fill="FFFFFF"/>
            <w:noWrap/>
            <w:vAlign w:val="center"/>
            <w:hideMark/>
          </w:tcPr>
          <w:p w14:paraId="72F6FD03" w14:textId="77777777" w:rsidR="00EE2F41" w:rsidRPr="00EE2F41" w:rsidRDefault="00EE2F41" w:rsidP="00EE2F41">
            <w:pPr>
              <w:jc w:val="center"/>
              <w:rPr>
                <w:color w:val="000000"/>
              </w:rPr>
            </w:pPr>
            <w:r w:rsidRPr="00EE2F41">
              <w:rPr>
                <w:color w:val="000000"/>
              </w:rPr>
              <w:t>20-Nov-17</w:t>
            </w:r>
          </w:p>
        </w:tc>
        <w:tc>
          <w:tcPr>
            <w:tcW w:w="926" w:type="dxa"/>
            <w:tcBorders>
              <w:top w:val="nil"/>
              <w:left w:val="nil"/>
              <w:bottom w:val="nil"/>
              <w:right w:val="nil"/>
            </w:tcBorders>
            <w:shd w:val="clear" w:color="000000" w:fill="FFFFFF"/>
            <w:noWrap/>
            <w:vAlign w:val="center"/>
            <w:hideMark/>
          </w:tcPr>
          <w:p w14:paraId="08554FC8" w14:textId="77777777" w:rsidR="00EE2F41" w:rsidRPr="00EE2F41" w:rsidRDefault="00EE2F41" w:rsidP="00EE2F41">
            <w:pPr>
              <w:jc w:val="center"/>
              <w:rPr>
                <w:color w:val="000000"/>
              </w:rPr>
            </w:pPr>
            <w:r w:rsidRPr="00EE2F41">
              <w:rPr>
                <w:color w:val="000000"/>
              </w:rPr>
              <w:t>65</w:t>
            </w:r>
          </w:p>
        </w:tc>
      </w:tr>
      <w:tr w:rsidR="00EE2F41" w:rsidRPr="00EE2F41" w14:paraId="254A46A6"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49034F05" w14:textId="77777777" w:rsidR="00EE2F41" w:rsidRPr="00EE2F41" w:rsidRDefault="00EE2F41" w:rsidP="00EE2F41">
            <w:pPr>
              <w:jc w:val="center"/>
              <w:rPr>
                <w:color w:val="000000"/>
              </w:rPr>
            </w:pPr>
            <w:r w:rsidRPr="00EE2F41">
              <w:rPr>
                <w:color w:val="000000"/>
              </w:rPr>
              <w:t>291</w:t>
            </w:r>
          </w:p>
        </w:tc>
        <w:tc>
          <w:tcPr>
            <w:tcW w:w="1120" w:type="dxa"/>
            <w:tcBorders>
              <w:top w:val="nil"/>
              <w:left w:val="nil"/>
              <w:bottom w:val="nil"/>
              <w:right w:val="nil"/>
            </w:tcBorders>
            <w:shd w:val="clear" w:color="000000" w:fill="FFFFFF"/>
            <w:noWrap/>
            <w:vAlign w:val="center"/>
            <w:hideMark/>
          </w:tcPr>
          <w:p w14:paraId="1EFB4F35" w14:textId="77777777" w:rsidR="00EE2F41" w:rsidRPr="00EE2F41" w:rsidRDefault="00EE2F41" w:rsidP="00EE2F41">
            <w:pPr>
              <w:jc w:val="center"/>
              <w:rPr>
                <w:color w:val="000000"/>
              </w:rPr>
            </w:pPr>
            <w:r w:rsidRPr="00EE2F41">
              <w:rPr>
                <w:color w:val="000000"/>
              </w:rPr>
              <w:t>1</w:t>
            </w:r>
          </w:p>
        </w:tc>
        <w:tc>
          <w:tcPr>
            <w:tcW w:w="603" w:type="dxa"/>
            <w:tcBorders>
              <w:top w:val="nil"/>
              <w:left w:val="nil"/>
              <w:bottom w:val="nil"/>
              <w:right w:val="nil"/>
            </w:tcBorders>
            <w:shd w:val="clear" w:color="000000" w:fill="FFFFFF"/>
            <w:noWrap/>
            <w:vAlign w:val="center"/>
            <w:hideMark/>
          </w:tcPr>
          <w:p w14:paraId="2A1A564F" w14:textId="77777777" w:rsidR="00EE2F41" w:rsidRPr="00EE2F41" w:rsidRDefault="00EE2F41" w:rsidP="00EE2F41">
            <w:pPr>
              <w:jc w:val="center"/>
              <w:rPr>
                <w:color w:val="000000"/>
              </w:rPr>
            </w:pPr>
            <w:r w:rsidRPr="00EE2F41">
              <w:rPr>
                <w:color w:val="000000"/>
              </w:rPr>
              <w:t>1</w:t>
            </w:r>
          </w:p>
        </w:tc>
        <w:tc>
          <w:tcPr>
            <w:tcW w:w="643" w:type="dxa"/>
            <w:tcBorders>
              <w:top w:val="nil"/>
              <w:left w:val="nil"/>
              <w:bottom w:val="nil"/>
              <w:right w:val="nil"/>
            </w:tcBorders>
            <w:shd w:val="clear" w:color="000000" w:fill="FFFFFF"/>
            <w:noWrap/>
            <w:vAlign w:val="center"/>
            <w:hideMark/>
          </w:tcPr>
          <w:p w14:paraId="4F6DD510" w14:textId="77777777" w:rsidR="00EE2F41" w:rsidRPr="00EE2F41" w:rsidRDefault="00EE2F41" w:rsidP="00EE2F41">
            <w:pPr>
              <w:jc w:val="center"/>
              <w:rPr>
                <w:color w:val="000000"/>
              </w:rPr>
            </w:pPr>
            <w:r w:rsidRPr="00EE2F41">
              <w:rPr>
                <w:color w:val="000000"/>
              </w:rPr>
              <w:t>0</w:t>
            </w:r>
          </w:p>
        </w:tc>
        <w:tc>
          <w:tcPr>
            <w:tcW w:w="617" w:type="dxa"/>
            <w:tcBorders>
              <w:top w:val="nil"/>
              <w:left w:val="nil"/>
              <w:bottom w:val="nil"/>
              <w:right w:val="nil"/>
            </w:tcBorders>
            <w:shd w:val="clear" w:color="000000" w:fill="FFFFFF"/>
            <w:noWrap/>
            <w:vAlign w:val="center"/>
            <w:hideMark/>
          </w:tcPr>
          <w:p w14:paraId="4393A1C7" w14:textId="77777777" w:rsidR="00EE2F41" w:rsidRPr="00EE2F41" w:rsidRDefault="00EE2F41" w:rsidP="00EE2F41">
            <w:pPr>
              <w:jc w:val="center"/>
              <w:rPr>
                <w:color w:val="000000"/>
              </w:rPr>
            </w:pPr>
            <w:r w:rsidRPr="00EE2F41">
              <w:rPr>
                <w:color w:val="000000"/>
              </w:rPr>
              <w:t>0</w:t>
            </w:r>
          </w:p>
        </w:tc>
        <w:tc>
          <w:tcPr>
            <w:tcW w:w="1304" w:type="dxa"/>
            <w:tcBorders>
              <w:top w:val="nil"/>
              <w:left w:val="nil"/>
              <w:bottom w:val="nil"/>
              <w:right w:val="nil"/>
            </w:tcBorders>
            <w:shd w:val="clear" w:color="000000" w:fill="FFFFFF"/>
            <w:noWrap/>
            <w:vAlign w:val="center"/>
            <w:hideMark/>
          </w:tcPr>
          <w:p w14:paraId="11B21667" w14:textId="77777777" w:rsidR="00EE2F41" w:rsidRPr="00EE2F41" w:rsidRDefault="00EE2F41" w:rsidP="00EE2F41">
            <w:pPr>
              <w:jc w:val="center"/>
              <w:rPr>
                <w:color w:val="000000"/>
              </w:rPr>
            </w:pPr>
            <w:r w:rsidRPr="00EE2F41">
              <w:rPr>
                <w:color w:val="000000"/>
              </w:rPr>
              <w:t>26-Jul-15</w:t>
            </w:r>
          </w:p>
        </w:tc>
        <w:tc>
          <w:tcPr>
            <w:tcW w:w="1350" w:type="dxa"/>
            <w:tcBorders>
              <w:top w:val="nil"/>
              <w:left w:val="nil"/>
              <w:bottom w:val="nil"/>
              <w:right w:val="nil"/>
            </w:tcBorders>
            <w:shd w:val="clear" w:color="000000" w:fill="FFFFFF"/>
            <w:noWrap/>
            <w:vAlign w:val="center"/>
            <w:hideMark/>
          </w:tcPr>
          <w:p w14:paraId="78122F5A" w14:textId="77777777" w:rsidR="00EE2F41" w:rsidRPr="00EE2F41" w:rsidRDefault="00EE2F41" w:rsidP="00EE2F41">
            <w:pPr>
              <w:jc w:val="center"/>
              <w:rPr>
                <w:color w:val="000000"/>
              </w:rPr>
            </w:pPr>
            <w:r w:rsidRPr="00EE2F41">
              <w:rPr>
                <w:color w:val="000000"/>
              </w:rPr>
              <w:t>8-Aug-16</w:t>
            </w:r>
          </w:p>
        </w:tc>
        <w:tc>
          <w:tcPr>
            <w:tcW w:w="926" w:type="dxa"/>
            <w:tcBorders>
              <w:top w:val="nil"/>
              <w:left w:val="nil"/>
              <w:bottom w:val="nil"/>
              <w:right w:val="nil"/>
            </w:tcBorders>
            <w:shd w:val="clear" w:color="000000" w:fill="FFFFFF"/>
            <w:noWrap/>
            <w:vAlign w:val="center"/>
            <w:hideMark/>
          </w:tcPr>
          <w:p w14:paraId="6CAF89E7" w14:textId="77777777" w:rsidR="00EE2F41" w:rsidRPr="00EE2F41" w:rsidRDefault="00EE2F41" w:rsidP="00EE2F41">
            <w:pPr>
              <w:jc w:val="center"/>
              <w:rPr>
                <w:color w:val="000000"/>
              </w:rPr>
            </w:pPr>
            <w:r w:rsidRPr="00EE2F41">
              <w:rPr>
                <w:color w:val="000000"/>
              </w:rPr>
              <w:t>380</w:t>
            </w:r>
          </w:p>
        </w:tc>
      </w:tr>
      <w:tr w:rsidR="00EE2F41" w:rsidRPr="00EE2F41" w14:paraId="6CF983F4"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2D851F27" w14:textId="77777777" w:rsidR="00EE2F41" w:rsidRPr="00EE2F41" w:rsidRDefault="00EE2F41" w:rsidP="00EE2F41">
            <w:pPr>
              <w:jc w:val="center"/>
              <w:rPr>
                <w:color w:val="000000"/>
              </w:rPr>
            </w:pPr>
            <w:r w:rsidRPr="00EE2F41">
              <w:rPr>
                <w:color w:val="000000"/>
              </w:rPr>
              <w:t>296</w:t>
            </w:r>
          </w:p>
        </w:tc>
        <w:tc>
          <w:tcPr>
            <w:tcW w:w="1120" w:type="dxa"/>
            <w:tcBorders>
              <w:top w:val="nil"/>
              <w:left w:val="nil"/>
              <w:bottom w:val="nil"/>
              <w:right w:val="nil"/>
            </w:tcBorders>
            <w:shd w:val="clear" w:color="000000" w:fill="FFFFFF"/>
            <w:noWrap/>
            <w:vAlign w:val="center"/>
            <w:hideMark/>
          </w:tcPr>
          <w:p w14:paraId="6708F4A1" w14:textId="77777777" w:rsidR="00EE2F41" w:rsidRPr="00EE2F41" w:rsidRDefault="00EE2F41" w:rsidP="00EE2F41">
            <w:pPr>
              <w:jc w:val="center"/>
              <w:rPr>
                <w:color w:val="000000"/>
              </w:rPr>
            </w:pPr>
            <w:r w:rsidRPr="00EE2F41">
              <w:rPr>
                <w:color w:val="000000"/>
              </w:rPr>
              <w:t>153</w:t>
            </w:r>
          </w:p>
        </w:tc>
        <w:tc>
          <w:tcPr>
            <w:tcW w:w="603" w:type="dxa"/>
            <w:tcBorders>
              <w:top w:val="nil"/>
              <w:left w:val="nil"/>
              <w:bottom w:val="nil"/>
              <w:right w:val="nil"/>
            </w:tcBorders>
            <w:shd w:val="clear" w:color="000000" w:fill="FFFFFF"/>
            <w:noWrap/>
            <w:vAlign w:val="center"/>
            <w:hideMark/>
          </w:tcPr>
          <w:p w14:paraId="5D9DC00B" w14:textId="77777777" w:rsidR="00EE2F41" w:rsidRPr="00EE2F41" w:rsidRDefault="00EE2F41" w:rsidP="00EE2F41">
            <w:pPr>
              <w:jc w:val="center"/>
              <w:rPr>
                <w:color w:val="000000"/>
              </w:rPr>
            </w:pPr>
            <w:r w:rsidRPr="00EE2F41">
              <w:rPr>
                <w:color w:val="000000"/>
              </w:rPr>
              <w:t>99</w:t>
            </w:r>
          </w:p>
        </w:tc>
        <w:tc>
          <w:tcPr>
            <w:tcW w:w="643" w:type="dxa"/>
            <w:tcBorders>
              <w:top w:val="nil"/>
              <w:left w:val="nil"/>
              <w:bottom w:val="nil"/>
              <w:right w:val="nil"/>
            </w:tcBorders>
            <w:shd w:val="clear" w:color="000000" w:fill="FFFFFF"/>
            <w:noWrap/>
            <w:vAlign w:val="center"/>
            <w:hideMark/>
          </w:tcPr>
          <w:p w14:paraId="07DD53FF" w14:textId="77777777" w:rsidR="00EE2F41" w:rsidRPr="00EE2F41" w:rsidRDefault="00EE2F41" w:rsidP="00EE2F41">
            <w:pPr>
              <w:jc w:val="center"/>
              <w:rPr>
                <w:color w:val="000000"/>
              </w:rPr>
            </w:pPr>
            <w:r w:rsidRPr="00EE2F41">
              <w:rPr>
                <w:color w:val="000000"/>
              </w:rPr>
              <w:t>44</w:t>
            </w:r>
          </w:p>
        </w:tc>
        <w:tc>
          <w:tcPr>
            <w:tcW w:w="617" w:type="dxa"/>
            <w:tcBorders>
              <w:top w:val="nil"/>
              <w:left w:val="nil"/>
              <w:bottom w:val="nil"/>
              <w:right w:val="nil"/>
            </w:tcBorders>
            <w:shd w:val="clear" w:color="000000" w:fill="FFFFFF"/>
            <w:noWrap/>
            <w:vAlign w:val="center"/>
            <w:hideMark/>
          </w:tcPr>
          <w:p w14:paraId="50EC03A0" w14:textId="77777777" w:rsidR="00EE2F41" w:rsidRPr="00EE2F41" w:rsidRDefault="00EE2F41" w:rsidP="00EE2F41">
            <w:pPr>
              <w:jc w:val="center"/>
              <w:rPr>
                <w:color w:val="000000"/>
              </w:rPr>
            </w:pPr>
            <w:r w:rsidRPr="00EE2F41">
              <w:rPr>
                <w:color w:val="000000"/>
              </w:rPr>
              <w:t>10</w:t>
            </w:r>
          </w:p>
        </w:tc>
        <w:tc>
          <w:tcPr>
            <w:tcW w:w="1304" w:type="dxa"/>
            <w:tcBorders>
              <w:top w:val="nil"/>
              <w:left w:val="nil"/>
              <w:bottom w:val="nil"/>
              <w:right w:val="nil"/>
            </w:tcBorders>
            <w:shd w:val="clear" w:color="000000" w:fill="FFFFFF"/>
            <w:noWrap/>
            <w:vAlign w:val="center"/>
            <w:hideMark/>
          </w:tcPr>
          <w:p w14:paraId="0953EE7D" w14:textId="77777777" w:rsidR="00EE2F41" w:rsidRPr="00EE2F41" w:rsidRDefault="00EE2F41" w:rsidP="00EE2F41">
            <w:pPr>
              <w:jc w:val="center"/>
              <w:rPr>
                <w:color w:val="000000"/>
              </w:rPr>
            </w:pPr>
            <w:r w:rsidRPr="00EE2F41">
              <w:rPr>
                <w:color w:val="000000"/>
              </w:rPr>
              <w:t>10-Jul-15</w:t>
            </w:r>
          </w:p>
        </w:tc>
        <w:tc>
          <w:tcPr>
            <w:tcW w:w="1350" w:type="dxa"/>
            <w:tcBorders>
              <w:top w:val="nil"/>
              <w:left w:val="nil"/>
              <w:bottom w:val="nil"/>
              <w:right w:val="nil"/>
            </w:tcBorders>
            <w:shd w:val="clear" w:color="000000" w:fill="FFFFFF"/>
            <w:noWrap/>
            <w:vAlign w:val="center"/>
            <w:hideMark/>
          </w:tcPr>
          <w:p w14:paraId="73F0F152" w14:textId="77777777" w:rsidR="00EE2F41" w:rsidRPr="00EE2F41" w:rsidRDefault="00EE2F41" w:rsidP="00EE2F41">
            <w:pPr>
              <w:jc w:val="center"/>
              <w:rPr>
                <w:color w:val="000000"/>
              </w:rPr>
            </w:pPr>
            <w:r w:rsidRPr="00EE2F41">
              <w:rPr>
                <w:color w:val="000000"/>
              </w:rPr>
              <w:t>20-Dec-17</w:t>
            </w:r>
          </w:p>
        </w:tc>
        <w:tc>
          <w:tcPr>
            <w:tcW w:w="926" w:type="dxa"/>
            <w:tcBorders>
              <w:top w:val="nil"/>
              <w:left w:val="nil"/>
              <w:bottom w:val="nil"/>
              <w:right w:val="nil"/>
            </w:tcBorders>
            <w:shd w:val="clear" w:color="000000" w:fill="FFFFFF"/>
            <w:noWrap/>
            <w:vAlign w:val="center"/>
            <w:hideMark/>
          </w:tcPr>
          <w:p w14:paraId="7D66D4AA" w14:textId="77777777" w:rsidR="00EE2F41" w:rsidRPr="00EE2F41" w:rsidRDefault="00EE2F41" w:rsidP="00EE2F41">
            <w:pPr>
              <w:jc w:val="center"/>
              <w:rPr>
                <w:color w:val="000000"/>
              </w:rPr>
            </w:pPr>
            <w:r w:rsidRPr="00EE2F41">
              <w:rPr>
                <w:color w:val="000000"/>
              </w:rPr>
              <w:t>895</w:t>
            </w:r>
          </w:p>
        </w:tc>
      </w:tr>
      <w:tr w:rsidR="00EE2F41" w:rsidRPr="00EE2F41" w14:paraId="46E95E8C"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3B480DC5" w14:textId="77777777" w:rsidR="00EE2F41" w:rsidRPr="00EE2F41" w:rsidRDefault="00EE2F41" w:rsidP="00EE2F41">
            <w:pPr>
              <w:jc w:val="center"/>
              <w:rPr>
                <w:color w:val="000000"/>
              </w:rPr>
            </w:pPr>
            <w:r w:rsidRPr="00EE2F41">
              <w:rPr>
                <w:color w:val="000000"/>
              </w:rPr>
              <w:t>299</w:t>
            </w:r>
          </w:p>
        </w:tc>
        <w:tc>
          <w:tcPr>
            <w:tcW w:w="1120" w:type="dxa"/>
            <w:tcBorders>
              <w:top w:val="nil"/>
              <w:left w:val="nil"/>
              <w:bottom w:val="nil"/>
              <w:right w:val="nil"/>
            </w:tcBorders>
            <w:shd w:val="clear" w:color="000000" w:fill="FFFFFF"/>
            <w:noWrap/>
            <w:vAlign w:val="center"/>
            <w:hideMark/>
          </w:tcPr>
          <w:p w14:paraId="56450838" w14:textId="77777777" w:rsidR="00EE2F41" w:rsidRPr="00EE2F41" w:rsidRDefault="00EE2F41" w:rsidP="00EE2F41">
            <w:pPr>
              <w:jc w:val="center"/>
              <w:rPr>
                <w:color w:val="000000"/>
              </w:rPr>
            </w:pPr>
            <w:r w:rsidRPr="00EE2F41">
              <w:rPr>
                <w:color w:val="000000"/>
              </w:rPr>
              <w:t>9</w:t>
            </w:r>
          </w:p>
        </w:tc>
        <w:tc>
          <w:tcPr>
            <w:tcW w:w="603" w:type="dxa"/>
            <w:tcBorders>
              <w:top w:val="nil"/>
              <w:left w:val="nil"/>
              <w:bottom w:val="nil"/>
              <w:right w:val="nil"/>
            </w:tcBorders>
            <w:shd w:val="clear" w:color="000000" w:fill="FFFFFF"/>
            <w:noWrap/>
            <w:vAlign w:val="center"/>
            <w:hideMark/>
          </w:tcPr>
          <w:p w14:paraId="31593B64" w14:textId="77777777" w:rsidR="00EE2F41" w:rsidRPr="00EE2F41" w:rsidRDefault="00EE2F41" w:rsidP="00EE2F41">
            <w:pPr>
              <w:jc w:val="center"/>
              <w:rPr>
                <w:color w:val="000000"/>
              </w:rPr>
            </w:pPr>
            <w:r w:rsidRPr="00EE2F41">
              <w:rPr>
                <w:color w:val="000000"/>
              </w:rPr>
              <w:t>6</w:t>
            </w:r>
          </w:p>
        </w:tc>
        <w:tc>
          <w:tcPr>
            <w:tcW w:w="643" w:type="dxa"/>
            <w:tcBorders>
              <w:top w:val="nil"/>
              <w:left w:val="nil"/>
              <w:bottom w:val="nil"/>
              <w:right w:val="nil"/>
            </w:tcBorders>
            <w:shd w:val="clear" w:color="000000" w:fill="FFFFFF"/>
            <w:noWrap/>
            <w:vAlign w:val="center"/>
            <w:hideMark/>
          </w:tcPr>
          <w:p w14:paraId="47482626" w14:textId="77777777" w:rsidR="00EE2F41" w:rsidRPr="00EE2F41" w:rsidRDefault="00EE2F41" w:rsidP="00EE2F41">
            <w:pPr>
              <w:jc w:val="center"/>
              <w:rPr>
                <w:color w:val="000000"/>
              </w:rPr>
            </w:pPr>
            <w:r w:rsidRPr="00EE2F41">
              <w:rPr>
                <w:color w:val="000000"/>
              </w:rPr>
              <w:t>3</w:t>
            </w:r>
          </w:p>
        </w:tc>
        <w:tc>
          <w:tcPr>
            <w:tcW w:w="617" w:type="dxa"/>
            <w:tcBorders>
              <w:top w:val="nil"/>
              <w:left w:val="nil"/>
              <w:bottom w:val="nil"/>
              <w:right w:val="nil"/>
            </w:tcBorders>
            <w:shd w:val="clear" w:color="000000" w:fill="FFFFFF"/>
            <w:noWrap/>
            <w:vAlign w:val="center"/>
            <w:hideMark/>
          </w:tcPr>
          <w:p w14:paraId="35EC49D6" w14:textId="77777777" w:rsidR="00EE2F41" w:rsidRPr="00EE2F41" w:rsidRDefault="00EE2F41" w:rsidP="00EE2F41">
            <w:pPr>
              <w:jc w:val="center"/>
              <w:rPr>
                <w:color w:val="000000"/>
              </w:rPr>
            </w:pPr>
            <w:r w:rsidRPr="00EE2F41">
              <w:rPr>
                <w:color w:val="000000"/>
              </w:rPr>
              <w:t>0</w:t>
            </w:r>
          </w:p>
        </w:tc>
        <w:tc>
          <w:tcPr>
            <w:tcW w:w="1304" w:type="dxa"/>
            <w:tcBorders>
              <w:top w:val="nil"/>
              <w:left w:val="nil"/>
              <w:bottom w:val="nil"/>
              <w:right w:val="nil"/>
            </w:tcBorders>
            <w:shd w:val="clear" w:color="000000" w:fill="FFFFFF"/>
            <w:noWrap/>
            <w:vAlign w:val="center"/>
            <w:hideMark/>
          </w:tcPr>
          <w:p w14:paraId="44D95BE7" w14:textId="77777777" w:rsidR="00EE2F41" w:rsidRPr="00EE2F41" w:rsidRDefault="00EE2F41" w:rsidP="00EE2F41">
            <w:pPr>
              <w:jc w:val="center"/>
              <w:rPr>
                <w:color w:val="000000"/>
              </w:rPr>
            </w:pPr>
            <w:r w:rsidRPr="00EE2F41">
              <w:rPr>
                <w:color w:val="000000"/>
              </w:rPr>
              <w:t>4-Jul-15</w:t>
            </w:r>
          </w:p>
        </w:tc>
        <w:tc>
          <w:tcPr>
            <w:tcW w:w="1350" w:type="dxa"/>
            <w:tcBorders>
              <w:top w:val="nil"/>
              <w:left w:val="nil"/>
              <w:bottom w:val="nil"/>
              <w:right w:val="nil"/>
            </w:tcBorders>
            <w:shd w:val="clear" w:color="000000" w:fill="FFFFFF"/>
            <w:noWrap/>
            <w:vAlign w:val="center"/>
            <w:hideMark/>
          </w:tcPr>
          <w:p w14:paraId="61A7797E" w14:textId="77777777" w:rsidR="00EE2F41" w:rsidRPr="00EE2F41" w:rsidRDefault="00EE2F41" w:rsidP="00EE2F41">
            <w:pPr>
              <w:jc w:val="center"/>
              <w:rPr>
                <w:color w:val="000000"/>
              </w:rPr>
            </w:pPr>
            <w:r w:rsidRPr="00EE2F41">
              <w:rPr>
                <w:color w:val="000000"/>
              </w:rPr>
              <w:t>30-Nov-17</w:t>
            </w:r>
          </w:p>
        </w:tc>
        <w:tc>
          <w:tcPr>
            <w:tcW w:w="926" w:type="dxa"/>
            <w:tcBorders>
              <w:top w:val="nil"/>
              <w:left w:val="nil"/>
              <w:bottom w:val="nil"/>
              <w:right w:val="nil"/>
            </w:tcBorders>
            <w:shd w:val="clear" w:color="000000" w:fill="FFFFFF"/>
            <w:noWrap/>
            <w:vAlign w:val="center"/>
            <w:hideMark/>
          </w:tcPr>
          <w:p w14:paraId="70ECC909" w14:textId="77777777" w:rsidR="00EE2F41" w:rsidRPr="00EE2F41" w:rsidRDefault="00EE2F41" w:rsidP="00EE2F41">
            <w:pPr>
              <w:jc w:val="center"/>
              <w:rPr>
                <w:color w:val="000000"/>
              </w:rPr>
            </w:pPr>
            <w:r w:rsidRPr="00EE2F41">
              <w:rPr>
                <w:color w:val="000000"/>
              </w:rPr>
              <w:t>881</w:t>
            </w:r>
          </w:p>
        </w:tc>
      </w:tr>
      <w:tr w:rsidR="00EE2F41" w:rsidRPr="00EE2F41" w14:paraId="2F9A5683"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01DCF981" w14:textId="77777777" w:rsidR="00EE2F41" w:rsidRPr="00EE2F41" w:rsidRDefault="00EE2F41" w:rsidP="00EE2F41">
            <w:pPr>
              <w:jc w:val="center"/>
              <w:rPr>
                <w:color w:val="000000"/>
              </w:rPr>
            </w:pPr>
            <w:r w:rsidRPr="00EE2F41">
              <w:rPr>
                <w:color w:val="000000"/>
              </w:rPr>
              <w:t>940</w:t>
            </w:r>
          </w:p>
        </w:tc>
        <w:tc>
          <w:tcPr>
            <w:tcW w:w="1120" w:type="dxa"/>
            <w:tcBorders>
              <w:top w:val="nil"/>
              <w:left w:val="nil"/>
              <w:bottom w:val="nil"/>
              <w:right w:val="nil"/>
            </w:tcBorders>
            <w:shd w:val="clear" w:color="000000" w:fill="FFFFFF"/>
            <w:noWrap/>
            <w:vAlign w:val="center"/>
            <w:hideMark/>
          </w:tcPr>
          <w:p w14:paraId="155C78C5" w14:textId="77777777" w:rsidR="00EE2F41" w:rsidRPr="00EE2F41" w:rsidRDefault="00EE2F41" w:rsidP="00EE2F41">
            <w:pPr>
              <w:jc w:val="center"/>
              <w:rPr>
                <w:color w:val="000000"/>
              </w:rPr>
            </w:pPr>
            <w:r w:rsidRPr="00EE2F41">
              <w:rPr>
                <w:color w:val="000000"/>
              </w:rPr>
              <w:t>7</w:t>
            </w:r>
          </w:p>
        </w:tc>
        <w:tc>
          <w:tcPr>
            <w:tcW w:w="603" w:type="dxa"/>
            <w:tcBorders>
              <w:top w:val="nil"/>
              <w:left w:val="nil"/>
              <w:bottom w:val="nil"/>
              <w:right w:val="nil"/>
            </w:tcBorders>
            <w:shd w:val="clear" w:color="000000" w:fill="FFFFFF"/>
            <w:noWrap/>
            <w:vAlign w:val="center"/>
            <w:hideMark/>
          </w:tcPr>
          <w:p w14:paraId="1791EC2C" w14:textId="77777777" w:rsidR="00EE2F41" w:rsidRPr="00EE2F41" w:rsidRDefault="00EE2F41" w:rsidP="00EE2F41">
            <w:pPr>
              <w:jc w:val="center"/>
              <w:rPr>
                <w:color w:val="000000"/>
              </w:rPr>
            </w:pPr>
            <w:r w:rsidRPr="00EE2F41">
              <w:rPr>
                <w:color w:val="000000"/>
              </w:rPr>
              <w:t>2</w:t>
            </w:r>
          </w:p>
        </w:tc>
        <w:tc>
          <w:tcPr>
            <w:tcW w:w="643" w:type="dxa"/>
            <w:tcBorders>
              <w:top w:val="nil"/>
              <w:left w:val="nil"/>
              <w:bottom w:val="nil"/>
              <w:right w:val="nil"/>
            </w:tcBorders>
            <w:shd w:val="clear" w:color="000000" w:fill="FFFFFF"/>
            <w:noWrap/>
            <w:vAlign w:val="center"/>
            <w:hideMark/>
          </w:tcPr>
          <w:p w14:paraId="541E0CDB" w14:textId="77777777" w:rsidR="00EE2F41" w:rsidRPr="00EE2F41" w:rsidRDefault="00EE2F41" w:rsidP="00EE2F41">
            <w:pPr>
              <w:jc w:val="center"/>
              <w:rPr>
                <w:color w:val="000000"/>
              </w:rPr>
            </w:pPr>
            <w:r w:rsidRPr="00EE2F41">
              <w:rPr>
                <w:color w:val="000000"/>
              </w:rPr>
              <w:t>4</w:t>
            </w:r>
          </w:p>
        </w:tc>
        <w:tc>
          <w:tcPr>
            <w:tcW w:w="617" w:type="dxa"/>
            <w:tcBorders>
              <w:top w:val="nil"/>
              <w:left w:val="nil"/>
              <w:bottom w:val="nil"/>
              <w:right w:val="nil"/>
            </w:tcBorders>
            <w:shd w:val="clear" w:color="000000" w:fill="FFFFFF"/>
            <w:noWrap/>
            <w:vAlign w:val="center"/>
            <w:hideMark/>
          </w:tcPr>
          <w:p w14:paraId="1FE0023B" w14:textId="77777777" w:rsidR="00EE2F41" w:rsidRPr="00EE2F41" w:rsidRDefault="00EE2F41" w:rsidP="00EE2F41">
            <w:pPr>
              <w:jc w:val="center"/>
              <w:rPr>
                <w:color w:val="000000"/>
              </w:rPr>
            </w:pPr>
            <w:r w:rsidRPr="00EE2F41">
              <w:rPr>
                <w:color w:val="000000"/>
              </w:rPr>
              <w:t>1</w:t>
            </w:r>
          </w:p>
        </w:tc>
        <w:tc>
          <w:tcPr>
            <w:tcW w:w="1304" w:type="dxa"/>
            <w:tcBorders>
              <w:top w:val="nil"/>
              <w:left w:val="nil"/>
              <w:bottom w:val="nil"/>
              <w:right w:val="nil"/>
            </w:tcBorders>
            <w:shd w:val="clear" w:color="000000" w:fill="FFFFFF"/>
            <w:noWrap/>
            <w:vAlign w:val="center"/>
            <w:hideMark/>
          </w:tcPr>
          <w:p w14:paraId="6FC24EA6" w14:textId="77777777" w:rsidR="00EE2F41" w:rsidRPr="00EE2F41" w:rsidRDefault="00EE2F41" w:rsidP="00EE2F41">
            <w:pPr>
              <w:jc w:val="center"/>
              <w:rPr>
                <w:color w:val="000000"/>
              </w:rPr>
            </w:pPr>
            <w:r w:rsidRPr="00EE2F41">
              <w:rPr>
                <w:color w:val="000000"/>
              </w:rPr>
              <w:t>26-May-13</w:t>
            </w:r>
          </w:p>
        </w:tc>
        <w:tc>
          <w:tcPr>
            <w:tcW w:w="1350" w:type="dxa"/>
            <w:tcBorders>
              <w:top w:val="nil"/>
              <w:left w:val="nil"/>
              <w:bottom w:val="nil"/>
              <w:right w:val="nil"/>
            </w:tcBorders>
            <w:shd w:val="clear" w:color="000000" w:fill="FFFFFF"/>
            <w:noWrap/>
            <w:vAlign w:val="center"/>
            <w:hideMark/>
          </w:tcPr>
          <w:p w14:paraId="0C501F82" w14:textId="77777777" w:rsidR="00EE2F41" w:rsidRPr="00EE2F41" w:rsidRDefault="00EE2F41" w:rsidP="00EE2F41">
            <w:pPr>
              <w:jc w:val="center"/>
              <w:rPr>
                <w:color w:val="000000"/>
              </w:rPr>
            </w:pPr>
            <w:r w:rsidRPr="00EE2F41">
              <w:rPr>
                <w:color w:val="000000"/>
              </w:rPr>
              <w:t>16-Jan-15</w:t>
            </w:r>
          </w:p>
        </w:tc>
        <w:tc>
          <w:tcPr>
            <w:tcW w:w="926" w:type="dxa"/>
            <w:tcBorders>
              <w:top w:val="nil"/>
              <w:left w:val="nil"/>
              <w:bottom w:val="nil"/>
              <w:right w:val="nil"/>
            </w:tcBorders>
            <w:shd w:val="clear" w:color="000000" w:fill="FFFFFF"/>
            <w:noWrap/>
            <w:vAlign w:val="center"/>
            <w:hideMark/>
          </w:tcPr>
          <w:p w14:paraId="78D57299" w14:textId="77777777" w:rsidR="00EE2F41" w:rsidRPr="00EE2F41" w:rsidRDefault="00EE2F41" w:rsidP="00EE2F41">
            <w:pPr>
              <w:jc w:val="center"/>
              <w:rPr>
                <w:color w:val="000000"/>
              </w:rPr>
            </w:pPr>
            <w:r w:rsidRPr="00EE2F41">
              <w:rPr>
                <w:color w:val="000000"/>
              </w:rPr>
              <w:t>601</w:t>
            </w:r>
          </w:p>
        </w:tc>
      </w:tr>
      <w:tr w:rsidR="00EE2F41" w:rsidRPr="00EE2F41" w14:paraId="3D1EC156"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4EF5AE0A" w14:textId="77777777" w:rsidR="00EE2F41" w:rsidRPr="00EE2F41" w:rsidRDefault="00EE2F41" w:rsidP="00EE2F41">
            <w:pPr>
              <w:jc w:val="center"/>
              <w:rPr>
                <w:color w:val="000000"/>
              </w:rPr>
            </w:pPr>
            <w:r w:rsidRPr="00EE2F41">
              <w:rPr>
                <w:color w:val="000000"/>
              </w:rPr>
              <w:t>948</w:t>
            </w:r>
          </w:p>
        </w:tc>
        <w:tc>
          <w:tcPr>
            <w:tcW w:w="1120" w:type="dxa"/>
            <w:tcBorders>
              <w:top w:val="nil"/>
              <w:left w:val="nil"/>
              <w:bottom w:val="nil"/>
              <w:right w:val="nil"/>
            </w:tcBorders>
            <w:shd w:val="clear" w:color="000000" w:fill="FFFFFF"/>
            <w:noWrap/>
            <w:vAlign w:val="center"/>
            <w:hideMark/>
          </w:tcPr>
          <w:p w14:paraId="4222964A" w14:textId="77777777" w:rsidR="00EE2F41" w:rsidRPr="00EE2F41" w:rsidRDefault="00EE2F41" w:rsidP="00EE2F41">
            <w:pPr>
              <w:jc w:val="center"/>
              <w:rPr>
                <w:color w:val="000000"/>
              </w:rPr>
            </w:pPr>
            <w:r w:rsidRPr="00EE2F41">
              <w:rPr>
                <w:color w:val="000000"/>
              </w:rPr>
              <w:t>2</w:t>
            </w:r>
          </w:p>
        </w:tc>
        <w:tc>
          <w:tcPr>
            <w:tcW w:w="603" w:type="dxa"/>
            <w:tcBorders>
              <w:top w:val="nil"/>
              <w:left w:val="nil"/>
              <w:bottom w:val="nil"/>
              <w:right w:val="nil"/>
            </w:tcBorders>
            <w:shd w:val="clear" w:color="000000" w:fill="FFFFFF"/>
            <w:noWrap/>
            <w:vAlign w:val="center"/>
            <w:hideMark/>
          </w:tcPr>
          <w:p w14:paraId="43EC7ADC" w14:textId="77777777" w:rsidR="00EE2F41" w:rsidRPr="00EE2F41" w:rsidRDefault="00EE2F41" w:rsidP="00EE2F41">
            <w:pPr>
              <w:jc w:val="center"/>
              <w:rPr>
                <w:color w:val="000000"/>
              </w:rPr>
            </w:pPr>
            <w:r w:rsidRPr="00EE2F41">
              <w:rPr>
                <w:color w:val="000000"/>
              </w:rPr>
              <w:t>1</w:t>
            </w:r>
          </w:p>
        </w:tc>
        <w:tc>
          <w:tcPr>
            <w:tcW w:w="643" w:type="dxa"/>
            <w:tcBorders>
              <w:top w:val="nil"/>
              <w:left w:val="nil"/>
              <w:bottom w:val="nil"/>
              <w:right w:val="nil"/>
            </w:tcBorders>
            <w:shd w:val="clear" w:color="000000" w:fill="FFFFFF"/>
            <w:noWrap/>
            <w:vAlign w:val="center"/>
            <w:hideMark/>
          </w:tcPr>
          <w:p w14:paraId="62322BED" w14:textId="77777777" w:rsidR="00EE2F41" w:rsidRPr="00EE2F41" w:rsidRDefault="00EE2F41" w:rsidP="00EE2F41">
            <w:pPr>
              <w:jc w:val="center"/>
              <w:rPr>
                <w:color w:val="000000"/>
              </w:rPr>
            </w:pPr>
            <w:r w:rsidRPr="00EE2F41">
              <w:rPr>
                <w:color w:val="000000"/>
              </w:rPr>
              <w:t>1</w:t>
            </w:r>
          </w:p>
        </w:tc>
        <w:tc>
          <w:tcPr>
            <w:tcW w:w="617" w:type="dxa"/>
            <w:tcBorders>
              <w:top w:val="nil"/>
              <w:left w:val="nil"/>
              <w:bottom w:val="nil"/>
              <w:right w:val="nil"/>
            </w:tcBorders>
            <w:shd w:val="clear" w:color="000000" w:fill="FFFFFF"/>
            <w:noWrap/>
            <w:vAlign w:val="center"/>
            <w:hideMark/>
          </w:tcPr>
          <w:p w14:paraId="39CC136A" w14:textId="77777777" w:rsidR="00EE2F41" w:rsidRPr="00EE2F41" w:rsidRDefault="00EE2F41" w:rsidP="00EE2F41">
            <w:pPr>
              <w:jc w:val="center"/>
              <w:rPr>
                <w:color w:val="000000"/>
              </w:rPr>
            </w:pPr>
            <w:r w:rsidRPr="00EE2F41">
              <w:rPr>
                <w:color w:val="000000"/>
              </w:rPr>
              <w:t>0</w:t>
            </w:r>
          </w:p>
        </w:tc>
        <w:tc>
          <w:tcPr>
            <w:tcW w:w="1304" w:type="dxa"/>
            <w:tcBorders>
              <w:top w:val="nil"/>
              <w:left w:val="nil"/>
              <w:bottom w:val="nil"/>
              <w:right w:val="nil"/>
            </w:tcBorders>
            <w:shd w:val="clear" w:color="000000" w:fill="FFFFFF"/>
            <w:noWrap/>
            <w:vAlign w:val="center"/>
            <w:hideMark/>
          </w:tcPr>
          <w:p w14:paraId="6511AE0F" w14:textId="77777777" w:rsidR="00EE2F41" w:rsidRPr="00EE2F41" w:rsidRDefault="00EE2F41" w:rsidP="00EE2F41">
            <w:pPr>
              <w:jc w:val="center"/>
              <w:rPr>
                <w:color w:val="000000"/>
              </w:rPr>
            </w:pPr>
            <w:r w:rsidRPr="00EE2F41">
              <w:rPr>
                <w:color w:val="000000"/>
              </w:rPr>
              <w:t>10-Jun-13</w:t>
            </w:r>
          </w:p>
        </w:tc>
        <w:tc>
          <w:tcPr>
            <w:tcW w:w="1350" w:type="dxa"/>
            <w:tcBorders>
              <w:top w:val="nil"/>
              <w:left w:val="nil"/>
              <w:bottom w:val="nil"/>
              <w:right w:val="nil"/>
            </w:tcBorders>
            <w:shd w:val="clear" w:color="000000" w:fill="FFFFFF"/>
            <w:noWrap/>
            <w:vAlign w:val="center"/>
            <w:hideMark/>
          </w:tcPr>
          <w:p w14:paraId="724F6C82" w14:textId="77777777" w:rsidR="00EE2F41" w:rsidRPr="00EE2F41" w:rsidRDefault="00EE2F41" w:rsidP="00EE2F41">
            <w:pPr>
              <w:jc w:val="center"/>
              <w:rPr>
                <w:color w:val="000000"/>
              </w:rPr>
            </w:pPr>
            <w:r w:rsidRPr="00EE2F41">
              <w:rPr>
                <w:color w:val="000000"/>
              </w:rPr>
              <w:t>13-Sep-17</w:t>
            </w:r>
          </w:p>
        </w:tc>
        <w:tc>
          <w:tcPr>
            <w:tcW w:w="926" w:type="dxa"/>
            <w:tcBorders>
              <w:top w:val="nil"/>
              <w:left w:val="nil"/>
              <w:bottom w:val="nil"/>
              <w:right w:val="nil"/>
            </w:tcBorders>
            <w:shd w:val="clear" w:color="000000" w:fill="FFFFFF"/>
            <w:noWrap/>
            <w:vAlign w:val="center"/>
            <w:hideMark/>
          </w:tcPr>
          <w:p w14:paraId="6C02A91D" w14:textId="77777777" w:rsidR="00EE2F41" w:rsidRPr="00EE2F41" w:rsidRDefault="00EE2F41" w:rsidP="00EE2F41">
            <w:pPr>
              <w:jc w:val="center"/>
              <w:rPr>
                <w:color w:val="000000"/>
              </w:rPr>
            </w:pPr>
            <w:r w:rsidRPr="00EE2F41">
              <w:rPr>
                <w:color w:val="000000"/>
              </w:rPr>
              <w:t>1557</w:t>
            </w:r>
          </w:p>
        </w:tc>
      </w:tr>
      <w:tr w:rsidR="00EE2F41" w:rsidRPr="00EE2F41" w14:paraId="6AA1B17C"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5FEBC733" w14:textId="77777777" w:rsidR="00EE2F41" w:rsidRPr="00EE2F41" w:rsidRDefault="00EE2F41" w:rsidP="00EE2F41">
            <w:pPr>
              <w:jc w:val="center"/>
              <w:rPr>
                <w:color w:val="000000"/>
              </w:rPr>
            </w:pPr>
            <w:r w:rsidRPr="00EE2F41">
              <w:rPr>
                <w:color w:val="000000"/>
              </w:rPr>
              <w:t>965</w:t>
            </w:r>
          </w:p>
        </w:tc>
        <w:tc>
          <w:tcPr>
            <w:tcW w:w="1120" w:type="dxa"/>
            <w:tcBorders>
              <w:top w:val="nil"/>
              <w:left w:val="nil"/>
              <w:bottom w:val="nil"/>
              <w:right w:val="nil"/>
            </w:tcBorders>
            <w:shd w:val="clear" w:color="000000" w:fill="FFFFFF"/>
            <w:noWrap/>
            <w:vAlign w:val="center"/>
            <w:hideMark/>
          </w:tcPr>
          <w:p w14:paraId="7345C9E3" w14:textId="77777777" w:rsidR="00EE2F41" w:rsidRPr="00EE2F41" w:rsidRDefault="00EE2F41" w:rsidP="00EE2F41">
            <w:pPr>
              <w:jc w:val="center"/>
              <w:rPr>
                <w:color w:val="000000"/>
              </w:rPr>
            </w:pPr>
            <w:r w:rsidRPr="00EE2F41">
              <w:rPr>
                <w:color w:val="000000"/>
              </w:rPr>
              <w:t>20</w:t>
            </w:r>
          </w:p>
        </w:tc>
        <w:tc>
          <w:tcPr>
            <w:tcW w:w="603" w:type="dxa"/>
            <w:tcBorders>
              <w:top w:val="nil"/>
              <w:left w:val="nil"/>
              <w:bottom w:val="nil"/>
              <w:right w:val="nil"/>
            </w:tcBorders>
            <w:shd w:val="clear" w:color="000000" w:fill="FFFFFF"/>
            <w:noWrap/>
            <w:vAlign w:val="center"/>
            <w:hideMark/>
          </w:tcPr>
          <w:p w14:paraId="575F0BEA" w14:textId="77777777" w:rsidR="00EE2F41" w:rsidRPr="00EE2F41" w:rsidRDefault="00EE2F41" w:rsidP="00EE2F41">
            <w:pPr>
              <w:jc w:val="center"/>
              <w:rPr>
                <w:color w:val="000000"/>
              </w:rPr>
            </w:pPr>
            <w:r w:rsidRPr="00EE2F41">
              <w:rPr>
                <w:color w:val="000000"/>
              </w:rPr>
              <w:t>15</w:t>
            </w:r>
          </w:p>
        </w:tc>
        <w:tc>
          <w:tcPr>
            <w:tcW w:w="643" w:type="dxa"/>
            <w:tcBorders>
              <w:top w:val="nil"/>
              <w:left w:val="nil"/>
              <w:bottom w:val="nil"/>
              <w:right w:val="nil"/>
            </w:tcBorders>
            <w:shd w:val="clear" w:color="000000" w:fill="FFFFFF"/>
            <w:noWrap/>
            <w:vAlign w:val="center"/>
            <w:hideMark/>
          </w:tcPr>
          <w:p w14:paraId="7458F2FC" w14:textId="77777777" w:rsidR="00EE2F41" w:rsidRPr="00EE2F41" w:rsidRDefault="00EE2F41" w:rsidP="00EE2F41">
            <w:pPr>
              <w:jc w:val="center"/>
              <w:rPr>
                <w:color w:val="000000"/>
              </w:rPr>
            </w:pPr>
            <w:r w:rsidRPr="00EE2F41">
              <w:rPr>
                <w:color w:val="000000"/>
              </w:rPr>
              <w:t>5</w:t>
            </w:r>
          </w:p>
        </w:tc>
        <w:tc>
          <w:tcPr>
            <w:tcW w:w="617" w:type="dxa"/>
            <w:tcBorders>
              <w:top w:val="nil"/>
              <w:left w:val="nil"/>
              <w:bottom w:val="nil"/>
              <w:right w:val="nil"/>
            </w:tcBorders>
            <w:shd w:val="clear" w:color="000000" w:fill="FFFFFF"/>
            <w:noWrap/>
            <w:vAlign w:val="center"/>
            <w:hideMark/>
          </w:tcPr>
          <w:p w14:paraId="136EABBB" w14:textId="77777777" w:rsidR="00EE2F41" w:rsidRPr="00EE2F41" w:rsidRDefault="00EE2F41" w:rsidP="00EE2F41">
            <w:pPr>
              <w:jc w:val="center"/>
              <w:rPr>
                <w:color w:val="000000"/>
              </w:rPr>
            </w:pPr>
            <w:r w:rsidRPr="00EE2F41">
              <w:rPr>
                <w:color w:val="000000"/>
              </w:rPr>
              <w:t>0</w:t>
            </w:r>
          </w:p>
        </w:tc>
        <w:tc>
          <w:tcPr>
            <w:tcW w:w="1304" w:type="dxa"/>
            <w:tcBorders>
              <w:top w:val="nil"/>
              <w:left w:val="nil"/>
              <w:bottom w:val="nil"/>
              <w:right w:val="nil"/>
            </w:tcBorders>
            <w:shd w:val="clear" w:color="000000" w:fill="FFFFFF"/>
            <w:noWrap/>
            <w:vAlign w:val="center"/>
            <w:hideMark/>
          </w:tcPr>
          <w:p w14:paraId="17BED3EB" w14:textId="77777777" w:rsidR="00EE2F41" w:rsidRPr="00EE2F41" w:rsidRDefault="00EE2F41" w:rsidP="00EE2F41">
            <w:pPr>
              <w:jc w:val="center"/>
              <w:rPr>
                <w:color w:val="000000"/>
              </w:rPr>
            </w:pPr>
            <w:r w:rsidRPr="00EE2F41">
              <w:rPr>
                <w:color w:val="000000"/>
              </w:rPr>
              <w:t>3-Jul-14</w:t>
            </w:r>
          </w:p>
        </w:tc>
        <w:tc>
          <w:tcPr>
            <w:tcW w:w="1350" w:type="dxa"/>
            <w:tcBorders>
              <w:top w:val="nil"/>
              <w:left w:val="nil"/>
              <w:bottom w:val="nil"/>
              <w:right w:val="nil"/>
            </w:tcBorders>
            <w:shd w:val="clear" w:color="000000" w:fill="FFFFFF"/>
            <w:noWrap/>
            <w:vAlign w:val="center"/>
            <w:hideMark/>
          </w:tcPr>
          <w:p w14:paraId="0ED48D94" w14:textId="77777777" w:rsidR="00EE2F41" w:rsidRPr="00EE2F41" w:rsidRDefault="00EE2F41" w:rsidP="00EE2F41">
            <w:pPr>
              <w:jc w:val="center"/>
              <w:rPr>
                <w:color w:val="000000"/>
              </w:rPr>
            </w:pPr>
            <w:r w:rsidRPr="00EE2F41">
              <w:rPr>
                <w:color w:val="000000"/>
              </w:rPr>
              <w:t>3-Oct-17</w:t>
            </w:r>
          </w:p>
        </w:tc>
        <w:tc>
          <w:tcPr>
            <w:tcW w:w="926" w:type="dxa"/>
            <w:tcBorders>
              <w:top w:val="nil"/>
              <w:left w:val="nil"/>
              <w:bottom w:val="nil"/>
              <w:right w:val="nil"/>
            </w:tcBorders>
            <w:shd w:val="clear" w:color="000000" w:fill="FFFFFF"/>
            <w:noWrap/>
            <w:vAlign w:val="center"/>
            <w:hideMark/>
          </w:tcPr>
          <w:p w14:paraId="0B482AE1" w14:textId="77777777" w:rsidR="00EE2F41" w:rsidRPr="00EE2F41" w:rsidRDefault="00EE2F41" w:rsidP="00EE2F41">
            <w:pPr>
              <w:jc w:val="center"/>
              <w:rPr>
                <w:color w:val="000000"/>
              </w:rPr>
            </w:pPr>
            <w:r w:rsidRPr="00EE2F41">
              <w:rPr>
                <w:color w:val="000000"/>
              </w:rPr>
              <w:t>1189</w:t>
            </w:r>
          </w:p>
        </w:tc>
      </w:tr>
      <w:tr w:rsidR="00EE2F41" w:rsidRPr="00EE2F41" w14:paraId="537617A1"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5822C148" w14:textId="77777777" w:rsidR="00EE2F41" w:rsidRPr="00EE2F41" w:rsidRDefault="00EE2F41" w:rsidP="00EE2F41">
            <w:pPr>
              <w:jc w:val="center"/>
              <w:rPr>
                <w:color w:val="000000"/>
              </w:rPr>
            </w:pPr>
            <w:r w:rsidRPr="00EE2F41">
              <w:rPr>
                <w:color w:val="000000"/>
              </w:rPr>
              <w:t>976</w:t>
            </w:r>
          </w:p>
        </w:tc>
        <w:tc>
          <w:tcPr>
            <w:tcW w:w="1120" w:type="dxa"/>
            <w:tcBorders>
              <w:top w:val="nil"/>
              <w:left w:val="nil"/>
              <w:bottom w:val="nil"/>
              <w:right w:val="nil"/>
            </w:tcBorders>
            <w:shd w:val="clear" w:color="000000" w:fill="FFFFFF"/>
            <w:noWrap/>
            <w:vAlign w:val="center"/>
            <w:hideMark/>
          </w:tcPr>
          <w:p w14:paraId="485DBBD3" w14:textId="77777777" w:rsidR="00EE2F41" w:rsidRPr="00EE2F41" w:rsidRDefault="00EE2F41" w:rsidP="00EE2F41">
            <w:pPr>
              <w:jc w:val="center"/>
              <w:rPr>
                <w:color w:val="000000"/>
              </w:rPr>
            </w:pPr>
            <w:r w:rsidRPr="00EE2F41">
              <w:rPr>
                <w:color w:val="000000"/>
              </w:rPr>
              <w:t>2</w:t>
            </w:r>
          </w:p>
        </w:tc>
        <w:tc>
          <w:tcPr>
            <w:tcW w:w="603" w:type="dxa"/>
            <w:tcBorders>
              <w:top w:val="nil"/>
              <w:left w:val="nil"/>
              <w:bottom w:val="nil"/>
              <w:right w:val="nil"/>
            </w:tcBorders>
            <w:shd w:val="clear" w:color="000000" w:fill="FFFFFF"/>
            <w:noWrap/>
            <w:vAlign w:val="center"/>
            <w:hideMark/>
          </w:tcPr>
          <w:p w14:paraId="4EFB713B" w14:textId="77777777" w:rsidR="00EE2F41" w:rsidRPr="00EE2F41" w:rsidRDefault="00EE2F41" w:rsidP="00EE2F41">
            <w:pPr>
              <w:jc w:val="center"/>
              <w:rPr>
                <w:color w:val="000000"/>
              </w:rPr>
            </w:pPr>
            <w:r w:rsidRPr="00EE2F41">
              <w:rPr>
                <w:color w:val="000000"/>
              </w:rPr>
              <w:t>1</w:t>
            </w:r>
          </w:p>
        </w:tc>
        <w:tc>
          <w:tcPr>
            <w:tcW w:w="643" w:type="dxa"/>
            <w:tcBorders>
              <w:top w:val="nil"/>
              <w:left w:val="nil"/>
              <w:bottom w:val="nil"/>
              <w:right w:val="nil"/>
            </w:tcBorders>
            <w:shd w:val="clear" w:color="000000" w:fill="FFFFFF"/>
            <w:noWrap/>
            <w:vAlign w:val="center"/>
            <w:hideMark/>
          </w:tcPr>
          <w:p w14:paraId="1F33CDA3" w14:textId="77777777" w:rsidR="00EE2F41" w:rsidRPr="00EE2F41" w:rsidRDefault="00EE2F41" w:rsidP="00EE2F41">
            <w:pPr>
              <w:jc w:val="center"/>
              <w:rPr>
                <w:color w:val="000000"/>
              </w:rPr>
            </w:pPr>
            <w:r w:rsidRPr="00EE2F41">
              <w:rPr>
                <w:color w:val="000000"/>
              </w:rPr>
              <w:t>1</w:t>
            </w:r>
          </w:p>
        </w:tc>
        <w:tc>
          <w:tcPr>
            <w:tcW w:w="617" w:type="dxa"/>
            <w:tcBorders>
              <w:top w:val="nil"/>
              <w:left w:val="nil"/>
              <w:bottom w:val="nil"/>
              <w:right w:val="nil"/>
            </w:tcBorders>
            <w:shd w:val="clear" w:color="000000" w:fill="FFFFFF"/>
            <w:noWrap/>
            <w:vAlign w:val="center"/>
            <w:hideMark/>
          </w:tcPr>
          <w:p w14:paraId="21649A98" w14:textId="77777777" w:rsidR="00EE2F41" w:rsidRPr="00EE2F41" w:rsidRDefault="00EE2F41" w:rsidP="00EE2F41">
            <w:pPr>
              <w:jc w:val="center"/>
              <w:rPr>
                <w:color w:val="000000"/>
              </w:rPr>
            </w:pPr>
            <w:r w:rsidRPr="00EE2F41">
              <w:rPr>
                <w:color w:val="000000"/>
              </w:rPr>
              <w:t>0</w:t>
            </w:r>
          </w:p>
        </w:tc>
        <w:tc>
          <w:tcPr>
            <w:tcW w:w="1304" w:type="dxa"/>
            <w:tcBorders>
              <w:top w:val="nil"/>
              <w:left w:val="nil"/>
              <w:bottom w:val="nil"/>
              <w:right w:val="nil"/>
            </w:tcBorders>
            <w:shd w:val="clear" w:color="000000" w:fill="FFFFFF"/>
            <w:noWrap/>
            <w:vAlign w:val="center"/>
            <w:hideMark/>
          </w:tcPr>
          <w:p w14:paraId="2B8B6B6C" w14:textId="77777777" w:rsidR="00EE2F41" w:rsidRPr="00EE2F41" w:rsidRDefault="00EE2F41" w:rsidP="00EE2F41">
            <w:pPr>
              <w:jc w:val="center"/>
              <w:rPr>
                <w:color w:val="000000"/>
              </w:rPr>
            </w:pPr>
            <w:r w:rsidRPr="00EE2F41">
              <w:rPr>
                <w:color w:val="000000"/>
              </w:rPr>
              <w:t>22-Jul-15</w:t>
            </w:r>
          </w:p>
        </w:tc>
        <w:tc>
          <w:tcPr>
            <w:tcW w:w="1350" w:type="dxa"/>
            <w:tcBorders>
              <w:top w:val="nil"/>
              <w:left w:val="nil"/>
              <w:bottom w:val="nil"/>
              <w:right w:val="nil"/>
            </w:tcBorders>
            <w:shd w:val="clear" w:color="000000" w:fill="FFFFFF"/>
            <w:noWrap/>
            <w:vAlign w:val="center"/>
            <w:hideMark/>
          </w:tcPr>
          <w:p w14:paraId="1EA4DC89" w14:textId="77777777" w:rsidR="00EE2F41" w:rsidRPr="00EE2F41" w:rsidRDefault="00EE2F41" w:rsidP="00EE2F41">
            <w:pPr>
              <w:jc w:val="center"/>
              <w:rPr>
                <w:color w:val="000000"/>
              </w:rPr>
            </w:pPr>
            <w:r w:rsidRPr="00EE2F41">
              <w:rPr>
                <w:color w:val="000000"/>
              </w:rPr>
              <w:t>11-Jan-17</w:t>
            </w:r>
          </w:p>
        </w:tc>
        <w:tc>
          <w:tcPr>
            <w:tcW w:w="926" w:type="dxa"/>
            <w:tcBorders>
              <w:top w:val="nil"/>
              <w:left w:val="nil"/>
              <w:bottom w:val="nil"/>
              <w:right w:val="nil"/>
            </w:tcBorders>
            <w:shd w:val="clear" w:color="000000" w:fill="FFFFFF"/>
            <w:noWrap/>
            <w:vAlign w:val="center"/>
            <w:hideMark/>
          </w:tcPr>
          <w:p w14:paraId="35AD467E" w14:textId="77777777" w:rsidR="00EE2F41" w:rsidRPr="00EE2F41" w:rsidRDefault="00EE2F41" w:rsidP="00EE2F41">
            <w:pPr>
              <w:jc w:val="center"/>
              <w:rPr>
                <w:color w:val="000000"/>
              </w:rPr>
            </w:pPr>
            <w:r w:rsidRPr="00EE2F41">
              <w:rPr>
                <w:color w:val="000000"/>
              </w:rPr>
              <w:t>905</w:t>
            </w:r>
          </w:p>
        </w:tc>
      </w:tr>
      <w:tr w:rsidR="00EE2F41" w:rsidRPr="00EE2F41" w14:paraId="6909EC64"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74755CBE" w14:textId="77777777" w:rsidR="00EE2F41" w:rsidRPr="00EE2F41" w:rsidRDefault="00EE2F41" w:rsidP="00EE2F41">
            <w:pPr>
              <w:jc w:val="center"/>
              <w:rPr>
                <w:color w:val="000000"/>
              </w:rPr>
            </w:pPr>
            <w:r w:rsidRPr="00EE2F41">
              <w:rPr>
                <w:color w:val="000000"/>
              </w:rPr>
              <w:t>978</w:t>
            </w:r>
          </w:p>
        </w:tc>
        <w:tc>
          <w:tcPr>
            <w:tcW w:w="1120" w:type="dxa"/>
            <w:tcBorders>
              <w:top w:val="nil"/>
              <w:left w:val="nil"/>
              <w:bottom w:val="nil"/>
              <w:right w:val="nil"/>
            </w:tcBorders>
            <w:shd w:val="clear" w:color="000000" w:fill="FFFFFF"/>
            <w:noWrap/>
            <w:vAlign w:val="center"/>
            <w:hideMark/>
          </w:tcPr>
          <w:p w14:paraId="5573DC62" w14:textId="77777777" w:rsidR="00EE2F41" w:rsidRPr="00EE2F41" w:rsidRDefault="00EE2F41" w:rsidP="00EE2F41">
            <w:pPr>
              <w:jc w:val="center"/>
              <w:rPr>
                <w:color w:val="000000"/>
              </w:rPr>
            </w:pPr>
            <w:r w:rsidRPr="00EE2F41">
              <w:rPr>
                <w:color w:val="000000"/>
              </w:rPr>
              <w:t>3</w:t>
            </w:r>
          </w:p>
        </w:tc>
        <w:tc>
          <w:tcPr>
            <w:tcW w:w="603" w:type="dxa"/>
            <w:tcBorders>
              <w:top w:val="nil"/>
              <w:left w:val="nil"/>
              <w:bottom w:val="nil"/>
              <w:right w:val="nil"/>
            </w:tcBorders>
            <w:shd w:val="clear" w:color="000000" w:fill="FFFFFF"/>
            <w:noWrap/>
            <w:vAlign w:val="center"/>
            <w:hideMark/>
          </w:tcPr>
          <w:p w14:paraId="58DA8314" w14:textId="77777777" w:rsidR="00EE2F41" w:rsidRPr="00EE2F41" w:rsidRDefault="00EE2F41" w:rsidP="00EE2F41">
            <w:pPr>
              <w:jc w:val="center"/>
              <w:rPr>
                <w:color w:val="000000"/>
              </w:rPr>
            </w:pPr>
            <w:r w:rsidRPr="00EE2F41">
              <w:rPr>
                <w:color w:val="000000"/>
              </w:rPr>
              <w:t>1</w:t>
            </w:r>
          </w:p>
        </w:tc>
        <w:tc>
          <w:tcPr>
            <w:tcW w:w="643" w:type="dxa"/>
            <w:tcBorders>
              <w:top w:val="nil"/>
              <w:left w:val="nil"/>
              <w:bottom w:val="nil"/>
              <w:right w:val="nil"/>
            </w:tcBorders>
            <w:shd w:val="clear" w:color="000000" w:fill="FFFFFF"/>
            <w:noWrap/>
            <w:vAlign w:val="center"/>
            <w:hideMark/>
          </w:tcPr>
          <w:p w14:paraId="51E36A2F" w14:textId="77777777" w:rsidR="00EE2F41" w:rsidRPr="00EE2F41" w:rsidRDefault="00EE2F41" w:rsidP="00EE2F41">
            <w:pPr>
              <w:jc w:val="center"/>
              <w:rPr>
                <w:color w:val="000000"/>
              </w:rPr>
            </w:pPr>
            <w:r w:rsidRPr="00EE2F41">
              <w:rPr>
                <w:color w:val="000000"/>
              </w:rPr>
              <w:t>2</w:t>
            </w:r>
          </w:p>
        </w:tc>
        <w:tc>
          <w:tcPr>
            <w:tcW w:w="617" w:type="dxa"/>
            <w:tcBorders>
              <w:top w:val="nil"/>
              <w:left w:val="nil"/>
              <w:bottom w:val="nil"/>
              <w:right w:val="nil"/>
            </w:tcBorders>
            <w:shd w:val="clear" w:color="000000" w:fill="FFFFFF"/>
            <w:noWrap/>
            <w:vAlign w:val="center"/>
            <w:hideMark/>
          </w:tcPr>
          <w:p w14:paraId="1C6D77B3" w14:textId="77777777" w:rsidR="00EE2F41" w:rsidRPr="00EE2F41" w:rsidRDefault="00EE2F41" w:rsidP="00EE2F41">
            <w:pPr>
              <w:jc w:val="center"/>
              <w:rPr>
                <w:color w:val="000000"/>
              </w:rPr>
            </w:pPr>
            <w:r w:rsidRPr="00EE2F41">
              <w:rPr>
                <w:color w:val="000000"/>
              </w:rPr>
              <w:t>0</w:t>
            </w:r>
          </w:p>
        </w:tc>
        <w:tc>
          <w:tcPr>
            <w:tcW w:w="1304" w:type="dxa"/>
            <w:tcBorders>
              <w:top w:val="nil"/>
              <w:left w:val="nil"/>
              <w:bottom w:val="nil"/>
              <w:right w:val="nil"/>
            </w:tcBorders>
            <w:shd w:val="clear" w:color="000000" w:fill="FFFFFF"/>
            <w:noWrap/>
            <w:vAlign w:val="center"/>
            <w:hideMark/>
          </w:tcPr>
          <w:p w14:paraId="2E95D3B6" w14:textId="77777777" w:rsidR="00EE2F41" w:rsidRPr="00EE2F41" w:rsidRDefault="00EE2F41" w:rsidP="00EE2F41">
            <w:pPr>
              <w:jc w:val="center"/>
              <w:rPr>
                <w:color w:val="000000"/>
              </w:rPr>
            </w:pPr>
            <w:r w:rsidRPr="00EE2F41">
              <w:rPr>
                <w:color w:val="000000"/>
              </w:rPr>
              <w:t>23-Jul-14</w:t>
            </w:r>
          </w:p>
        </w:tc>
        <w:tc>
          <w:tcPr>
            <w:tcW w:w="1350" w:type="dxa"/>
            <w:tcBorders>
              <w:top w:val="nil"/>
              <w:left w:val="nil"/>
              <w:bottom w:val="nil"/>
              <w:right w:val="nil"/>
            </w:tcBorders>
            <w:shd w:val="clear" w:color="000000" w:fill="FFFFFF"/>
            <w:noWrap/>
            <w:vAlign w:val="center"/>
            <w:hideMark/>
          </w:tcPr>
          <w:p w14:paraId="44E7C41C" w14:textId="77777777" w:rsidR="00EE2F41" w:rsidRPr="00EE2F41" w:rsidRDefault="00EE2F41" w:rsidP="00EE2F41">
            <w:pPr>
              <w:jc w:val="center"/>
              <w:rPr>
                <w:color w:val="000000"/>
              </w:rPr>
            </w:pPr>
            <w:r w:rsidRPr="00EE2F41">
              <w:rPr>
                <w:color w:val="000000"/>
              </w:rPr>
              <w:t>21-Aug-15</w:t>
            </w:r>
          </w:p>
        </w:tc>
        <w:tc>
          <w:tcPr>
            <w:tcW w:w="926" w:type="dxa"/>
            <w:tcBorders>
              <w:top w:val="nil"/>
              <w:left w:val="nil"/>
              <w:bottom w:val="nil"/>
              <w:right w:val="nil"/>
            </w:tcBorders>
            <w:shd w:val="clear" w:color="000000" w:fill="FFFFFF"/>
            <w:noWrap/>
            <w:vAlign w:val="center"/>
            <w:hideMark/>
          </w:tcPr>
          <w:p w14:paraId="0A5B3B98" w14:textId="77777777" w:rsidR="00EE2F41" w:rsidRPr="00EE2F41" w:rsidRDefault="00EE2F41" w:rsidP="00EE2F41">
            <w:pPr>
              <w:jc w:val="center"/>
              <w:rPr>
                <w:color w:val="000000"/>
              </w:rPr>
            </w:pPr>
            <w:r w:rsidRPr="00EE2F41">
              <w:rPr>
                <w:color w:val="000000"/>
              </w:rPr>
              <w:t>395</w:t>
            </w:r>
          </w:p>
        </w:tc>
      </w:tr>
      <w:tr w:rsidR="00EE2F41" w:rsidRPr="00EE2F41" w14:paraId="57C5E1C7"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3CBE9EAE" w14:textId="77777777" w:rsidR="00EE2F41" w:rsidRPr="00EE2F41" w:rsidRDefault="00EE2F41" w:rsidP="00EE2F41">
            <w:pPr>
              <w:jc w:val="center"/>
              <w:rPr>
                <w:color w:val="000000"/>
              </w:rPr>
            </w:pPr>
            <w:r w:rsidRPr="00EE2F41">
              <w:rPr>
                <w:color w:val="000000"/>
              </w:rPr>
              <w:t>980</w:t>
            </w:r>
          </w:p>
        </w:tc>
        <w:tc>
          <w:tcPr>
            <w:tcW w:w="1120" w:type="dxa"/>
            <w:tcBorders>
              <w:top w:val="nil"/>
              <w:left w:val="nil"/>
              <w:bottom w:val="nil"/>
              <w:right w:val="nil"/>
            </w:tcBorders>
            <w:shd w:val="clear" w:color="000000" w:fill="FFFFFF"/>
            <w:noWrap/>
            <w:vAlign w:val="center"/>
            <w:hideMark/>
          </w:tcPr>
          <w:p w14:paraId="77DA57B1" w14:textId="77777777" w:rsidR="00EE2F41" w:rsidRPr="00EE2F41" w:rsidRDefault="00EE2F41" w:rsidP="00EE2F41">
            <w:pPr>
              <w:jc w:val="center"/>
              <w:rPr>
                <w:color w:val="000000"/>
              </w:rPr>
            </w:pPr>
            <w:r w:rsidRPr="00EE2F41">
              <w:rPr>
                <w:color w:val="000000"/>
              </w:rPr>
              <w:t>78</w:t>
            </w:r>
          </w:p>
        </w:tc>
        <w:tc>
          <w:tcPr>
            <w:tcW w:w="603" w:type="dxa"/>
            <w:tcBorders>
              <w:top w:val="nil"/>
              <w:left w:val="nil"/>
              <w:bottom w:val="nil"/>
              <w:right w:val="nil"/>
            </w:tcBorders>
            <w:shd w:val="clear" w:color="000000" w:fill="FFFFFF"/>
            <w:noWrap/>
            <w:vAlign w:val="center"/>
            <w:hideMark/>
          </w:tcPr>
          <w:p w14:paraId="0E632361" w14:textId="77777777" w:rsidR="00EE2F41" w:rsidRPr="00EE2F41" w:rsidRDefault="00EE2F41" w:rsidP="00EE2F41">
            <w:pPr>
              <w:jc w:val="center"/>
              <w:rPr>
                <w:color w:val="000000"/>
              </w:rPr>
            </w:pPr>
            <w:r w:rsidRPr="00EE2F41">
              <w:rPr>
                <w:color w:val="000000"/>
              </w:rPr>
              <w:t>53</w:t>
            </w:r>
          </w:p>
        </w:tc>
        <w:tc>
          <w:tcPr>
            <w:tcW w:w="643" w:type="dxa"/>
            <w:tcBorders>
              <w:top w:val="nil"/>
              <w:left w:val="nil"/>
              <w:bottom w:val="nil"/>
              <w:right w:val="nil"/>
            </w:tcBorders>
            <w:shd w:val="clear" w:color="000000" w:fill="FFFFFF"/>
            <w:noWrap/>
            <w:vAlign w:val="center"/>
            <w:hideMark/>
          </w:tcPr>
          <w:p w14:paraId="0C51004E" w14:textId="77777777" w:rsidR="00EE2F41" w:rsidRPr="00EE2F41" w:rsidRDefault="00EE2F41" w:rsidP="00EE2F41">
            <w:pPr>
              <w:jc w:val="center"/>
              <w:rPr>
                <w:color w:val="000000"/>
              </w:rPr>
            </w:pPr>
            <w:r w:rsidRPr="00EE2F41">
              <w:rPr>
                <w:color w:val="000000"/>
              </w:rPr>
              <w:t>22</w:t>
            </w:r>
          </w:p>
        </w:tc>
        <w:tc>
          <w:tcPr>
            <w:tcW w:w="617" w:type="dxa"/>
            <w:tcBorders>
              <w:top w:val="nil"/>
              <w:left w:val="nil"/>
              <w:bottom w:val="nil"/>
              <w:right w:val="nil"/>
            </w:tcBorders>
            <w:shd w:val="clear" w:color="000000" w:fill="FFFFFF"/>
            <w:noWrap/>
            <w:vAlign w:val="center"/>
            <w:hideMark/>
          </w:tcPr>
          <w:p w14:paraId="1A856F6E" w14:textId="77777777" w:rsidR="00EE2F41" w:rsidRPr="00EE2F41" w:rsidRDefault="00EE2F41" w:rsidP="00EE2F41">
            <w:pPr>
              <w:jc w:val="center"/>
              <w:rPr>
                <w:color w:val="000000"/>
              </w:rPr>
            </w:pPr>
            <w:r w:rsidRPr="00EE2F41">
              <w:rPr>
                <w:color w:val="000000"/>
              </w:rPr>
              <w:t>3</w:t>
            </w:r>
          </w:p>
        </w:tc>
        <w:tc>
          <w:tcPr>
            <w:tcW w:w="1304" w:type="dxa"/>
            <w:tcBorders>
              <w:top w:val="nil"/>
              <w:left w:val="nil"/>
              <w:bottom w:val="nil"/>
              <w:right w:val="nil"/>
            </w:tcBorders>
            <w:shd w:val="clear" w:color="000000" w:fill="FFFFFF"/>
            <w:noWrap/>
            <w:vAlign w:val="center"/>
            <w:hideMark/>
          </w:tcPr>
          <w:p w14:paraId="0C108031" w14:textId="77777777" w:rsidR="00EE2F41" w:rsidRPr="00EE2F41" w:rsidRDefault="00EE2F41" w:rsidP="00EE2F41">
            <w:pPr>
              <w:jc w:val="center"/>
              <w:rPr>
                <w:color w:val="000000"/>
              </w:rPr>
            </w:pPr>
            <w:r w:rsidRPr="00EE2F41">
              <w:rPr>
                <w:color w:val="000000"/>
              </w:rPr>
              <w:t>24-Jul-14</w:t>
            </w:r>
          </w:p>
        </w:tc>
        <w:tc>
          <w:tcPr>
            <w:tcW w:w="1350" w:type="dxa"/>
            <w:tcBorders>
              <w:top w:val="nil"/>
              <w:left w:val="nil"/>
              <w:bottom w:val="nil"/>
              <w:right w:val="nil"/>
            </w:tcBorders>
            <w:shd w:val="clear" w:color="000000" w:fill="FFFFFF"/>
            <w:noWrap/>
            <w:vAlign w:val="center"/>
            <w:hideMark/>
          </w:tcPr>
          <w:p w14:paraId="7012983D" w14:textId="77777777" w:rsidR="00EE2F41" w:rsidRPr="00EE2F41" w:rsidRDefault="00EE2F41" w:rsidP="00EE2F41">
            <w:pPr>
              <w:jc w:val="center"/>
              <w:rPr>
                <w:color w:val="000000"/>
              </w:rPr>
            </w:pPr>
            <w:r w:rsidRPr="00EE2F41">
              <w:rPr>
                <w:color w:val="000000"/>
              </w:rPr>
              <w:t>20-Dec-17</w:t>
            </w:r>
          </w:p>
        </w:tc>
        <w:tc>
          <w:tcPr>
            <w:tcW w:w="926" w:type="dxa"/>
            <w:tcBorders>
              <w:top w:val="nil"/>
              <w:left w:val="nil"/>
              <w:bottom w:val="nil"/>
              <w:right w:val="nil"/>
            </w:tcBorders>
            <w:shd w:val="clear" w:color="000000" w:fill="FFFFFF"/>
            <w:noWrap/>
            <w:vAlign w:val="center"/>
            <w:hideMark/>
          </w:tcPr>
          <w:p w14:paraId="14673E18" w14:textId="77777777" w:rsidR="00EE2F41" w:rsidRPr="00EE2F41" w:rsidRDefault="00EE2F41" w:rsidP="00EE2F41">
            <w:pPr>
              <w:jc w:val="center"/>
              <w:rPr>
                <w:color w:val="000000"/>
              </w:rPr>
            </w:pPr>
            <w:r w:rsidRPr="00EE2F41">
              <w:rPr>
                <w:color w:val="000000"/>
              </w:rPr>
              <w:t>1246</w:t>
            </w:r>
          </w:p>
        </w:tc>
      </w:tr>
      <w:tr w:rsidR="00EE2F41" w:rsidRPr="00EE2F41" w14:paraId="70BFC9F9"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5D737EEF" w14:textId="77777777" w:rsidR="00EE2F41" w:rsidRPr="00EE2F41" w:rsidRDefault="00EE2F41" w:rsidP="00EE2F41">
            <w:pPr>
              <w:jc w:val="center"/>
              <w:rPr>
                <w:color w:val="000000"/>
              </w:rPr>
            </w:pPr>
            <w:r w:rsidRPr="00EE2F41">
              <w:rPr>
                <w:color w:val="000000"/>
              </w:rPr>
              <w:t>982</w:t>
            </w:r>
          </w:p>
        </w:tc>
        <w:tc>
          <w:tcPr>
            <w:tcW w:w="1120" w:type="dxa"/>
            <w:tcBorders>
              <w:top w:val="nil"/>
              <w:left w:val="nil"/>
              <w:bottom w:val="nil"/>
              <w:right w:val="nil"/>
            </w:tcBorders>
            <w:shd w:val="clear" w:color="000000" w:fill="FFFFFF"/>
            <w:noWrap/>
            <w:vAlign w:val="center"/>
            <w:hideMark/>
          </w:tcPr>
          <w:p w14:paraId="32D98964" w14:textId="77777777" w:rsidR="00EE2F41" w:rsidRPr="00EE2F41" w:rsidRDefault="00EE2F41" w:rsidP="00EE2F41">
            <w:pPr>
              <w:jc w:val="center"/>
              <w:rPr>
                <w:color w:val="000000"/>
              </w:rPr>
            </w:pPr>
            <w:r w:rsidRPr="00EE2F41">
              <w:rPr>
                <w:color w:val="000000"/>
              </w:rPr>
              <w:t>1</w:t>
            </w:r>
          </w:p>
        </w:tc>
        <w:tc>
          <w:tcPr>
            <w:tcW w:w="603" w:type="dxa"/>
            <w:tcBorders>
              <w:top w:val="nil"/>
              <w:left w:val="nil"/>
              <w:bottom w:val="nil"/>
              <w:right w:val="nil"/>
            </w:tcBorders>
            <w:shd w:val="clear" w:color="000000" w:fill="FFFFFF"/>
            <w:noWrap/>
            <w:vAlign w:val="center"/>
            <w:hideMark/>
          </w:tcPr>
          <w:p w14:paraId="5E7890C0" w14:textId="77777777" w:rsidR="00EE2F41" w:rsidRPr="00EE2F41" w:rsidRDefault="00EE2F41" w:rsidP="00EE2F41">
            <w:pPr>
              <w:jc w:val="center"/>
              <w:rPr>
                <w:color w:val="000000"/>
              </w:rPr>
            </w:pPr>
            <w:r w:rsidRPr="00EE2F41">
              <w:rPr>
                <w:color w:val="000000"/>
              </w:rPr>
              <w:t>1</w:t>
            </w:r>
          </w:p>
        </w:tc>
        <w:tc>
          <w:tcPr>
            <w:tcW w:w="643" w:type="dxa"/>
            <w:tcBorders>
              <w:top w:val="nil"/>
              <w:left w:val="nil"/>
              <w:bottom w:val="nil"/>
              <w:right w:val="nil"/>
            </w:tcBorders>
            <w:shd w:val="clear" w:color="000000" w:fill="FFFFFF"/>
            <w:noWrap/>
            <w:vAlign w:val="center"/>
            <w:hideMark/>
          </w:tcPr>
          <w:p w14:paraId="52560445" w14:textId="77777777" w:rsidR="00EE2F41" w:rsidRPr="00EE2F41" w:rsidRDefault="00EE2F41" w:rsidP="00EE2F41">
            <w:pPr>
              <w:jc w:val="center"/>
              <w:rPr>
                <w:color w:val="000000"/>
              </w:rPr>
            </w:pPr>
            <w:r w:rsidRPr="00EE2F41">
              <w:rPr>
                <w:color w:val="000000"/>
              </w:rPr>
              <w:t>0</w:t>
            </w:r>
          </w:p>
        </w:tc>
        <w:tc>
          <w:tcPr>
            <w:tcW w:w="617" w:type="dxa"/>
            <w:tcBorders>
              <w:top w:val="nil"/>
              <w:left w:val="nil"/>
              <w:bottom w:val="nil"/>
              <w:right w:val="nil"/>
            </w:tcBorders>
            <w:shd w:val="clear" w:color="000000" w:fill="FFFFFF"/>
            <w:noWrap/>
            <w:vAlign w:val="center"/>
            <w:hideMark/>
          </w:tcPr>
          <w:p w14:paraId="48EEA1D5" w14:textId="77777777" w:rsidR="00EE2F41" w:rsidRPr="00EE2F41" w:rsidRDefault="00EE2F41" w:rsidP="00EE2F41">
            <w:pPr>
              <w:jc w:val="center"/>
              <w:rPr>
                <w:color w:val="000000"/>
              </w:rPr>
            </w:pPr>
            <w:r w:rsidRPr="00EE2F41">
              <w:rPr>
                <w:color w:val="000000"/>
              </w:rPr>
              <w:t>0</w:t>
            </w:r>
          </w:p>
        </w:tc>
        <w:tc>
          <w:tcPr>
            <w:tcW w:w="1304" w:type="dxa"/>
            <w:tcBorders>
              <w:top w:val="nil"/>
              <w:left w:val="nil"/>
              <w:bottom w:val="nil"/>
              <w:right w:val="nil"/>
            </w:tcBorders>
            <w:shd w:val="clear" w:color="000000" w:fill="FFFFFF"/>
            <w:noWrap/>
            <w:vAlign w:val="center"/>
            <w:hideMark/>
          </w:tcPr>
          <w:p w14:paraId="05C34F42" w14:textId="77777777" w:rsidR="00EE2F41" w:rsidRPr="00EE2F41" w:rsidRDefault="00EE2F41" w:rsidP="00EE2F41">
            <w:pPr>
              <w:jc w:val="center"/>
              <w:rPr>
                <w:color w:val="000000"/>
              </w:rPr>
            </w:pPr>
            <w:r w:rsidRPr="00EE2F41">
              <w:rPr>
                <w:color w:val="000000"/>
              </w:rPr>
              <w:t>24-Jul-14</w:t>
            </w:r>
          </w:p>
        </w:tc>
        <w:tc>
          <w:tcPr>
            <w:tcW w:w="1350" w:type="dxa"/>
            <w:tcBorders>
              <w:top w:val="nil"/>
              <w:left w:val="nil"/>
              <w:bottom w:val="nil"/>
              <w:right w:val="nil"/>
            </w:tcBorders>
            <w:shd w:val="clear" w:color="000000" w:fill="FFFFFF"/>
            <w:noWrap/>
            <w:vAlign w:val="center"/>
            <w:hideMark/>
          </w:tcPr>
          <w:p w14:paraId="30C45984" w14:textId="77777777" w:rsidR="00EE2F41" w:rsidRPr="00EE2F41" w:rsidRDefault="00EE2F41" w:rsidP="00EE2F41">
            <w:pPr>
              <w:jc w:val="center"/>
              <w:rPr>
                <w:color w:val="000000"/>
              </w:rPr>
            </w:pPr>
            <w:r w:rsidRPr="00EE2F41">
              <w:rPr>
                <w:color w:val="000000"/>
              </w:rPr>
              <w:t>17-Jan-16</w:t>
            </w:r>
          </w:p>
        </w:tc>
        <w:tc>
          <w:tcPr>
            <w:tcW w:w="926" w:type="dxa"/>
            <w:tcBorders>
              <w:top w:val="nil"/>
              <w:left w:val="nil"/>
              <w:bottom w:val="nil"/>
              <w:right w:val="nil"/>
            </w:tcBorders>
            <w:shd w:val="clear" w:color="000000" w:fill="FFFFFF"/>
            <w:noWrap/>
            <w:vAlign w:val="center"/>
            <w:hideMark/>
          </w:tcPr>
          <w:p w14:paraId="77AADBD1" w14:textId="77777777" w:rsidR="00EE2F41" w:rsidRPr="00EE2F41" w:rsidRDefault="00EE2F41" w:rsidP="00EE2F41">
            <w:pPr>
              <w:jc w:val="center"/>
              <w:rPr>
                <w:color w:val="000000"/>
              </w:rPr>
            </w:pPr>
            <w:r w:rsidRPr="00EE2F41">
              <w:rPr>
                <w:color w:val="000000"/>
              </w:rPr>
              <w:t>543</w:t>
            </w:r>
          </w:p>
        </w:tc>
      </w:tr>
      <w:tr w:rsidR="00EE2F41" w:rsidRPr="00EE2F41" w14:paraId="41C25AC6" w14:textId="77777777" w:rsidTr="00C218BC">
        <w:trPr>
          <w:trHeight w:val="330"/>
          <w:jc w:val="center"/>
        </w:trPr>
        <w:tc>
          <w:tcPr>
            <w:tcW w:w="1203" w:type="dxa"/>
            <w:tcBorders>
              <w:top w:val="nil"/>
              <w:left w:val="nil"/>
              <w:bottom w:val="single" w:sz="4" w:space="0" w:color="auto"/>
              <w:right w:val="nil"/>
            </w:tcBorders>
            <w:shd w:val="clear" w:color="000000" w:fill="FFFFFF"/>
            <w:noWrap/>
            <w:vAlign w:val="center"/>
            <w:hideMark/>
          </w:tcPr>
          <w:p w14:paraId="08B448C6" w14:textId="77777777" w:rsidR="00EE2F41" w:rsidRPr="00EE2F41" w:rsidRDefault="00EE2F41" w:rsidP="00EE2F41">
            <w:pPr>
              <w:jc w:val="center"/>
              <w:rPr>
                <w:color w:val="000000"/>
              </w:rPr>
            </w:pPr>
            <w:r w:rsidRPr="00EE2F41">
              <w:rPr>
                <w:color w:val="000000"/>
              </w:rPr>
              <w:t>Unbanded</w:t>
            </w:r>
          </w:p>
        </w:tc>
        <w:tc>
          <w:tcPr>
            <w:tcW w:w="1120" w:type="dxa"/>
            <w:tcBorders>
              <w:top w:val="nil"/>
              <w:left w:val="nil"/>
              <w:bottom w:val="single" w:sz="4" w:space="0" w:color="auto"/>
              <w:right w:val="nil"/>
            </w:tcBorders>
            <w:shd w:val="clear" w:color="000000" w:fill="FFFFFF"/>
            <w:noWrap/>
            <w:vAlign w:val="center"/>
            <w:hideMark/>
          </w:tcPr>
          <w:p w14:paraId="07589C64" w14:textId="77777777" w:rsidR="00EE2F41" w:rsidRPr="00EE2F41" w:rsidRDefault="00EE2F41" w:rsidP="00EE2F41">
            <w:pPr>
              <w:jc w:val="center"/>
              <w:rPr>
                <w:color w:val="000000"/>
              </w:rPr>
            </w:pPr>
            <w:r w:rsidRPr="00EE2F41">
              <w:rPr>
                <w:color w:val="000000"/>
              </w:rPr>
              <w:t>11</w:t>
            </w:r>
          </w:p>
        </w:tc>
        <w:tc>
          <w:tcPr>
            <w:tcW w:w="603" w:type="dxa"/>
            <w:tcBorders>
              <w:top w:val="nil"/>
              <w:left w:val="nil"/>
              <w:bottom w:val="single" w:sz="4" w:space="0" w:color="auto"/>
              <w:right w:val="nil"/>
            </w:tcBorders>
            <w:shd w:val="clear" w:color="000000" w:fill="FFFFFF"/>
            <w:noWrap/>
            <w:vAlign w:val="center"/>
            <w:hideMark/>
          </w:tcPr>
          <w:p w14:paraId="6D744E3D" w14:textId="77777777" w:rsidR="00EE2F41" w:rsidRPr="00EE2F41" w:rsidRDefault="00EE2F41" w:rsidP="00EE2F41">
            <w:pPr>
              <w:jc w:val="center"/>
              <w:rPr>
                <w:color w:val="000000"/>
              </w:rPr>
            </w:pPr>
            <w:r w:rsidRPr="00EE2F41">
              <w:rPr>
                <w:color w:val="000000"/>
              </w:rPr>
              <w:t>6</w:t>
            </w:r>
          </w:p>
        </w:tc>
        <w:tc>
          <w:tcPr>
            <w:tcW w:w="643" w:type="dxa"/>
            <w:tcBorders>
              <w:top w:val="nil"/>
              <w:left w:val="nil"/>
              <w:bottom w:val="single" w:sz="4" w:space="0" w:color="auto"/>
              <w:right w:val="nil"/>
            </w:tcBorders>
            <w:shd w:val="clear" w:color="000000" w:fill="FFFFFF"/>
            <w:noWrap/>
            <w:vAlign w:val="center"/>
            <w:hideMark/>
          </w:tcPr>
          <w:p w14:paraId="21EA76EB" w14:textId="77777777" w:rsidR="00EE2F41" w:rsidRPr="00EE2F41" w:rsidRDefault="00EE2F41" w:rsidP="00EE2F41">
            <w:pPr>
              <w:jc w:val="center"/>
              <w:rPr>
                <w:color w:val="000000"/>
              </w:rPr>
            </w:pPr>
            <w:r w:rsidRPr="00EE2F41">
              <w:rPr>
                <w:color w:val="000000"/>
              </w:rPr>
              <w:t>5</w:t>
            </w:r>
          </w:p>
        </w:tc>
        <w:tc>
          <w:tcPr>
            <w:tcW w:w="617" w:type="dxa"/>
            <w:tcBorders>
              <w:top w:val="nil"/>
              <w:left w:val="nil"/>
              <w:bottom w:val="single" w:sz="4" w:space="0" w:color="auto"/>
              <w:right w:val="nil"/>
            </w:tcBorders>
            <w:shd w:val="clear" w:color="000000" w:fill="FFFFFF"/>
            <w:noWrap/>
            <w:vAlign w:val="center"/>
            <w:hideMark/>
          </w:tcPr>
          <w:p w14:paraId="3AE0D97B" w14:textId="77777777" w:rsidR="00EE2F41" w:rsidRPr="00EE2F41" w:rsidRDefault="00EE2F41" w:rsidP="00EE2F41">
            <w:pPr>
              <w:jc w:val="center"/>
              <w:rPr>
                <w:color w:val="000000"/>
              </w:rPr>
            </w:pPr>
            <w:r w:rsidRPr="00EE2F41">
              <w:rPr>
                <w:color w:val="000000"/>
              </w:rPr>
              <w:t>0</w:t>
            </w:r>
          </w:p>
        </w:tc>
        <w:tc>
          <w:tcPr>
            <w:tcW w:w="1304" w:type="dxa"/>
            <w:tcBorders>
              <w:top w:val="nil"/>
              <w:left w:val="nil"/>
              <w:bottom w:val="single" w:sz="4" w:space="0" w:color="auto"/>
              <w:right w:val="nil"/>
            </w:tcBorders>
            <w:shd w:val="clear" w:color="000000" w:fill="FFFFFF"/>
            <w:noWrap/>
            <w:vAlign w:val="center"/>
            <w:hideMark/>
          </w:tcPr>
          <w:p w14:paraId="5F0421CB" w14:textId="77777777" w:rsidR="00EE2F41" w:rsidRPr="00EE2F41" w:rsidRDefault="00EE2F41" w:rsidP="00EE2F41">
            <w:pPr>
              <w:jc w:val="center"/>
              <w:rPr>
                <w:color w:val="000000"/>
              </w:rPr>
            </w:pPr>
            <w:r w:rsidRPr="00EE2F41">
              <w:rPr>
                <w:color w:val="000000"/>
              </w:rPr>
              <w:t>NA</w:t>
            </w:r>
          </w:p>
        </w:tc>
        <w:tc>
          <w:tcPr>
            <w:tcW w:w="1350" w:type="dxa"/>
            <w:tcBorders>
              <w:top w:val="nil"/>
              <w:left w:val="nil"/>
              <w:bottom w:val="single" w:sz="4" w:space="0" w:color="auto"/>
              <w:right w:val="nil"/>
            </w:tcBorders>
            <w:shd w:val="clear" w:color="000000" w:fill="FFFFFF"/>
            <w:noWrap/>
            <w:vAlign w:val="center"/>
            <w:hideMark/>
          </w:tcPr>
          <w:p w14:paraId="3C9147FB" w14:textId="77777777" w:rsidR="00EE2F41" w:rsidRPr="00EE2F41" w:rsidRDefault="00EE2F41" w:rsidP="00EE2F41">
            <w:pPr>
              <w:jc w:val="center"/>
              <w:rPr>
                <w:color w:val="000000"/>
              </w:rPr>
            </w:pPr>
            <w:r w:rsidRPr="00EE2F41">
              <w:rPr>
                <w:color w:val="000000"/>
              </w:rPr>
              <w:t>NA</w:t>
            </w:r>
          </w:p>
        </w:tc>
        <w:tc>
          <w:tcPr>
            <w:tcW w:w="926" w:type="dxa"/>
            <w:tcBorders>
              <w:top w:val="nil"/>
              <w:left w:val="nil"/>
              <w:bottom w:val="single" w:sz="4" w:space="0" w:color="auto"/>
              <w:right w:val="nil"/>
            </w:tcBorders>
            <w:shd w:val="clear" w:color="000000" w:fill="FFFFFF"/>
            <w:noWrap/>
            <w:vAlign w:val="center"/>
            <w:hideMark/>
          </w:tcPr>
          <w:p w14:paraId="2C833CDB" w14:textId="77777777" w:rsidR="00EE2F41" w:rsidRPr="00EE2F41" w:rsidRDefault="00EE2F41" w:rsidP="00EE2F41">
            <w:pPr>
              <w:jc w:val="center"/>
              <w:rPr>
                <w:color w:val="000000"/>
              </w:rPr>
            </w:pPr>
            <w:r w:rsidRPr="00EE2F41">
              <w:rPr>
                <w:color w:val="000000"/>
              </w:rPr>
              <w:t>NA</w:t>
            </w:r>
          </w:p>
        </w:tc>
      </w:tr>
    </w:tbl>
    <w:p w14:paraId="1ABD5511" w14:textId="4459EC29" w:rsidR="00EE2F41" w:rsidRDefault="00EE2F41" w:rsidP="00974EA4">
      <w:pPr>
        <w:ind w:left="720"/>
        <w:rPr>
          <w:color w:val="000000" w:themeColor="text1"/>
        </w:rPr>
      </w:pPr>
    </w:p>
    <w:p w14:paraId="62188D85" w14:textId="77777777" w:rsidR="00135466" w:rsidRDefault="00135466" w:rsidP="00030C5D">
      <w:pPr>
        <w:spacing w:line="480" w:lineRule="auto"/>
        <w:ind w:firstLine="720"/>
      </w:pPr>
    </w:p>
    <w:p w14:paraId="4B5996E1" w14:textId="7E76018A" w:rsidR="00030C5D" w:rsidRPr="00D8696A" w:rsidRDefault="00030C5D" w:rsidP="00030C5D">
      <w:pPr>
        <w:spacing w:line="480" w:lineRule="auto"/>
        <w:ind w:firstLine="720"/>
      </w:pPr>
      <w:r w:rsidRPr="00D8696A">
        <w:t xml:space="preserve">Time to first copulation in the 14 </w:t>
      </w:r>
      <w:r w:rsidR="00BC6FE2">
        <w:t>Cop</w:t>
      </w:r>
      <w:r w:rsidRPr="00D8696A">
        <w:t xml:space="preserve"> bouts was 129.1 ± 41.3 secs, with a range from 70.4 to 212.7. The </w:t>
      </w:r>
      <w:r w:rsidR="002254A1">
        <w:t xml:space="preserve">mean </w:t>
      </w:r>
      <w:r w:rsidRPr="00D8696A">
        <w:t xml:space="preserve">number of copulations </w:t>
      </w:r>
      <w:r w:rsidR="00B626D8">
        <w:t xml:space="preserve">in </w:t>
      </w:r>
      <w:r w:rsidR="002254A1">
        <w:t>a</w:t>
      </w:r>
      <w:r w:rsidR="00B626D8">
        <w:t xml:space="preserve"> </w:t>
      </w:r>
      <w:r w:rsidR="002254A1">
        <w:t xml:space="preserve">Cop </w:t>
      </w:r>
      <w:r w:rsidR="00B626D8">
        <w:t>bout</w:t>
      </w:r>
      <w:r w:rsidRPr="00D8696A">
        <w:t xml:space="preserve"> </w:t>
      </w:r>
      <w:r w:rsidR="002254A1">
        <w:t>was</w:t>
      </w:r>
      <w:r w:rsidRPr="00D8696A">
        <w:t xml:space="preserve"> 1.7 ± 0.8</w:t>
      </w:r>
      <w:r w:rsidR="002254A1">
        <w:t xml:space="preserve"> (</w:t>
      </w:r>
      <w:r w:rsidRPr="00D8696A">
        <w:t>range</w:t>
      </w:r>
      <w:r w:rsidR="002254A1">
        <w:t>,</w:t>
      </w:r>
      <w:r w:rsidRPr="00D8696A">
        <w:t xml:space="preserve"> 1 to 4</w:t>
      </w:r>
      <w:r w:rsidR="002254A1">
        <w:t>)</w:t>
      </w:r>
      <w:r w:rsidRPr="00D8696A">
        <w:t xml:space="preserve">. Total bout length </w:t>
      </w:r>
      <w:r w:rsidR="002254A1">
        <w:t>in</w:t>
      </w:r>
      <w:r w:rsidRPr="00D8696A">
        <w:t xml:space="preserve"> </w:t>
      </w:r>
      <w:r w:rsidR="002254A1">
        <w:t>Cop</w:t>
      </w:r>
      <w:r w:rsidRPr="00D8696A">
        <w:t xml:space="preserve"> bouts averaged 270.0 secs (± 140</w:t>
      </w:r>
      <w:r w:rsidR="002254A1">
        <w:t xml:space="preserve">; </w:t>
      </w:r>
      <w:r w:rsidRPr="00D8696A">
        <w:t>range</w:t>
      </w:r>
      <w:r w:rsidR="002254A1">
        <w:t>,</w:t>
      </w:r>
      <w:r w:rsidRPr="00D8696A">
        <w:t xml:space="preserve"> 134.7 to 690.3</w:t>
      </w:r>
      <w:r w:rsidR="002254A1">
        <w:t>)</w:t>
      </w:r>
      <w:r w:rsidRPr="00D8696A">
        <w:t xml:space="preserve">. The number of times that females left the display log (abbreviated </w:t>
      </w:r>
      <w:r w:rsidRPr="00D8696A">
        <w:rPr>
          <w:i/>
        </w:rPr>
        <w:t>Fff</w:t>
      </w:r>
      <w:r w:rsidRPr="00D8696A">
        <w:t xml:space="preserve"> as a network node) was </w:t>
      </w:r>
      <w:r w:rsidR="00263617">
        <w:t xml:space="preserve">higher and </w:t>
      </w:r>
      <w:r w:rsidRPr="00D8696A">
        <w:t xml:space="preserve">more variable in </w:t>
      </w:r>
      <w:r w:rsidR="00AB27AB">
        <w:t>Fem</w:t>
      </w:r>
      <w:r w:rsidRPr="00D8696A">
        <w:t xml:space="preserve"> bouts (2.6 ± 2.8; range</w:t>
      </w:r>
      <w:r w:rsidR="00AB27AB">
        <w:t>,</w:t>
      </w:r>
      <w:r w:rsidRPr="00D8696A">
        <w:t xml:space="preserve"> 1 to 23; c.o.v. 1.08) than in </w:t>
      </w:r>
      <w:r w:rsidR="00AB27AB">
        <w:t>Cop</w:t>
      </w:r>
      <w:r w:rsidRPr="00D8696A">
        <w:t xml:space="preserve"> bouts (2.1 ± 1.1; range</w:t>
      </w:r>
      <w:r w:rsidR="00AB27AB">
        <w:t>,</w:t>
      </w:r>
      <w:r w:rsidRPr="00D8696A">
        <w:t xml:space="preserve"> 1 to 5</w:t>
      </w:r>
      <w:r w:rsidR="00AB27AB">
        <w:t>;</w:t>
      </w:r>
      <w:r w:rsidRPr="00D8696A">
        <w:t xml:space="preserve"> c.o.v. 0.53). </w:t>
      </w:r>
    </w:p>
    <w:p w14:paraId="46FE1592" w14:textId="5A19D452" w:rsidR="00030C5D" w:rsidRDefault="00030C5D" w:rsidP="00030C5D">
      <w:pPr>
        <w:spacing w:line="480" w:lineRule="auto"/>
        <w:ind w:firstLine="720"/>
      </w:pPr>
      <w:r w:rsidRPr="00D8696A">
        <w:t xml:space="preserve">Ethogram networks for each of the three </w:t>
      </w:r>
      <w:r w:rsidR="00AB27AB">
        <w:t>contexts</w:t>
      </w:r>
      <w:r w:rsidRPr="00D8696A">
        <w:t xml:space="preserve"> (Mal, Fem, Cop) are shown in Figure 1</w:t>
      </w:r>
      <w:r w:rsidR="00F401FF">
        <w:t xml:space="preserve"> (with nodes representing the </w:t>
      </w:r>
      <w:r w:rsidR="004E5018">
        <w:t>behaviour</w:t>
      </w:r>
      <w:r w:rsidR="00F401FF">
        <w:t>al elements listed in Table 1)</w:t>
      </w:r>
      <w:r w:rsidRPr="00D8696A">
        <w:t>. A clear progression is apparent, from dense, with high effective degree for the Mal network to sparse (low density), with low effective degree for the Cop network. None of the 10,000 randomly subsampled male-only networks had an effective degree as low as that of the copulation network (mean = 2</w:t>
      </w:r>
      <w:r w:rsidR="00F80215">
        <w:t>4</w:t>
      </w:r>
      <w:r w:rsidRPr="00D8696A">
        <w:t>.</w:t>
      </w:r>
      <w:r w:rsidR="00F80215">
        <w:t>5</w:t>
      </w:r>
      <w:r w:rsidRPr="00D8696A">
        <w:t xml:space="preserve"> ± 0.</w:t>
      </w:r>
      <w:r w:rsidR="00F80215">
        <w:t>8</w:t>
      </w:r>
      <w:r w:rsidRPr="00D8696A">
        <w:t>3 for the Mal random replicates vs</w:t>
      </w:r>
      <w:r w:rsidR="000A5411">
        <w:t>.</w:t>
      </w:r>
      <w:r w:rsidRPr="00D8696A">
        <w:t xml:space="preserve"> 2.8 for the Cop network).</w:t>
      </w:r>
      <w:r w:rsidR="00F401FF">
        <w:t xml:space="preserve"> </w:t>
      </w:r>
    </w:p>
    <w:p w14:paraId="7DCF5CA6" w14:textId="77777777" w:rsidR="00934E81" w:rsidRDefault="00934E81" w:rsidP="00030C5D">
      <w:pPr>
        <w:spacing w:line="480" w:lineRule="auto"/>
        <w:ind w:firstLine="720"/>
      </w:pPr>
    </w:p>
    <w:p w14:paraId="494EF849" w14:textId="78AC0C75" w:rsidR="00902C31" w:rsidRDefault="00117394" w:rsidP="00F82A3E">
      <w:pPr>
        <w:ind w:left="720"/>
      </w:pPr>
      <w:r w:rsidRPr="00AC188B">
        <w:rPr>
          <w:noProof/>
          <w:color w:val="000000" w:themeColor="text1"/>
        </w:rPr>
        <w:drawing>
          <wp:inline distT="0" distB="0" distL="0" distR="0" wp14:anchorId="7B66EE85" wp14:editId="01E8193B">
            <wp:extent cx="5825067" cy="1839750"/>
            <wp:effectExtent l="0" t="0" r="4445"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1760" cy="1860814"/>
                    </a:xfrm>
                    <a:prstGeom prst="rect">
                      <a:avLst/>
                    </a:prstGeom>
                  </pic:spPr>
                </pic:pic>
              </a:graphicData>
            </a:graphic>
          </wp:inline>
        </w:drawing>
      </w:r>
    </w:p>
    <w:p w14:paraId="6313967F" w14:textId="77777777" w:rsidR="00BB277C" w:rsidRPr="00BB277C" w:rsidRDefault="00BB277C" w:rsidP="00F82A3E">
      <w:pPr>
        <w:pStyle w:val="Caption"/>
        <w:spacing w:line="480" w:lineRule="auto"/>
        <w:ind w:left="547"/>
        <w:rPr>
          <w:i w:val="0"/>
          <w:color w:val="auto"/>
          <w:sz w:val="10"/>
          <w:szCs w:val="10"/>
        </w:rPr>
      </w:pPr>
    </w:p>
    <w:p w14:paraId="7597DE03" w14:textId="2E299049" w:rsidR="00902C31" w:rsidRDefault="00902C31" w:rsidP="00CE4A6D">
      <w:pPr>
        <w:pStyle w:val="Caption"/>
        <w:spacing w:line="480" w:lineRule="auto"/>
        <w:ind w:left="547"/>
        <w:rPr>
          <w:i w:val="0"/>
          <w:color w:val="auto"/>
          <w:sz w:val="24"/>
          <w:szCs w:val="24"/>
        </w:rPr>
      </w:pPr>
      <w:r w:rsidRPr="00D8696A">
        <w:rPr>
          <w:i w:val="0"/>
          <w:color w:val="auto"/>
          <w:sz w:val="24"/>
          <w:szCs w:val="24"/>
        </w:rPr>
        <w:t>Figure 1</w:t>
      </w:r>
      <w:r>
        <w:rPr>
          <w:i w:val="0"/>
          <w:color w:val="auto"/>
          <w:sz w:val="24"/>
          <w:szCs w:val="24"/>
        </w:rPr>
        <w:t>.</w:t>
      </w:r>
      <w:r w:rsidRPr="00D8696A">
        <w:rPr>
          <w:i w:val="0"/>
          <w:color w:val="auto"/>
          <w:sz w:val="24"/>
          <w:szCs w:val="24"/>
        </w:rPr>
        <w:t xml:space="preserve"> </w:t>
      </w:r>
      <w:r w:rsidRPr="00F82A3E">
        <w:rPr>
          <w:color w:val="auto"/>
          <w:sz w:val="24"/>
          <w:szCs w:val="24"/>
        </w:rPr>
        <w:t>Ma</w:t>
      </w:r>
      <w:r w:rsidR="00F82A3E" w:rsidRPr="00F82A3E">
        <w:rPr>
          <w:color w:val="auto"/>
          <w:sz w:val="24"/>
          <w:szCs w:val="24"/>
        </w:rPr>
        <w:t>sius</w:t>
      </w:r>
      <w:r w:rsidRPr="00D8696A">
        <w:rPr>
          <w:i w:val="0"/>
          <w:color w:val="auto"/>
          <w:sz w:val="24"/>
          <w:szCs w:val="24"/>
        </w:rPr>
        <w:t xml:space="preserve"> display ethograms visualized as networks </w:t>
      </w:r>
      <w:r w:rsidR="00A86673">
        <w:rPr>
          <w:i w:val="0"/>
          <w:color w:val="auto"/>
          <w:sz w:val="24"/>
          <w:szCs w:val="24"/>
        </w:rPr>
        <w:t>in</w:t>
      </w:r>
      <w:r w:rsidRPr="00D8696A">
        <w:rPr>
          <w:i w:val="0"/>
          <w:color w:val="auto"/>
          <w:sz w:val="24"/>
          <w:szCs w:val="24"/>
        </w:rPr>
        <w:t xml:space="preserve"> three contexts (Mal, Fem, Cop). The </w:t>
      </w:r>
      <w:r w:rsidR="00A86673">
        <w:rPr>
          <w:i w:val="0"/>
          <w:color w:val="auto"/>
          <w:sz w:val="24"/>
          <w:szCs w:val="24"/>
        </w:rPr>
        <w:t>nodes</w:t>
      </w:r>
      <w:r w:rsidRPr="00D8696A">
        <w:rPr>
          <w:i w:val="0"/>
          <w:color w:val="auto"/>
          <w:sz w:val="24"/>
          <w:szCs w:val="24"/>
        </w:rPr>
        <w:t xml:space="preserve"> represent distinct </w:t>
      </w:r>
      <w:r w:rsidR="004E5018">
        <w:rPr>
          <w:i w:val="0"/>
          <w:color w:val="auto"/>
          <w:sz w:val="24"/>
          <w:szCs w:val="24"/>
        </w:rPr>
        <w:t>behaviour</w:t>
      </w:r>
      <w:r w:rsidRPr="00D8696A">
        <w:rPr>
          <w:i w:val="0"/>
          <w:color w:val="auto"/>
          <w:sz w:val="24"/>
          <w:szCs w:val="24"/>
        </w:rPr>
        <w:t xml:space="preserve">al elements (e.g., ALADs and Bows). The directed edges represent transitions </w:t>
      </w:r>
      <w:r w:rsidR="00370CFF">
        <w:rPr>
          <w:i w:val="0"/>
          <w:color w:val="auto"/>
          <w:sz w:val="24"/>
          <w:szCs w:val="24"/>
        </w:rPr>
        <w:t>between</w:t>
      </w:r>
      <w:r w:rsidRPr="00D8696A">
        <w:rPr>
          <w:i w:val="0"/>
          <w:color w:val="auto"/>
          <w:sz w:val="24"/>
          <w:szCs w:val="24"/>
        </w:rPr>
        <w:t xml:space="preserve"> element</w:t>
      </w:r>
      <w:r w:rsidR="00370CFF">
        <w:rPr>
          <w:i w:val="0"/>
          <w:color w:val="auto"/>
          <w:sz w:val="24"/>
          <w:szCs w:val="24"/>
        </w:rPr>
        <w:t>s</w:t>
      </w:r>
      <w:r w:rsidRPr="00D8696A">
        <w:rPr>
          <w:i w:val="0"/>
          <w:color w:val="auto"/>
          <w:sz w:val="24"/>
          <w:szCs w:val="24"/>
        </w:rPr>
        <w:t>, with weights representing how often those transitions occurred. For example, Bows were often repeated in a long string, creating a self-loop (edge emanating from</w:t>
      </w:r>
      <w:r w:rsidR="00370CFF">
        <w:rPr>
          <w:i w:val="0"/>
          <w:color w:val="auto"/>
          <w:sz w:val="24"/>
          <w:szCs w:val="24"/>
        </w:rPr>
        <w:t>,</w:t>
      </w:r>
      <w:r w:rsidRPr="00D8696A">
        <w:rPr>
          <w:i w:val="0"/>
          <w:color w:val="auto"/>
          <w:sz w:val="24"/>
          <w:szCs w:val="24"/>
        </w:rPr>
        <w:t xml:space="preserve"> and returning to</w:t>
      </w:r>
      <w:r w:rsidR="00370CFF">
        <w:rPr>
          <w:i w:val="0"/>
          <w:color w:val="auto"/>
          <w:sz w:val="24"/>
          <w:szCs w:val="24"/>
        </w:rPr>
        <w:t>,</w:t>
      </w:r>
      <w:r w:rsidRPr="00D8696A">
        <w:rPr>
          <w:i w:val="0"/>
          <w:color w:val="auto"/>
          <w:sz w:val="24"/>
          <w:szCs w:val="24"/>
        </w:rPr>
        <w:t xml:space="preserve"> a node) with heavy weight. </w:t>
      </w:r>
      <w:r w:rsidR="00370CFF">
        <w:rPr>
          <w:i w:val="0"/>
          <w:color w:val="auto"/>
          <w:sz w:val="24"/>
          <w:szCs w:val="24"/>
        </w:rPr>
        <w:t>S</w:t>
      </w:r>
      <w:r w:rsidRPr="00D8696A">
        <w:rPr>
          <w:i w:val="0"/>
          <w:color w:val="auto"/>
          <w:sz w:val="24"/>
          <w:szCs w:val="24"/>
        </w:rPr>
        <w:t xml:space="preserve">ize of node is proportional to eigenvector centrality. Start and End (lower left and lower right) are dummy nodes, to indicate the general direction of flow through the ethogram/network. The </w:t>
      </w:r>
      <w:r w:rsidR="00370CFF">
        <w:rPr>
          <w:i w:val="0"/>
          <w:color w:val="auto"/>
          <w:sz w:val="24"/>
          <w:szCs w:val="24"/>
        </w:rPr>
        <w:t>major</w:t>
      </w:r>
      <w:r w:rsidRPr="00D8696A">
        <w:rPr>
          <w:i w:val="0"/>
          <w:color w:val="auto"/>
          <w:sz w:val="24"/>
          <w:szCs w:val="24"/>
        </w:rPr>
        <w:t xml:space="preserve"> difference </w:t>
      </w:r>
      <w:r w:rsidR="00370CFF">
        <w:rPr>
          <w:i w:val="0"/>
          <w:color w:val="auto"/>
          <w:sz w:val="24"/>
          <w:szCs w:val="24"/>
        </w:rPr>
        <w:t>across</w:t>
      </w:r>
      <w:r w:rsidRPr="00D8696A">
        <w:rPr>
          <w:i w:val="0"/>
          <w:color w:val="auto"/>
          <w:sz w:val="24"/>
          <w:szCs w:val="24"/>
        </w:rPr>
        <w:t xml:space="preserve"> contexts is increasing simplicity – from </w:t>
      </w:r>
      <w:r w:rsidRPr="00D8696A">
        <w:rPr>
          <w:bCs/>
          <w:i w:val="0"/>
          <w:color w:val="auto"/>
          <w:sz w:val="24"/>
          <w:szCs w:val="24"/>
        </w:rPr>
        <w:t>dense</w:t>
      </w:r>
      <w:r w:rsidRPr="00D8696A">
        <w:rPr>
          <w:i w:val="0"/>
          <w:color w:val="auto"/>
          <w:sz w:val="24"/>
          <w:szCs w:val="24"/>
        </w:rPr>
        <w:t xml:space="preserve">, with </w:t>
      </w:r>
      <w:r w:rsidRPr="00D8696A">
        <w:rPr>
          <w:bCs/>
          <w:i w:val="0"/>
          <w:color w:val="auto"/>
          <w:sz w:val="24"/>
          <w:szCs w:val="24"/>
        </w:rPr>
        <w:t>high effective degree</w:t>
      </w:r>
      <w:r w:rsidRPr="00D8696A">
        <w:rPr>
          <w:b/>
          <w:bCs/>
          <w:i w:val="0"/>
          <w:color w:val="auto"/>
          <w:sz w:val="24"/>
          <w:szCs w:val="24"/>
        </w:rPr>
        <w:t xml:space="preserve"> </w:t>
      </w:r>
      <w:r w:rsidRPr="00D8696A">
        <w:rPr>
          <w:i w:val="0"/>
          <w:color w:val="auto"/>
          <w:sz w:val="24"/>
          <w:szCs w:val="24"/>
        </w:rPr>
        <w:t xml:space="preserve">in male-only displays (Mal) to </w:t>
      </w:r>
      <w:r w:rsidRPr="00D8696A">
        <w:rPr>
          <w:bCs/>
          <w:i w:val="0"/>
          <w:color w:val="auto"/>
          <w:sz w:val="24"/>
          <w:szCs w:val="24"/>
        </w:rPr>
        <w:t xml:space="preserve">sparse (low density), </w:t>
      </w:r>
      <w:r w:rsidRPr="00D8696A">
        <w:rPr>
          <w:i w:val="0"/>
          <w:color w:val="auto"/>
          <w:sz w:val="24"/>
          <w:szCs w:val="24"/>
        </w:rPr>
        <w:t xml:space="preserve">with </w:t>
      </w:r>
      <w:r w:rsidRPr="00D8696A">
        <w:rPr>
          <w:bCs/>
          <w:i w:val="0"/>
          <w:color w:val="auto"/>
          <w:sz w:val="24"/>
          <w:szCs w:val="24"/>
        </w:rPr>
        <w:t>low effective degree,</w:t>
      </w:r>
      <w:r w:rsidRPr="00D8696A">
        <w:rPr>
          <w:b/>
          <w:bCs/>
          <w:i w:val="0"/>
          <w:color w:val="auto"/>
          <w:sz w:val="24"/>
          <w:szCs w:val="24"/>
        </w:rPr>
        <w:t xml:space="preserve"> </w:t>
      </w:r>
      <w:r w:rsidRPr="00D8696A">
        <w:rPr>
          <w:i w:val="0"/>
          <w:color w:val="auto"/>
          <w:sz w:val="24"/>
          <w:szCs w:val="24"/>
        </w:rPr>
        <w:t xml:space="preserve">in displays leading to copulations (Cop). Effective degree </w:t>
      </w:r>
      <w:r w:rsidR="00370CFF">
        <w:rPr>
          <w:i w:val="0"/>
          <w:color w:val="auto"/>
          <w:sz w:val="24"/>
          <w:szCs w:val="24"/>
        </w:rPr>
        <w:t>is based on</w:t>
      </w:r>
      <w:r w:rsidRPr="00D8696A">
        <w:rPr>
          <w:i w:val="0"/>
          <w:color w:val="auto"/>
          <w:sz w:val="24"/>
          <w:szCs w:val="24"/>
        </w:rPr>
        <w:t xml:space="preserve"> variance in edge weights. If all edges from a node have equal weight, effective degree equals the binary degree (number of distinct edges). As variance in edge weight increases, effective degree declines relative to </w:t>
      </w:r>
      <w:r w:rsidR="00F82A3E">
        <w:rPr>
          <w:i w:val="0"/>
          <w:color w:val="auto"/>
          <w:sz w:val="24"/>
          <w:szCs w:val="24"/>
        </w:rPr>
        <w:t xml:space="preserve">binary </w:t>
      </w:r>
      <w:r w:rsidRPr="00D8696A">
        <w:rPr>
          <w:i w:val="0"/>
          <w:color w:val="auto"/>
          <w:sz w:val="24"/>
          <w:szCs w:val="24"/>
        </w:rPr>
        <w:t xml:space="preserve">degree. </w:t>
      </w:r>
      <w:r w:rsidR="00F82A3E">
        <w:rPr>
          <w:i w:val="0"/>
          <w:color w:val="auto"/>
          <w:sz w:val="24"/>
          <w:szCs w:val="24"/>
        </w:rPr>
        <w:t>For</w:t>
      </w:r>
      <w:r w:rsidRPr="00D8696A">
        <w:rPr>
          <w:i w:val="0"/>
          <w:color w:val="auto"/>
          <w:sz w:val="24"/>
          <w:szCs w:val="24"/>
        </w:rPr>
        <w:t xml:space="preserve"> the Cop network (</w:t>
      </w:r>
      <w:r w:rsidR="00B758FA">
        <w:rPr>
          <w:i w:val="0"/>
          <w:color w:val="auto"/>
          <w:sz w:val="24"/>
          <w:szCs w:val="24"/>
        </w:rPr>
        <w:t xml:space="preserve">effective degree </w:t>
      </w:r>
      <w:r w:rsidRPr="00D8696A">
        <w:rPr>
          <w:i w:val="0"/>
          <w:color w:val="auto"/>
          <w:sz w:val="24"/>
          <w:szCs w:val="24"/>
        </w:rPr>
        <w:t>2.</w:t>
      </w:r>
      <w:r w:rsidR="00B76207">
        <w:rPr>
          <w:i w:val="0"/>
          <w:color w:val="auto"/>
          <w:sz w:val="24"/>
          <w:szCs w:val="24"/>
        </w:rPr>
        <w:t>8</w:t>
      </w:r>
      <w:r w:rsidRPr="00D8696A">
        <w:rPr>
          <w:i w:val="0"/>
          <w:color w:val="auto"/>
          <w:sz w:val="24"/>
          <w:szCs w:val="24"/>
        </w:rPr>
        <w:t>)</w:t>
      </w:r>
      <w:r w:rsidR="00B758FA">
        <w:rPr>
          <w:i w:val="0"/>
          <w:color w:val="auto"/>
          <w:sz w:val="24"/>
          <w:szCs w:val="24"/>
        </w:rPr>
        <w:t>,</w:t>
      </w:r>
      <w:r w:rsidRPr="00D8696A">
        <w:rPr>
          <w:i w:val="0"/>
          <w:color w:val="auto"/>
          <w:sz w:val="24"/>
          <w:szCs w:val="24"/>
        </w:rPr>
        <w:t xml:space="preserve"> self-loops on Bow and Neck twist </w:t>
      </w:r>
      <w:r w:rsidR="00193132">
        <w:rPr>
          <w:i w:val="0"/>
          <w:color w:val="auto"/>
          <w:sz w:val="24"/>
          <w:szCs w:val="24"/>
        </w:rPr>
        <w:t xml:space="preserve">are, effectively, the </w:t>
      </w:r>
      <w:r w:rsidR="00263617">
        <w:rPr>
          <w:i w:val="0"/>
          <w:color w:val="auto"/>
          <w:sz w:val="24"/>
          <w:szCs w:val="24"/>
        </w:rPr>
        <w:t xml:space="preserve">only </w:t>
      </w:r>
      <w:r w:rsidR="00193132">
        <w:rPr>
          <w:i w:val="0"/>
          <w:color w:val="auto"/>
          <w:sz w:val="24"/>
          <w:szCs w:val="24"/>
        </w:rPr>
        <w:t>ones that really matter</w:t>
      </w:r>
      <w:r w:rsidRPr="00D8696A">
        <w:rPr>
          <w:i w:val="0"/>
          <w:color w:val="auto"/>
          <w:sz w:val="24"/>
          <w:szCs w:val="24"/>
        </w:rPr>
        <w:t xml:space="preserve">. In contrast, edge weight is much more evenly distributed </w:t>
      </w:r>
      <w:r w:rsidR="00193132">
        <w:rPr>
          <w:i w:val="0"/>
          <w:color w:val="auto"/>
          <w:sz w:val="24"/>
          <w:szCs w:val="24"/>
        </w:rPr>
        <w:t>in</w:t>
      </w:r>
      <w:r w:rsidRPr="00D8696A">
        <w:rPr>
          <w:i w:val="0"/>
          <w:color w:val="auto"/>
          <w:sz w:val="24"/>
          <w:szCs w:val="24"/>
        </w:rPr>
        <w:t xml:space="preserve"> the Mal network</w:t>
      </w:r>
      <w:r w:rsidR="00263617">
        <w:rPr>
          <w:i w:val="0"/>
          <w:color w:val="auto"/>
          <w:sz w:val="24"/>
          <w:szCs w:val="24"/>
        </w:rPr>
        <w:t xml:space="preserve"> (</w:t>
      </w:r>
      <w:r w:rsidRPr="00D8696A">
        <w:rPr>
          <w:i w:val="0"/>
          <w:color w:val="auto"/>
          <w:sz w:val="24"/>
          <w:szCs w:val="24"/>
        </w:rPr>
        <w:t>2</w:t>
      </w:r>
      <w:r w:rsidR="006A3CAE">
        <w:rPr>
          <w:i w:val="0"/>
          <w:color w:val="auto"/>
          <w:sz w:val="24"/>
          <w:szCs w:val="24"/>
        </w:rPr>
        <w:t>4</w:t>
      </w:r>
      <w:r w:rsidRPr="00D8696A">
        <w:rPr>
          <w:i w:val="0"/>
          <w:color w:val="auto"/>
          <w:sz w:val="24"/>
          <w:szCs w:val="24"/>
        </w:rPr>
        <w:t>.</w:t>
      </w:r>
      <w:r w:rsidR="006A3CAE">
        <w:rPr>
          <w:i w:val="0"/>
          <w:color w:val="auto"/>
          <w:sz w:val="24"/>
          <w:szCs w:val="24"/>
        </w:rPr>
        <w:t>8</w:t>
      </w:r>
      <w:r w:rsidRPr="00D8696A">
        <w:rPr>
          <w:i w:val="0"/>
          <w:color w:val="auto"/>
          <w:sz w:val="24"/>
          <w:szCs w:val="24"/>
        </w:rPr>
        <w:t xml:space="preserve"> effective edges</w:t>
      </w:r>
      <w:r w:rsidR="00263617">
        <w:rPr>
          <w:i w:val="0"/>
          <w:color w:val="auto"/>
          <w:sz w:val="24"/>
          <w:szCs w:val="24"/>
        </w:rPr>
        <w:t>)</w:t>
      </w:r>
      <w:r w:rsidRPr="00D8696A">
        <w:rPr>
          <w:i w:val="0"/>
          <w:color w:val="auto"/>
          <w:sz w:val="24"/>
          <w:szCs w:val="24"/>
        </w:rPr>
        <w:t>.</w:t>
      </w:r>
    </w:p>
    <w:p w14:paraId="4DD874B3" w14:textId="77777777" w:rsidR="00A86673" w:rsidRPr="00A86673" w:rsidRDefault="00A86673" w:rsidP="00A86673"/>
    <w:p w14:paraId="3F25B5E5" w14:textId="5C4215E3" w:rsidR="00FF07E7" w:rsidRDefault="00FF07E7" w:rsidP="00030C5D">
      <w:pPr>
        <w:spacing w:line="480" w:lineRule="auto"/>
        <w:ind w:firstLine="720"/>
      </w:pPr>
      <w:r w:rsidRPr="00DA4F44">
        <w:t xml:space="preserve">To assess the relative complexity of the Mal and Cop networks, we enumerated the number of simple paths through the Cop network. For the Mal network, because </w:t>
      </w:r>
      <w:r w:rsidR="00364DED">
        <w:t xml:space="preserve">the </w:t>
      </w:r>
      <w:r w:rsidRPr="00DA4F44">
        <w:t>enumeration was computationally intractable</w:t>
      </w:r>
      <w:r w:rsidR="00364DED">
        <w:t xml:space="preserve"> for the full network</w:t>
      </w:r>
      <w:r w:rsidRPr="00DA4F44">
        <w:t xml:space="preserve">, we computed the number of simple paths for </w:t>
      </w:r>
      <w:r w:rsidR="00364DED">
        <w:t>2</w:t>
      </w:r>
      <w:r w:rsidRPr="00DA4F44">
        <w:t>0</w:t>
      </w:r>
      <w:r w:rsidR="00907E0D" w:rsidRPr="00DA4F44">
        <w:t>0</w:t>
      </w:r>
      <w:r w:rsidRPr="00DA4F44">
        <w:t xml:space="preserve"> </w:t>
      </w:r>
      <w:r w:rsidR="00DA4F44" w:rsidRPr="00DA4F44">
        <w:t>sub</w:t>
      </w:r>
      <w:r w:rsidRPr="00DA4F44">
        <w:t>sampled Mal networks</w:t>
      </w:r>
      <w:r w:rsidR="00907E0D" w:rsidRPr="00DA4F44">
        <w:t xml:space="preserve"> with a tractable number of edges (102)</w:t>
      </w:r>
      <w:r w:rsidRPr="00DA4F44">
        <w:t xml:space="preserve">, as described in Methods. The Cop </w:t>
      </w:r>
      <w:r w:rsidRPr="00DA4F44">
        <w:lastRenderedPageBreak/>
        <w:t xml:space="preserve">network had </w:t>
      </w:r>
      <w:r w:rsidR="002E68FE" w:rsidRPr="00DA4F44">
        <w:t>1,530 simple paths</w:t>
      </w:r>
      <w:r w:rsidR="00412B7B" w:rsidRPr="00DA4F44">
        <w:t xml:space="preserve">. The </w:t>
      </w:r>
      <w:r w:rsidR="00364DED">
        <w:t>2</w:t>
      </w:r>
      <w:r w:rsidR="00412B7B" w:rsidRPr="00DA4F44">
        <w:t>0</w:t>
      </w:r>
      <w:r w:rsidR="00907E0D" w:rsidRPr="00DA4F44">
        <w:t>0</w:t>
      </w:r>
      <w:r w:rsidR="00412B7B" w:rsidRPr="00DA4F44">
        <w:t xml:space="preserve"> resampled Mal networks, each with 102 of the 154 possible edges, had </w:t>
      </w:r>
      <w:r w:rsidR="00364DED">
        <w:t>more than two orders of magnitude more simple paths (</w:t>
      </w:r>
      <w:r w:rsidR="00412B7B" w:rsidRPr="00DA4F44">
        <w:t xml:space="preserve">mean </w:t>
      </w:r>
      <w:r w:rsidR="00364DED">
        <w:t>=</w:t>
      </w:r>
      <w:r w:rsidR="00412B7B" w:rsidRPr="00DA4F44">
        <w:t xml:space="preserve"> </w:t>
      </w:r>
      <w:r w:rsidR="00364DED">
        <w:t xml:space="preserve">649,610; </w:t>
      </w:r>
      <w:r w:rsidR="00412B7B" w:rsidRPr="00DA4F44">
        <w:t xml:space="preserve">sd = </w:t>
      </w:r>
      <w:r w:rsidR="00364DED">
        <w:t>751,673</w:t>
      </w:r>
      <w:r w:rsidR="00412B7B" w:rsidRPr="00DA4F44">
        <w:t xml:space="preserve">; range </w:t>
      </w:r>
      <w:r w:rsidR="00364DED">
        <w:t>88,850</w:t>
      </w:r>
      <w:r w:rsidR="00907E0D" w:rsidRPr="00DA4F44">
        <w:t xml:space="preserve"> </w:t>
      </w:r>
      <w:r w:rsidR="00412B7B" w:rsidRPr="00DA4F44">
        <w:t xml:space="preserve">to </w:t>
      </w:r>
      <w:r w:rsidR="00907E0D" w:rsidRPr="00DA4F44">
        <w:t>4,702,072</w:t>
      </w:r>
      <w:r w:rsidR="00412B7B" w:rsidRPr="00DA4F44">
        <w:t>).</w:t>
      </w:r>
      <w:r w:rsidR="00412B7B">
        <w:t xml:space="preserve"> </w:t>
      </w:r>
    </w:p>
    <w:p w14:paraId="1C8E6818" w14:textId="09B548C2" w:rsidR="00030C5D" w:rsidRDefault="00F82A3E" w:rsidP="00030C5D">
      <w:pPr>
        <w:spacing w:line="480" w:lineRule="auto"/>
        <w:ind w:firstLine="720"/>
      </w:pPr>
      <w:r w:rsidRPr="00D8696A">
        <w:t>Figure 2</w:t>
      </w:r>
      <w:r>
        <w:t xml:space="preserve"> </w:t>
      </w:r>
      <w:r w:rsidR="00BB277C">
        <w:t>summarizes</w:t>
      </w:r>
      <w:r>
        <w:t xml:space="preserve"> t</w:t>
      </w:r>
      <w:r w:rsidR="00030C5D" w:rsidRPr="00D8696A">
        <w:t xml:space="preserve">he </w:t>
      </w:r>
      <w:r w:rsidR="000078C5">
        <w:t xml:space="preserve">information </w:t>
      </w:r>
      <w:r w:rsidR="00030C5D" w:rsidRPr="00D8696A">
        <w:t xml:space="preserve">entropy analysis. </w:t>
      </w:r>
      <w:r w:rsidR="00B11B5A">
        <w:t>T</w:t>
      </w:r>
      <w:r w:rsidR="00B11B5A" w:rsidRPr="00D8696A">
        <w:t xml:space="preserve">he 198 Mal bouts </w:t>
      </w:r>
      <w:r w:rsidR="00B11B5A">
        <w:t xml:space="preserve">had </w:t>
      </w:r>
      <w:r w:rsidR="00030C5D" w:rsidRPr="00D8696A">
        <w:t xml:space="preserve">high </w:t>
      </w:r>
      <w:r w:rsidR="00316440">
        <w:t xml:space="preserve">adjusted </w:t>
      </w:r>
      <w:r w:rsidR="00030C5D" w:rsidRPr="00D8696A">
        <w:t>entropy (diversity, randomness or surprise), often approach</w:t>
      </w:r>
      <w:r w:rsidR="00316440">
        <w:t>ing</w:t>
      </w:r>
      <w:r w:rsidR="00030C5D" w:rsidRPr="00D8696A">
        <w:t xml:space="preserve"> the maximum</w:t>
      </w:r>
      <w:r w:rsidR="00316440">
        <w:t xml:space="preserve"> possible value of 1.0</w:t>
      </w:r>
      <w:r w:rsidR="00030C5D" w:rsidRPr="00D8696A">
        <w:t xml:space="preserve">. In contrast, the 14 Cop bouts had low entropy. </w:t>
      </w:r>
      <w:r w:rsidR="00A44172">
        <w:t>The adjusted entropies differed among the three contexts (Mal, Fem, Cop) under ANOVA followed by Tukey's HSD (</w:t>
      </w:r>
      <w:r w:rsidR="00483036">
        <w:t>P</w:t>
      </w:r>
      <w:r w:rsidR="00A44172">
        <w:t xml:space="preserve"> &lt; 0.001). </w:t>
      </w:r>
      <w:r w:rsidR="00C57E49" w:rsidRPr="001915D3">
        <w:t xml:space="preserve">Higher-order entropies </w:t>
      </w:r>
      <w:r w:rsidR="001915D3" w:rsidRPr="001915D3">
        <w:t>(</w:t>
      </w:r>
      <w:r w:rsidR="00BE4A6B" w:rsidRPr="001915D3">
        <w:t xml:space="preserve">Fig. </w:t>
      </w:r>
      <w:r w:rsidR="00651D11" w:rsidRPr="001915D3">
        <w:t>S</w:t>
      </w:r>
      <w:r w:rsidR="001915D3" w:rsidRPr="001915D3">
        <w:t>1)</w:t>
      </w:r>
      <w:r w:rsidR="00BE4A6B" w:rsidRPr="001915D3">
        <w:t xml:space="preserve"> continue to decline beyond second-order for Mal bouts </w:t>
      </w:r>
      <w:r w:rsidR="00030BC0" w:rsidRPr="001915D3">
        <w:t>more than they do</w:t>
      </w:r>
      <w:r w:rsidR="00BE4A6B" w:rsidRPr="001915D3">
        <w:t xml:space="preserve"> for Fem or Cop bouts. Th</w:t>
      </w:r>
      <w:r w:rsidR="009E7227">
        <w:t>ose</w:t>
      </w:r>
      <w:r w:rsidR="00BE4A6B" w:rsidRPr="001915D3">
        <w:t xml:space="preserve"> difference</w:t>
      </w:r>
      <w:r w:rsidR="009E7227">
        <w:t>s across higher-order entropies</w:t>
      </w:r>
      <w:r w:rsidR="00BE4A6B" w:rsidRPr="001915D3">
        <w:t xml:space="preserve"> suggest that</w:t>
      </w:r>
      <w:r w:rsidR="007806F0">
        <w:t>,</w:t>
      </w:r>
      <w:r w:rsidR="00BE4A6B" w:rsidRPr="001915D3">
        <w:t xml:space="preserve"> in </w:t>
      </w:r>
      <w:r w:rsidR="001915D3">
        <w:t>Fem</w:t>
      </w:r>
      <w:r w:rsidR="00BE4A6B" w:rsidRPr="001915D3">
        <w:t xml:space="preserve"> and </w:t>
      </w:r>
      <w:r w:rsidR="001915D3">
        <w:t>Cop</w:t>
      </w:r>
      <w:r w:rsidR="00BE4A6B" w:rsidRPr="001915D3">
        <w:t xml:space="preserve"> bouts, the current element depends only on the preceding element</w:t>
      </w:r>
      <w:r w:rsidR="004902C1">
        <w:t>.</w:t>
      </w:r>
      <w:r w:rsidR="009E7227">
        <w:t xml:space="preserve"> I</w:t>
      </w:r>
      <w:r w:rsidR="00BE4A6B" w:rsidRPr="001915D3">
        <w:t xml:space="preserve">n </w:t>
      </w:r>
      <w:r w:rsidR="009E7227">
        <w:t xml:space="preserve">contrast, </w:t>
      </w:r>
      <w:r w:rsidR="00BE4A6B" w:rsidRPr="001915D3">
        <w:t>Mal bouts</w:t>
      </w:r>
      <w:r w:rsidR="001915D3">
        <w:t xml:space="preserve"> </w:t>
      </w:r>
      <w:r w:rsidR="00BE4A6B" w:rsidRPr="001915D3">
        <w:t>elements depend</w:t>
      </w:r>
      <w:r w:rsidR="00030BC0" w:rsidRPr="001915D3">
        <w:t>,</w:t>
      </w:r>
      <w:r w:rsidR="00BE4A6B" w:rsidRPr="001915D3">
        <w:t xml:space="preserve"> in complex ways</w:t>
      </w:r>
      <w:r w:rsidR="00030BC0" w:rsidRPr="001915D3">
        <w:t>,</w:t>
      </w:r>
      <w:r w:rsidR="00BE4A6B" w:rsidRPr="001915D3">
        <w:t xml:space="preserve"> on earlier elements</w:t>
      </w:r>
      <w:r w:rsidR="00BE4A6B">
        <w:t>.</w:t>
      </w:r>
    </w:p>
    <w:p w14:paraId="2EA054CB" w14:textId="77777777" w:rsidR="00BB277C" w:rsidRPr="00BB277C" w:rsidRDefault="00BB277C" w:rsidP="00030C5D">
      <w:pPr>
        <w:spacing w:line="480" w:lineRule="auto"/>
        <w:ind w:firstLine="720"/>
        <w:rPr>
          <w:sz w:val="16"/>
          <w:szCs w:val="16"/>
        </w:rPr>
      </w:pPr>
    </w:p>
    <w:p w14:paraId="2C2FA3F4" w14:textId="5C870FBD" w:rsidR="00902C31" w:rsidRDefault="00900844" w:rsidP="009A74AC">
      <w:pPr>
        <w:ind w:left="1440"/>
      </w:pPr>
      <w:r w:rsidRPr="00900844">
        <w:rPr>
          <w:noProof/>
        </w:rPr>
        <w:drawing>
          <wp:inline distT="0" distB="0" distL="0" distR="0" wp14:anchorId="4473BD05" wp14:editId="6ACA44DC">
            <wp:extent cx="2203450" cy="221688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1631" cy="2235178"/>
                    </a:xfrm>
                    <a:prstGeom prst="rect">
                      <a:avLst/>
                    </a:prstGeom>
                  </pic:spPr>
                </pic:pic>
              </a:graphicData>
            </a:graphic>
          </wp:inline>
        </w:drawing>
      </w:r>
    </w:p>
    <w:p w14:paraId="2E60053D" w14:textId="77777777" w:rsidR="003C13B6" w:rsidRPr="003C13B6" w:rsidRDefault="003C13B6" w:rsidP="00902C31">
      <w:pPr>
        <w:rPr>
          <w:sz w:val="16"/>
          <w:szCs w:val="16"/>
        </w:rPr>
      </w:pPr>
    </w:p>
    <w:p w14:paraId="3AB18ED3" w14:textId="65CAE9BE" w:rsidR="00902C31" w:rsidRDefault="00902C31" w:rsidP="00CE4A6D">
      <w:pPr>
        <w:spacing w:line="480" w:lineRule="auto"/>
        <w:ind w:left="547"/>
      </w:pPr>
      <w:r w:rsidRPr="00D8696A">
        <w:t xml:space="preserve">Figure 2. </w:t>
      </w:r>
      <w:r w:rsidR="009A74AC">
        <w:t>E</w:t>
      </w:r>
      <w:r w:rsidRPr="00D8696A">
        <w:t xml:space="preserve">ntropy </w:t>
      </w:r>
      <w:r w:rsidR="009A74AC">
        <w:t xml:space="preserve">(relative to the maximum possible) </w:t>
      </w:r>
      <w:r w:rsidRPr="00D8696A">
        <w:t xml:space="preserve">for </w:t>
      </w:r>
      <w:r w:rsidR="009A74AC" w:rsidRPr="00D8696A">
        <w:t>14 Cop bouts</w:t>
      </w:r>
      <w:r w:rsidRPr="00D8696A">
        <w:t>, 100 Fem bouts and</w:t>
      </w:r>
      <w:r w:rsidR="009A74AC">
        <w:t xml:space="preserve"> </w:t>
      </w:r>
      <w:r w:rsidR="009A74AC" w:rsidRPr="00D8696A">
        <w:t xml:space="preserve">198 Mal </w:t>
      </w:r>
      <w:r w:rsidR="009A74AC">
        <w:t>bouts</w:t>
      </w:r>
      <w:r w:rsidR="00900844">
        <w:t xml:space="preserve">. </w:t>
      </w:r>
      <w:r w:rsidR="007806F0" w:rsidRPr="00D8696A">
        <w:t>In contrast to the avian song repertoire literature, more successful (Cop) displays were simpler (had lower entropy) than were less successful (Mal and Fem) display sequences</w:t>
      </w:r>
      <w:r w:rsidR="007806F0">
        <w:t xml:space="preserve">. </w:t>
      </w:r>
      <w:r w:rsidR="00F401FF">
        <w:t>We</w:t>
      </w:r>
      <w:r w:rsidRPr="00D8696A">
        <w:t xml:space="preserve"> </w:t>
      </w:r>
      <w:r w:rsidR="000078C5">
        <w:t>coded</w:t>
      </w:r>
      <w:r w:rsidRPr="00D8696A">
        <w:t xml:space="preserve"> </w:t>
      </w:r>
      <w:r w:rsidR="00F401FF">
        <w:t xml:space="preserve">each display bout </w:t>
      </w:r>
      <w:r w:rsidRPr="00D8696A">
        <w:t>as a string of characters (</w:t>
      </w:r>
      <w:r w:rsidRPr="00D8696A">
        <w:rPr>
          <w:i/>
        </w:rPr>
        <w:t>a</w:t>
      </w:r>
      <w:r w:rsidRPr="00D8696A">
        <w:t xml:space="preserve"> to </w:t>
      </w:r>
      <w:r w:rsidRPr="00D8696A">
        <w:rPr>
          <w:i/>
        </w:rPr>
        <w:t>n</w:t>
      </w:r>
      <w:r w:rsidRPr="00D8696A">
        <w:t>)</w:t>
      </w:r>
      <w:r w:rsidR="000078C5">
        <w:t xml:space="preserve"> representing the </w:t>
      </w:r>
      <w:r w:rsidR="00F401FF">
        <w:t xml:space="preserve">sequence of </w:t>
      </w:r>
      <w:r w:rsidRPr="00D8696A">
        <w:t xml:space="preserve">14 discrete </w:t>
      </w:r>
      <w:r w:rsidR="004E5018">
        <w:t>behaviour</w:t>
      </w:r>
      <w:r w:rsidRPr="00D8696A">
        <w:t>al elements</w:t>
      </w:r>
      <w:r w:rsidR="000078C5">
        <w:t xml:space="preserve"> </w:t>
      </w:r>
      <w:r w:rsidR="00F401FF">
        <w:t>in</w:t>
      </w:r>
      <w:r w:rsidR="000078C5">
        <w:t xml:space="preserve"> Table 1</w:t>
      </w:r>
      <w:r w:rsidR="00F401FF">
        <w:t xml:space="preserve">, and then </w:t>
      </w:r>
      <w:r w:rsidR="000078C5">
        <w:t xml:space="preserve">computed </w:t>
      </w:r>
      <w:r w:rsidR="00F401FF">
        <w:t>its</w:t>
      </w:r>
      <w:r w:rsidR="000078C5">
        <w:t xml:space="preserve"> i</w:t>
      </w:r>
      <w:r w:rsidRPr="00D8696A">
        <w:t>nformation entropy (in bits). Mal strings had high entropy (diversity, surprise or randomness</w:t>
      </w:r>
      <w:r w:rsidR="000078C5">
        <w:t xml:space="preserve">; </w:t>
      </w:r>
      <w:r w:rsidR="000078C5" w:rsidRPr="00D8696A">
        <w:t xml:space="preserve">mean </w:t>
      </w:r>
      <w:r w:rsidR="0069445D">
        <w:t>0.86</w:t>
      </w:r>
      <w:r w:rsidR="000078C5" w:rsidRPr="00D8696A">
        <w:t>; range</w:t>
      </w:r>
      <w:r w:rsidR="000078C5">
        <w:t>,</w:t>
      </w:r>
      <w:r w:rsidR="000078C5" w:rsidRPr="00D8696A">
        <w:t xml:space="preserve"> </w:t>
      </w:r>
      <w:r w:rsidR="0069445D" w:rsidRPr="0069445D">
        <w:t>0.4</w:t>
      </w:r>
      <w:r w:rsidR="0069445D">
        <w:t>9</w:t>
      </w:r>
      <w:r w:rsidR="0069445D" w:rsidRPr="0069445D">
        <w:t xml:space="preserve"> to 0.98</w:t>
      </w:r>
      <w:r w:rsidRPr="00D8696A">
        <w:t xml:space="preserve">), often </w:t>
      </w:r>
      <w:r w:rsidRPr="00D8696A">
        <w:lastRenderedPageBreak/>
        <w:t>approaching the theoretical maximum</w:t>
      </w:r>
      <w:r w:rsidR="0069445D">
        <w:t xml:space="preserve"> of 1.0</w:t>
      </w:r>
      <w:r w:rsidRPr="00D8696A">
        <w:t>. In contrast, Cop strings had low entropy</w:t>
      </w:r>
      <w:r w:rsidR="000078C5">
        <w:t xml:space="preserve"> </w:t>
      </w:r>
      <w:r w:rsidR="000078C5" w:rsidRPr="00D8696A">
        <w:t xml:space="preserve">(mean </w:t>
      </w:r>
      <w:r w:rsidR="0069445D">
        <w:t>0.51</w:t>
      </w:r>
      <w:r w:rsidR="000078C5" w:rsidRPr="00D8696A">
        <w:t>; range</w:t>
      </w:r>
      <w:r w:rsidR="000078C5">
        <w:t>,</w:t>
      </w:r>
      <w:r w:rsidR="000078C5" w:rsidRPr="00D8696A">
        <w:t xml:space="preserve"> 0.</w:t>
      </w:r>
      <w:r w:rsidR="0069445D">
        <w:t>34</w:t>
      </w:r>
      <w:r w:rsidR="000078C5" w:rsidRPr="00D8696A">
        <w:t xml:space="preserve"> to </w:t>
      </w:r>
      <w:r w:rsidR="0069445D">
        <w:t>0.64</w:t>
      </w:r>
      <w:r w:rsidR="000078C5" w:rsidRPr="00D8696A">
        <w:t>)</w:t>
      </w:r>
      <w:r w:rsidRPr="00D8696A">
        <w:t xml:space="preserve">, indicating considerable redundancy (repetition of elements such as Bow. </w:t>
      </w:r>
      <w:r w:rsidR="002824B7">
        <w:t>S</w:t>
      </w:r>
      <w:r w:rsidRPr="00D8696A">
        <w:t>ee self-loops in Fig</w:t>
      </w:r>
      <w:r w:rsidR="00F401FF">
        <w:t>.</w:t>
      </w:r>
      <w:r w:rsidRPr="00D8696A">
        <w:t xml:space="preserve"> 1). Fem bouts (</w:t>
      </w:r>
      <w:r w:rsidR="002824B7">
        <w:t xml:space="preserve">mean </w:t>
      </w:r>
      <w:r w:rsidR="0069445D">
        <w:t>0.68</w:t>
      </w:r>
      <w:r w:rsidR="002824B7">
        <w:t xml:space="preserve">, </w:t>
      </w:r>
      <w:r w:rsidRPr="00D8696A">
        <w:t xml:space="preserve">range </w:t>
      </w:r>
      <w:r w:rsidR="0069445D" w:rsidRPr="0069445D">
        <w:t>0.3</w:t>
      </w:r>
      <w:r w:rsidR="0069445D">
        <w:t>1</w:t>
      </w:r>
      <w:r w:rsidR="0069445D" w:rsidRPr="0069445D">
        <w:t xml:space="preserve"> to 0.9</w:t>
      </w:r>
      <w:r w:rsidR="0069445D">
        <w:t>2</w:t>
      </w:r>
      <w:r w:rsidRPr="00D8696A">
        <w:t xml:space="preserve">) </w:t>
      </w:r>
      <w:r w:rsidR="000078C5">
        <w:t>had</w:t>
      </w:r>
      <w:r w:rsidRPr="00D8696A">
        <w:t xml:space="preserve"> </w:t>
      </w:r>
      <w:r w:rsidR="000078C5">
        <w:t xml:space="preserve">variable </w:t>
      </w:r>
      <w:r w:rsidRPr="00D8696A">
        <w:t>entropy</w:t>
      </w:r>
      <w:r w:rsidR="000078C5">
        <w:t>, overlapping</w:t>
      </w:r>
      <w:r w:rsidRPr="00D8696A">
        <w:t xml:space="preserve"> with both Mal and Cop bouts. </w:t>
      </w:r>
    </w:p>
    <w:p w14:paraId="0DD2FEEE" w14:textId="77777777" w:rsidR="002824B7" w:rsidRPr="00D8696A" w:rsidRDefault="002824B7" w:rsidP="002824B7">
      <w:pPr>
        <w:ind w:left="360"/>
      </w:pPr>
    </w:p>
    <w:p w14:paraId="1E3C2355" w14:textId="3277775C" w:rsidR="00030C5D" w:rsidRPr="00F7189C" w:rsidRDefault="00411A90" w:rsidP="00030C5D">
      <w:pPr>
        <w:spacing w:line="480" w:lineRule="auto"/>
        <w:ind w:firstLine="720"/>
      </w:pPr>
      <w:r>
        <w:t>Figure 3 depicts</w:t>
      </w:r>
      <w:r w:rsidR="00030C5D" w:rsidRPr="00D8696A">
        <w:t xml:space="preserve"> </w:t>
      </w:r>
      <w:r w:rsidR="00D32D18">
        <w:t>compression ratio</w:t>
      </w:r>
      <w:r w:rsidR="00030C5D" w:rsidRPr="00D8696A">
        <w:t xml:space="preserve"> of the </w:t>
      </w:r>
      <w:r>
        <w:t xml:space="preserve">display sequences across the </w:t>
      </w:r>
      <w:r w:rsidR="00030C5D" w:rsidRPr="00D8696A">
        <w:t xml:space="preserve">three </w:t>
      </w:r>
      <w:r>
        <w:t>contexts</w:t>
      </w:r>
      <w:r w:rsidR="00030C5D" w:rsidRPr="00D8696A">
        <w:t xml:space="preserve"> (Mal, Fem, Cop). </w:t>
      </w:r>
      <w:r w:rsidR="00030C5D" w:rsidRPr="00F7189C">
        <w:t xml:space="preserve">Cop bouts </w:t>
      </w:r>
      <w:r w:rsidR="00675C98">
        <w:t>had far higher</w:t>
      </w:r>
      <w:r w:rsidR="00030C5D" w:rsidRPr="00F7189C">
        <w:t xml:space="preserve"> compressi</w:t>
      </w:r>
      <w:r w:rsidR="00675C98">
        <w:t>on ratios</w:t>
      </w:r>
      <w:r w:rsidR="00030C5D" w:rsidRPr="00F7189C">
        <w:t xml:space="preserve"> than </w:t>
      </w:r>
      <w:r w:rsidR="00675C98">
        <w:t>did</w:t>
      </w:r>
      <w:r w:rsidR="00030C5D" w:rsidRPr="00F7189C">
        <w:t xml:space="preserve"> Mal bouts. </w:t>
      </w:r>
      <w:r w:rsidR="00A44172">
        <w:t>The compression ratios differed among the three contexts (Mal, Fem, Cop) under ANOVA followed by Tukey's HSD (</w:t>
      </w:r>
      <w:r w:rsidR="00483036">
        <w:t>P</w:t>
      </w:r>
      <w:r w:rsidR="00A44172">
        <w:t xml:space="preserve"> &lt; 0.001). </w:t>
      </w:r>
      <w:r w:rsidR="00030C5D" w:rsidRPr="00F7189C">
        <w:t xml:space="preserve">Figure 4 </w:t>
      </w:r>
      <w:r>
        <w:t>shows</w:t>
      </w:r>
      <w:r w:rsidR="00030C5D" w:rsidRPr="00F7189C">
        <w:t xml:space="preserve"> the </w:t>
      </w:r>
      <w:r w:rsidR="00D32D18">
        <w:t>compression ratio</w:t>
      </w:r>
      <w:r w:rsidR="00030C5D" w:rsidRPr="00F7189C">
        <w:t xml:space="preserve"> of all bouts </w:t>
      </w:r>
      <w:r>
        <w:t>performed by</w:t>
      </w:r>
      <w:r w:rsidR="00030C5D" w:rsidRPr="00F7189C">
        <w:t xml:space="preserve"> our most prolific</w:t>
      </w:r>
      <w:r w:rsidR="00030C5D" w:rsidRPr="000A5036">
        <w:t xml:space="preserve"> male (M296; Table</w:t>
      </w:r>
      <w:r w:rsidR="00030C5D">
        <w:t xml:space="preserve"> 4)</w:t>
      </w:r>
      <w:r w:rsidR="00F82A3E">
        <w:t>,</w:t>
      </w:r>
      <w:r w:rsidR="00030C5D">
        <w:t xml:space="preserve"> by sample day. </w:t>
      </w:r>
      <w:r w:rsidR="00B11B5A" w:rsidRPr="00F7189C">
        <w:t xml:space="preserve">M296 performed many Mal, Fem and Cop displays, </w:t>
      </w:r>
      <w:r w:rsidR="00B11B5A">
        <w:t xml:space="preserve">but </w:t>
      </w:r>
      <w:r w:rsidR="00F401FF">
        <w:t xml:space="preserve">always </w:t>
      </w:r>
      <w:r w:rsidR="000E73D7">
        <w:t xml:space="preserve">had </w:t>
      </w:r>
      <w:r w:rsidR="00675C98" w:rsidRPr="00F7189C">
        <w:t xml:space="preserve">Mal bouts </w:t>
      </w:r>
      <w:r w:rsidR="00675C98">
        <w:t xml:space="preserve">with </w:t>
      </w:r>
      <w:r w:rsidR="00B11B5A" w:rsidRPr="00F7189C">
        <w:t xml:space="preserve">low </w:t>
      </w:r>
      <w:r w:rsidR="00D32D18">
        <w:t>compression ratio</w:t>
      </w:r>
      <w:r w:rsidR="00B11B5A" w:rsidRPr="00F7189C">
        <w:t xml:space="preserve">, even after multiple copulation bouts. </w:t>
      </w:r>
    </w:p>
    <w:p w14:paraId="57655768" w14:textId="2CC032AE" w:rsidR="00902C31" w:rsidRDefault="009A74AC" w:rsidP="009A74AC">
      <w:pPr>
        <w:ind w:left="1440"/>
      </w:pPr>
      <w:r w:rsidRPr="008D5803">
        <w:rPr>
          <w:noProof/>
          <w:color w:val="000000" w:themeColor="text1"/>
        </w:rPr>
        <w:drawing>
          <wp:inline distT="0" distB="0" distL="0" distR="0" wp14:anchorId="64650F08" wp14:editId="13FE8D3C">
            <wp:extent cx="2336800" cy="2294441"/>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1151" cy="2308532"/>
                    </a:xfrm>
                    <a:prstGeom prst="rect">
                      <a:avLst/>
                    </a:prstGeom>
                  </pic:spPr>
                </pic:pic>
              </a:graphicData>
            </a:graphic>
          </wp:inline>
        </w:drawing>
      </w:r>
    </w:p>
    <w:p w14:paraId="65D724FE" w14:textId="77777777" w:rsidR="00902C31" w:rsidRDefault="00902C31" w:rsidP="00902C31"/>
    <w:p w14:paraId="09B319EA" w14:textId="37EE158A" w:rsidR="00902C31" w:rsidRDefault="00593A13" w:rsidP="00CE4A6D">
      <w:pPr>
        <w:autoSpaceDE w:val="0"/>
        <w:autoSpaceDN w:val="0"/>
        <w:adjustRightInd w:val="0"/>
        <w:spacing w:line="480" w:lineRule="auto"/>
        <w:ind w:left="547"/>
      </w:pPr>
      <w:r w:rsidRPr="00D8696A">
        <w:t xml:space="preserve">Figure 3. </w:t>
      </w:r>
      <w:r>
        <w:t>Compression ratio</w:t>
      </w:r>
      <w:r w:rsidRPr="00D8696A">
        <w:t xml:space="preserve"> of </w:t>
      </w:r>
      <w:r w:rsidRPr="005D7AE4">
        <w:rPr>
          <w:i/>
        </w:rPr>
        <w:t>Masius</w:t>
      </w:r>
      <w:r w:rsidRPr="00D8696A">
        <w:t xml:space="preserve"> display</w:t>
      </w:r>
      <w:r>
        <w:t>s</w:t>
      </w:r>
      <w:r w:rsidRPr="00D8696A">
        <w:t xml:space="preserve"> (strings of </w:t>
      </w:r>
      <w:r>
        <w:t>behaviour</w:t>
      </w:r>
      <w:r w:rsidRPr="00D8696A">
        <w:t xml:space="preserve">al elements) </w:t>
      </w:r>
      <w:r>
        <w:t>for Cop, Fem and Mal bouts</w:t>
      </w:r>
      <w:r w:rsidRPr="00D8696A">
        <w:t xml:space="preserve">. </w:t>
      </w:r>
      <w:r>
        <w:t>L</w:t>
      </w:r>
      <w:r w:rsidRPr="00D8696A">
        <w:t>ossless compression</w:t>
      </w:r>
      <w:r>
        <w:t xml:space="preserve"> was conducted with</w:t>
      </w:r>
      <w:r w:rsidRPr="00D8696A">
        <w:t xml:space="preserve"> Huffman encoding and </w:t>
      </w:r>
      <w:r>
        <w:t xml:space="preserve">the </w:t>
      </w:r>
      <w:r w:rsidRPr="00D8696A">
        <w:t xml:space="preserve">LZ77 </w:t>
      </w:r>
      <w:r>
        <w:t>algorithm</w:t>
      </w:r>
      <w:r w:rsidRPr="00D8696A">
        <w:t xml:space="preserve">. </w:t>
      </w:r>
      <w:r>
        <w:t>Compression ratio</w:t>
      </w:r>
      <w:r w:rsidRPr="00D8696A">
        <w:t xml:space="preserve"> is </w:t>
      </w:r>
      <w:r w:rsidRPr="00516D6B">
        <w:t xml:space="preserve">the </w:t>
      </w:r>
      <w:r>
        <w:t>ratio of the</w:t>
      </w:r>
      <w:r w:rsidRPr="00516D6B">
        <w:t xml:space="preserve"> </w:t>
      </w:r>
      <w:r>
        <w:t>length of the</w:t>
      </w:r>
      <w:r w:rsidRPr="00D8696A">
        <w:t xml:space="preserve"> </w:t>
      </w:r>
      <w:r>
        <w:t>uncompressed</w:t>
      </w:r>
      <w:r w:rsidRPr="00D8696A">
        <w:t xml:space="preserve"> </w:t>
      </w:r>
      <w:r>
        <w:t>string to the compressed string</w:t>
      </w:r>
      <w:r w:rsidRPr="00D8696A">
        <w:t>. For example, the maxim</w:t>
      </w:r>
      <w:r>
        <w:t>um</w:t>
      </w:r>
      <w:r w:rsidRPr="00D8696A">
        <w:t xml:space="preserve"> </w:t>
      </w:r>
      <w:r>
        <w:t>compression ratio</w:t>
      </w:r>
      <w:r w:rsidRPr="00D8696A">
        <w:t xml:space="preserve"> </w:t>
      </w:r>
      <w:r>
        <w:t xml:space="preserve">(8.68) </w:t>
      </w:r>
      <w:r w:rsidRPr="00D8696A">
        <w:t>was</w:t>
      </w:r>
      <w:r>
        <w:t xml:space="preserve"> for</w:t>
      </w:r>
      <w:r w:rsidRPr="00D8696A">
        <w:t xml:space="preserve"> </w:t>
      </w:r>
      <w:r>
        <w:t>a</w:t>
      </w:r>
      <w:r w:rsidRPr="00D8696A">
        <w:t xml:space="preserve"> Cop sequence </w:t>
      </w:r>
      <w:r>
        <w:t>(</w:t>
      </w:r>
      <w:r w:rsidRPr="00D8696A">
        <w:t xml:space="preserve">upper </w:t>
      </w:r>
      <w:r>
        <w:t>left)</w:t>
      </w:r>
      <w:r w:rsidRPr="00D8696A">
        <w:t xml:space="preserve">. Mal sequences </w:t>
      </w:r>
      <w:r>
        <w:t>had</w:t>
      </w:r>
      <w:r w:rsidRPr="00D8696A">
        <w:t xml:space="preserve"> </w:t>
      </w:r>
      <w:r>
        <w:t>significantly lower compression ratios</w:t>
      </w:r>
      <w:r w:rsidRPr="00D8696A">
        <w:t xml:space="preserve"> (</w:t>
      </w:r>
      <w:r>
        <w:t xml:space="preserve">range </w:t>
      </w:r>
      <w:r w:rsidRPr="00061E5B">
        <w:t>0.8 to 3.9</w:t>
      </w:r>
      <w:r>
        <w:t>6; mean 1.2</w:t>
      </w:r>
      <w:r w:rsidRPr="00D8696A">
        <w:t>)</w:t>
      </w:r>
      <w:r>
        <w:t xml:space="preserve"> than</w:t>
      </w:r>
      <w:r w:rsidRPr="00D8696A">
        <w:t xml:space="preserve"> </w:t>
      </w:r>
      <w:r>
        <w:t xml:space="preserve">did </w:t>
      </w:r>
      <w:r w:rsidRPr="00D8696A">
        <w:t>Cop sequences (</w:t>
      </w:r>
      <w:r>
        <w:t xml:space="preserve">range </w:t>
      </w:r>
      <w:r w:rsidRPr="00061E5B">
        <w:t>1.8 to 8.68</w:t>
      </w:r>
      <w:r>
        <w:t>; mean 3.7</w:t>
      </w:r>
      <w:r w:rsidRPr="00D8696A">
        <w:t>)</w:t>
      </w:r>
      <w:r>
        <w:t>. Mal sequences were often a complex jumble of disparate behavioural elements. Cop sequences, in contrast, generally had had</w:t>
      </w:r>
      <w:r w:rsidRPr="00D8696A">
        <w:t xml:space="preserve"> </w:t>
      </w:r>
      <w:r>
        <w:t>oft-repeated</w:t>
      </w:r>
      <w:r w:rsidRPr="00D8696A">
        <w:t xml:space="preserve"> element</w:t>
      </w:r>
      <w:r>
        <w:t xml:space="preserve">s, </w:t>
      </w:r>
      <w:r>
        <w:lastRenderedPageBreak/>
        <w:t>especially Bows,</w:t>
      </w:r>
      <w:r w:rsidRPr="00D8696A">
        <w:t xml:space="preserve"> </w:t>
      </w:r>
      <w:r>
        <w:t>as well as</w:t>
      </w:r>
      <w:r w:rsidRPr="00D8696A">
        <w:t xml:space="preserve"> repeated motifs of varying length. </w:t>
      </w:r>
      <w:r>
        <w:t xml:space="preserve">Fem sequences (mean 2.4) were intermediate. </w:t>
      </w:r>
      <w:r w:rsidRPr="00D8696A">
        <w:t xml:space="preserve">The repeated motifs detected (and compressed) by the length-distance, sliding window feature of the LZ77 </w:t>
      </w:r>
      <w:r>
        <w:t xml:space="preserve">compression </w:t>
      </w:r>
      <w:r w:rsidRPr="00D8696A">
        <w:t xml:space="preserve">algorithm </w:t>
      </w:r>
      <w:r>
        <w:t>are one major</w:t>
      </w:r>
      <w:r w:rsidRPr="00D8696A">
        <w:t xml:space="preserve"> </w:t>
      </w:r>
      <w:r>
        <w:t xml:space="preserve">difference </w:t>
      </w:r>
      <w:r w:rsidRPr="00D8696A">
        <w:t>from the entropy analys</w:t>
      </w:r>
      <w:r>
        <w:t>e</w:t>
      </w:r>
      <w:r w:rsidRPr="00D8696A">
        <w:t xml:space="preserve">s </w:t>
      </w:r>
      <w:r>
        <w:t>(</w:t>
      </w:r>
      <w:r w:rsidRPr="00D8696A">
        <w:t>Fig</w:t>
      </w:r>
      <w:r>
        <w:t>.</w:t>
      </w:r>
      <w:r w:rsidRPr="00D8696A">
        <w:t xml:space="preserve"> 2</w:t>
      </w:r>
      <w:r>
        <w:t>)</w:t>
      </w:r>
      <w:r w:rsidRPr="00D8696A">
        <w:t xml:space="preserve">, </w:t>
      </w:r>
      <w:r>
        <w:t>which depend</w:t>
      </w:r>
      <w:r w:rsidRPr="00D8696A">
        <w:t xml:space="preserve"> only </w:t>
      </w:r>
      <w:r>
        <w:t xml:space="preserve">on </w:t>
      </w:r>
      <w:r w:rsidRPr="00D8696A">
        <w:t>relative frequencies of elements.</w:t>
      </w:r>
      <w:r w:rsidR="00B755E1">
        <w:t xml:space="preserve"> </w:t>
      </w:r>
    </w:p>
    <w:p w14:paraId="36F5E03A" w14:textId="77777777" w:rsidR="00902C31" w:rsidRDefault="00902C31" w:rsidP="00902C31"/>
    <w:p w14:paraId="5D7D333A" w14:textId="43080B20" w:rsidR="00902C31" w:rsidRDefault="004902C1" w:rsidP="004D2729">
      <w:pPr>
        <w:ind w:left="900"/>
      </w:pPr>
      <w:r w:rsidRPr="004902C1">
        <w:rPr>
          <w:noProof/>
        </w:rPr>
        <w:drawing>
          <wp:inline distT="0" distB="0" distL="0" distR="0" wp14:anchorId="269FB1A7" wp14:editId="778EE7CF">
            <wp:extent cx="4375150" cy="20617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7529" cy="2072249"/>
                    </a:xfrm>
                    <a:prstGeom prst="rect">
                      <a:avLst/>
                    </a:prstGeom>
                  </pic:spPr>
                </pic:pic>
              </a:graphicData>
            </a:graphic>
          </wp:inline>
        </w:drawing>
      </w:r>
    </w:p>
    <w:p w14:paraId="7FEE1E12" w14:textId="77777777" w:rsidR="008B318C" w:rsidRDefault="008B318C" w:rsidP="004D2729">
      <w:pPr>
        <w:ind w:left="900"/>
      </w:pPr>
    </w:p>
    <w:p w14:paraId="4EB252D7" w14:textId="252C6C33" w:rsidR="0081331F" w:rsidRDefault="00902C31" w:rsidP="00CE4A6D">
      <w:pPr>
        <w:spacing w:line="480" w:lineRule="auto"/>
        <w:ind w:left="907"/>
      </w:pPr>
      <w:r w:rsidRPr="00D6117A">
        <w:t xml:space="preserve">Figure 4. </w:t>
      </w:r>
      <w:r w:rsidR="00D32D18">
        <w:t>Compression ratio</w:t>
      </w:r>
      <w:r w:rsidR="002B46AF" w:rsidRPr="00D6117A">
        <w:t xml:space="preserve"> of the Mal (light gray trian</w:t>
      </w:r>
      <w:r w:rsidR="000B656F">
        <w:t xml:space="preserve">gles), Fem (dark gray circles) </w:t>
      </w:r>
      <w:r w:rsidR="002B46AF" w:rsidRPr="00D6117A">
        <w:t xml:space="preserve">and Cop (black squares) bouts </w:t>
      </w:r>
      <w:r w:rsidR="002B46AF">
        <w:t xml:space="preserve">by </w:t>
      </w:r>
      <w:r w:rsidR="008A0F19">
        <w:t>M</w:t>
      </w:r>
      <w:r w:rsidR="002B46AF" w:rsidRPr="00D6117A">
        <w:t>ale 296</w:t>
      </w:r>
      <w:r w:rsidR="002B46AF">
        <w:t>,</w:t>
      </w:r>
      <w:r w:rsidR="002B46AF" w:rsidRPr="00D6117A">
        <w:t xml:space="preserve"> across </w:t>
      </w:r>
      <w:r w:rsidR="002B46AF">
        <w:t>his</w:t>
      </w:r>
      <w:r w:rsidR="000B656F">
        <w:t xml:space="preserve"> 152-</w:t>
      </w:r>
      <w:r w:rsidR="002B46AF" w:rsidRPr="00D6117A">
        <w:t>day</w:t>
      </w:r>
      <w:r w:rsidR="002B46AF">
        <w:t xml:space="preserve"> span of</w:t>
      </w:r>
      <w:r w:rsidR="002B46AF" w:rsidRPr="00D6117A">
        <w:t xml:space="preserve"> </w:t>
      </w:r>
      <w:r w:rsidR="002B46AF">
        <w:t>appearing</w:t>
      </w:r>
      <w:r w:rsidR="00E52AC1">
        <w:t xml:space="preserve"> i</w:t>
      </w:r>
      <w:r w:rsidR="002B46AF" w:rsidRPr="00D6117A">
        <w:t xml:space="preserve">n video clips. Note that, despite Cop bouts beginning as early as sample day 57, his later Mal bouts </w:t>
      </w:r>
      <w:r w:rsidR="000E73D7">
        <w:t>continued to have</w:t>
      </w:r>
      <w:r w:rsidR="002B46AF">
        <w:t xml:space="preserve"> </w:t>
      </w:r>
      <w:r w:rsidR="002B46AF" w:rsidRPr="00D6117A">
        <w:t>low</w:t>
      </w:r>
      <w:r w:rsidR="002B46AF">
        <w:t xml:space="preserve"> (~1.</w:t>
      </w:r>
      <w:r w:rsidR="008A0F19">
        <w:t>1</w:t>
      </w:r>
      <w:r w:rsidR="002B46AF">
        <w:t>)</w:t>
      </w:r>
      <w:r w:rsidR="002B46AF" w:rsidRPr="00D6117A">
        <w:t xml:space="preserve"> </w:t>
      </w:r>
      <w:r w:rsidR="00D32D18">
        <w:t>compression ratio</w:t>
      </w:r>
      <w:r w:rsidR="00C84A5D">
        <w:t>s</w:t>
      </w:r>
      <w:r w:rsidR="002B46AF" w:rsidRPr="00D6117A">
        <w:t xml:space="preserve">. </w:t>
      </w:r>
      <w:r w:rsidR="002B46AF">
        <w:t xml:space="preserve">The slope of </w:t>
      </w:r>
      <w:r w:rsidR="00D32D18">
        <w:t>compression ratio</w:t>
      </w:r>
      <w:r w:rsidR="002B46AF">
        <w:t xml:space="preserve"> as a function of sample day was flat (- 0.001). </w:t>
      </w:r>
      <w:r w:rsidR="002B46AF" w:rsidRPr="00D6117A">
        <w:t>Th</w:t>
      </w:r>
      <w:r w:rsidR="002B46AF">
        <w:t>at</w:t>
      </w:r>
      <w:r w:rsidR="002B46AF" w:rsidRPr="00D6117A">
        <w:t xml:space="preserve"> pattern </w:t>
      </w:r>
      <w:r w:rsidR="002B46AF">
        <w:t xml:space="preserve">runs counter to the hypothesis </w:t>
      </w:r>
      <w:r w:rsidR="002B46AF" w:rsidRPr="00D6117A">
        <w:t>that males</w:t>
      </w:r>
      <w:r w:rsidR="002B46AF">
        <w:t xml:space="preserve"> might</w:t>
      </w:r>
      <w:r w:rsidR="002B46AF" w:rsidRPr="00D6117A">
        <w:t xml:space="preserve"> perform more organized </w:t>
      </w:r>
      <w:r w:rsidR="002B46AF">
        <w:t>Mal displays</w:t>
      </w:r>
      <w:r w:rsidR="002B46AF" w:rsidRPr="00D6117A">
        <w:t xml:space="preserve"> </w:t>
      </w:r>
      <w:r w:rsidR="002B46AF">
        <w:t xml:space="preserve">after </w:t>
      </w:r>
      <w:r w:rsidR="002B46AF" w:rsidRPr="00D6117A">
        <w:t>perform</w:t>
      </w:r>
      <w:r w:rsidR="002B46AF">
        <w:t>ing one or more</w:t>
      </w:r>
      <w:r w:rsidR="002B46AF" w:rsidRPr="00D6117A">
        <w:t xml:space="preserve"> successful, organized (high compressi</w:t>
      </w:r>
      <w:r w:rsidR="00675C98">
        <w:t>on ratio</w:t>
      </w:r>
      <w:r w:rsidR="000E73D7">
        <w:t>)</w:t>
      </w:r>
      <w:r w:rsidR="002B46AF">
        <w:t xml:space="preserve"> Cop</w:t>
      </w:r>
      <w:r w:rsidR="002B46AF" w:rsidRPr="00D6117A">
        <w:t xml:space="preserve"> displays</w:t>
      </w:r>
      <w:r w:rsidR="002B46AF">
        <w:t xml:space="preserve">, </w:t>
      </w:r>
      <w:r w:rsidR="000E73D7">
        <w:t>which would produce</w:t>
      </w:r>
      <w:r w:rsidR="002B46AF">
        <w:t xml:space="preserve"> a positive slope</w:t>
      </w:r>
      <w:r w:rsidR="002B46AF" w:rsidRPr="00D6117A">
        <w:t xml:space="preserve">. Instead, </w:t>
      </w:r>
      <w:r w:rsidR="002B46AF">
        <w:t>male</w:t>
      </w:r>
      <w:r w:rsidR="002B46AF" w:rsidRPr="00D6117A">
        <w:t xml:space="preserve"> </w:t>
      </w:r>
      <w:r w:rsidR="002B46AF">
        <w:t xml:space="preserve">display </w:t>
      </w:r>
      <w:r w:rsidR="002B46AF" w:rsidRPr="00D6117A">
        <w:t>organization depends largely on the context (Mal vs. Fem vs. Cop)</w:t>
      </w:r>
      <w:r w:rsidR="002B46AF">
        <w:t xml:space="preserve"> –always simple and </w:t>
      </w:r>
      <w:r w:rsidR="00675C98">
        <w:t xml:space="preserve">with high </w:t>
      </w:r>
      <w:r w:rsidR="002B46AF">
        <w:t>compressi</w:t>
      </w:r>
      <w:r w:rsidR="00675C98">
        <w:t>on ratio</w:t>
      </w:r>
      <w:r w:rsidR="002B46AF">
        <w:t xml:space="preserve"> in displays containing copulations</w:t>
      </w:r>
      <w:r w:rsidR="000E73D7">
        <w:t xml:space="preserve">, </w:t>
      </w:r>
      <w:r w:rsidR="008A0F19">
        <w:t>always</w:t>
      </w:r>
      <w:r w:rsidR="000E73D7">
        <w:t xml:space="preserve"> complex (diverse) </w:t>
      </w:r>
      <w:r w:rsidR="00675C98">
        <w:t xml:space="preserve">and with low compression ratios </w:t>
      </w:r>
      <w:r w:rsidR="000E73D7">
        <w:t>in Mal displays</w:t>
      </w:r>
      <w:r w:rsidR="00D6117A" w:rsidRPr="00D6117A">
        <w:t>.</w:t>
      </w:r>
    </w:p>
    <w:p w14:paraId="0F3A5B79" w14:textId="77777777" w:rsidR="004D2729" w:rsidRPr="00BB277C" w:rsidRDefault="004D2729" w:rsidP="004D2729">
      <w:pPr>
        <w:spacing w:line="480" w:lineRule="auto"/>
        <w:ind w:left="907"/>
        <w:rPr>
          <w:sz w:val="16"/>
          <w:szCs w:val="16"/>
        </w:rPr>
      </w:pPr>
    </w:p>
    <w:p w14:paraId="042439B7" w14:textId="76012B0F" w:rsidR="00030C5D" w:rsidRDefault="00030C5D" w:rsidP="008B318C">
      <w:pPr>
        <w:spacing w:line="480" w:lineRule="auto"/>
        <w:ind w:firstLine="360"/>
      </w:pPr>
      <w:r w:rsidRPr="00AB2B57">
        <w:t>Figure</w:t>
      </w:r>
      <w:r>
        <w:t xml:space="preserve"> 5</w:t>
      </w:r>
      <w:r w:rsidRPr="00AB2B57">
        <w:t xml:space="preserve"> </w:t>
      </w:r>
      <w:r w:rsidR="004D2729">
        <w:t>shows</w:t>
      </w:r>
      <w:r w:rsidRPr="00AB2B57">
        <w:t xml:space="preserve"> </w:t>
      </w:r>
      <w:r w:rsidR="00D80EE6">
        <w:t xml:space="preserve">expected </w:t>
      </w:r>
      <w:r w:rsidRPr="00AB2B57">
        <w:t>Jaro string distance</w:t>
      </w:r>
      <w:r w:rsidR="00D80EE6">
        <w:t xml:space="preserve">s (left </w:t>
      </w:r>
      <w:r w:rsidR="003F4E16">
        <w:t>four bars</w:t>
      </w:r>
      <w:r w:rsidR="00D80EE6">
        <w:t xml:space="preserve">) under the hypothesis that individual differences </w:t>
      </w:r>
      <w:r w:rsidR="00F401FF">
        <w:t xml:space="preserve">between different males </w:t>
      </w:r>
      <w:r w:rsidR="00D80EE6">
        <w:t>("personalities") driv</w:t>
      </w:r>
      <w:r w:rsidR="00F401FF">
        <w:t>e</w:t>
      </w:r>
      <w:r w:rsidR="00D80EE6">
        <w:t xml:space="preserve"> variation </w:t>
      </w:r>
      <w:r w:rsidR="00A9451E">
        <w:t>in</w:t>
      </w:r>
      <w:r w:rsidR="00D80EE6">
        <w:t xml:space="preserve"> display sequences. </w:t>
      </w:r>
      <w:r w:rsidRPr="00AB2B57">
        <w:t xml:space="preserve"> </w:t>
      </w:r>
      <w:r w:rsidR="006A3CAE">
        <w:t>Low</w:t>
      </w:r>
      <w:r w:rsidR="00E56849">
        <w:t xml:space="preserve"> </w:t>
      </w:r>
      <w:r w:rsidR="00D80EE6">
        <w:t>Jaro distance</w:t>
      </w:r>
      <w:r w:rsidR="00E56849">
        <w:t>s mean the displays compared are similar</w:t>
      </w:r>
      <w:r w:rsidRPr="00D8696A">
        <w:t>.</w:t>
      </w:r>
      <w:r w:rsidR="00D80EE6">
        <w:t xml:space="preserve"> The </w:t>
      </w:r>
      <w:r w:rsidR="003F4E16">
        <w:t xml:space="preserve">four </w:t>
      </w:r>
      <w:r w:rsidR="00C461EA">
        <w:t xml:space="preserve">gray and black </w:t>
      </w:r>
      <w:r w:rsidR="003F4E16">
        <w:t>bars on the right</w:t>
      </w:r>
      <w:r w:rsidR="00D80EE6">
        <w:t xml:space="preserve"> show the </w:t>
      </w:r>
      <w:r w:rsidR="00D80EE6">
        <w:lastRenderedPageBreak/>
        <w:t>observed Jaro distances</w:t>
      </w:r>
      <w:r w:rsidR="00B8156F">
        <w:t>,</w:t>
      </w:r>
      <w:r w:rsidR="00D80EE6">
        <w:t xml:space="preserve"> which </w:t>
      </w:r>
      <w:r w:rsidR="00B8156F">
        <w:t>support</w:t>
      </w:r>
      <w:r w:rsidR="00D80EE6">
        <w:t xml:space="preserve"> the hypothesis that display sequences </w:t>
      </w:r>
      <w:r w:rsidR="00B8156F">
        <w:t>according to</w:t>
      </w:r>
      <w:r w:rsidR="00D80EE6">
        <w:t xml:space="preserve"> context (Mal, Fem, Cop)</w:t>
      </w:r>
      <w:r w:rsidR="009351EF">
        <w:t>, and do not support the individual-difference hypothesis depicted by the four leftmost expected bars</w:t>
      </w:r>
      <w:r w:rsidR="00D80EE6">
        <w:t xml:space="preserve">. </w:t>
      </w:r>
      <w:r w:rsidR="009351EF">
        <w:t>The pooled Within- and Between Mal Jaro distances differed significantly from the pooled Within- and Between Cop Jaro distances (</w:t>
      </w:r>
      <w:r w:rsidR="009351EF" w:rsidRPr="005122C7">
        <w:rPr>
          <w:i/>
        </w:rPr>
        <w:t>t-test</w:t>
      </w:r>
      <w:r w:rsidR="00483036">
        <w:t>:</w:t>
      </w:r>
      <w:r w:rsidR="009351EF">
        <w:t xml:space="preserve"> </w:t>
      </w:r>
      <w:r w:rsidR="009351EF" w:rsidRPr="005122C7">
        <w:rPr>
          <w:i/>
        </w:rPr>
        <w:t>t</w:t>
      </w:r>
      <w:r w:rsidR="009351EF">
        <w:t xml:space="preserve"> = 17.24, </w:t>
      </w:r>
      <w:r w:rsidR="009351EF" w:rsidRPr="00483036">
        <w:rPr>
          <w:i/>
        </w:rPr>
        <w:t>df</w:t>
      </w:r>
      <w:r w:rsidR="009351EF">
        <w:t xml:space="preserve"> = 91.2</w:t>
      </w:r>
      <w:r w:rsidR="00483036">
        <w:t xml:space="preserve"> P &lt; 0.0001</w:t>
      </w:r>
      <w:r w:rsidR="009351EF">
        <w:t xml:space="preserve">). </w:t>
      </w:r>
      <w:r w:rsidR="00D80EE6">
        <w:t xml:space="preserve">To examine the effect of the small sample size </w:t>
      </w:r>
      <w:r w:rsidR="002935B2">
        <w:t xml:space="preserve">(43) </w:t>
      </w:r>
      <w:r w:rsidR="00D80EE6">
        <w:t xml:space="preserve">of Cop </w:t>
      </w:r>
      <w:r w:rsidR="003F4E16">
        <w:t>Jaro distance pairs between males</w:t>
      </w:r>
      <w:r w:rsidR="00D80EE6">
        <w:t xml:space="preserve">, we randomly selected sets of </w:t>
      </w:r>
      <w:r w:rsidR="003F4E16">
        <w:t>43</w:t>
      </w:r>
      <w:r w:rsidR="00D80EE6">
        <w:t xml:space="preserve"> </w:t>
      </w:r>
      <w:r w:rsidR="003F4E16">
        <w:t xml:space="preserve">distance </w:t>
      </w:r>
      <w:r w:rsidR="00F22436">
        <w:t>pairs</w:t>
      </w:r>
      <w:r w:rsidR="00D80EE6">
        <w:t xml:space="preserve"> and computed their mean Jaro distances from one another for 10,000 replicates. </w:t>
      </w:r>
      <w:r w:rsidR="00E4643C" w:rsidRPr="00E4643C">
        <w:t>The absolute differences between the m</w:t>
      </w:r>
      <w:r w:rsidR="00ED7F1F" w:rsidRPr="00E4643C">
        <w:t xml:space="preserve">eans of the resampled distributions </w:t>
      </w:r>
      <w:r w:rsidR="00E4643C" w:rsidRPr="00E4643C">
        <w:t xml:space="preserve">and the observed means </w:t>
      </w:r>
      <w:r w:rsidR="00ED7F1F" w:rsidRPr="00E4643C">
        <w:t xml:space="preserve">were </w:t>
      </w:r>
      <w:r w:rsidR="00E4643C" w:rsidRPr="00E4643C">
        <w:t xml:space="preserve">&lt; 0.0002, and </w:t>
      </w:r>
      <w:r w:rsidR="00ED7F1F" w:rsidRPr="00E4643C">
        <w:t xml:space="preserve">within </w:t>
      </w:r>
      <w:r w:rsidR="00CE4D0B" w:rsidRPr="00E4643C">
        <w:t>0.1</w:t>
      </w:r>
      <w:r w:rsidR="00ED7F1F" w:rsidRPr="00E4643C">
        <w:t xml:space="preserve">% of </w:t>
      </w:r>
      <w:r w:rsidR="00E4643C" w:rsidRPr="00E4643C">
        <w:t>each other</w:t>
      </w:r>
      <w:r w:rsidR="00ED7F1F" w:rsidRPr="00E4643C">
        <w:t>.</w:t>
      </w:r>
      <w:r w:rsidR="00ED7F1F">
        <w:t xml:space="preserve"> </w:t>
      </w:r>
      <w:r w:rsidR="00D80EE6">
        <w:t>None of the 10,000 random Mal</w:t>
      </w:r>
      <w:r w:rsidR="000B27C7">
        <w:t>-</w:t>
      </w:r>
      <w:r w:rsidR="00F22436">
        <w:t xml:space="preserve">Within </w:t>
      </w:r>
      <w:r w:rsidR="00D80EE6">
        <w:t>replicates (mean = 0.3</w:t>
      </w:r>
      <w:r w:rsidR="00F22436">
        <w:t>9</w:t>
      </w:r>
      <w:r w:rsidR="00D80EE6">
        <w:t xml:space="preserve">; </w:t>
      </w:r>
      <w:r w:rsidR="00F22436">
        <w:t>95% CI</w:t>
      </w:r>
      <w:r w:rsidR="00D80EE6">
        <w:t xml:space="preserve"> = 0.</w:t>
      </w:r>
      <w:r w:rsidR="00F22436">
        <w:t>3</w:t>
      </w:r>
      <w:r w:rsidR="009A7A50">
        <w:t>6</w:t>
      </w:r>
      <w:r w:rsidR="00F22436">
        <w:t xml:space="preserve"> to 0.43</w:t>
      </w:r>
      <w:r w:rsidR="00D80EE6">
        <w:t xml:space="preserve">) </w:t>
      </w:r>
      <w:r w:rsidR="00F22436">
        <w:t>overlapped the random</w:t>
      </w:r>
      <w:r w:rsidR="00D80EE6">
        <w:t xml:space="preserve"> Cop</w:t>
      </w:r>
      <w:r w:rsidR="000B27C7">
        <w:t>-</w:t>
      </w:r>
      <w:r w:rsidR="00F22436">
        <w:t xml:space="preserve">Within replicates </w:t>
      </w:r>
      <w:r w:rsidR="00D80EE6">
        <w:t>(mean = 0.2</w:t>
      </w:r>
      <w:r w:rsidR="00F22436">
        <w:t>5</w:t>
      </w:r>
      <w:r w:rsidR="00D80EE6">
        <w:t xml:space="preserve">, </w:t>
      </w:r>
      <w:r w:rsidR="00F22436">
        <w:t>95% CI</w:t>
      </w:r>
      <w:r w:rsidR="00D80EE6">
        <w:t xml:space="preserve"> = 0.</w:t>
      </w:r>
      <w:r w:rsidR="00F22436">
        <w:t>22 to 0.28</w:t>
      </w:r>
      <w:r w:rsidR="00D80EE6">
        <w:t xml:space="preserve">). </w:t>
      </w:r>
      <w:r w:rsidR="001E3277">
        <w:t>Likewise,</w:t>
      </w:r>
      <w:r w:rsidR="00F22436">
        <w:t xml:space="preserve"> no Mal</w:t>
      </w:r>
      <w:r w:rsidR="000B27C7">
        <w:t>-</w:t>
      </w:r>
      <w:r w:rsidR="00F22436">
        <w:t>Between values (mean = 0.42; 95% CI = 0.39 to 0.45) overlapped with the Cop</w:t>
      </w:r>
      <w:r w:rsidR="000B27C7">
        <w:t>-</w:t>
      </w:r>
      <w:r w:rsidR="00F22436">
        <w:t xml:space="preserve">Between values (mean = 0.23; 95% CI = 0.21 to 0.26). </w:t>
      </w:r>
      <w:r w:rsidR="00C23235">
        <w:t>Differences between the Jaro distances across the three contexts (Mal, Fem, Cop) are shown in Fig. S</w:t>
      </w:r>
      <w:r w:rsidR="00951475">
        <w:t>2</w:t>
      </w:r>
      <w:r w:rsidR="00E60310">
        <w:t>.</w:t>
      </w:r>
      <w:r w:rsidR="00C23235">
        <w:t xml:space="preserve"> </w:t>
      </w:r>
    </w:p>
    <w:p w14:paraId="3122CCFE" w14:textId="010FB141" w:rsidR="00902C31" w:rsidRDefault="00D63D57" w:rsidP="008451A7">
      <w:pPr>
        <w:ind w:left="360"/>
      </w:pPr>
      <w:r>
        <w:t xml:space="preserve">        </w:t>
      </w:r>
      <w:r w:rsidR="005D47DF" w:rsidRPr="005D47DF">
        <w:rPr>
          <w:noProof/>
        </w:rPr>
        <w:drawing>
          <wp:inline distT="0" distB="0" distL="0" distR="0" wp14:anchorId="520FC9A1" wp14:editId="4FE09893">
            <wp:extent cx="6400800" cy="2108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2108835"/>
                    </a:xfrm>
                    <a:prstGeom prst="rect">
                      <a:avLst/>
                    </a:prstGeom>
                  </pic:spPr>
                </pic:pic>
              </a:graphicData>
            </a:graphic>
          </wp:inline>
        </w:drawing>
      </w:r>
    </w:p>
    <w:p w14:paraId="13204662" w14:textId="77777777" w:rsidR="004D2729" w:rsidRPr="004D2729" w:rsidRDefault="004D2729" w:rsidP="004D2729">
      <w:pPr>
        <w:ind w:left="720"/>
        <w:rPr>
          <w:sz w:val="16"/>
          <w:szCs w:val="16"/>
        </w:rPr>
      </w:pPr>
    </w:p>
    <w:p w14:paraId="302383FB" w14:textId="4D67781B" w:rsidR="00DC120C" w:rsidRDefault="00902C31" w:rsidP="004F4C73">
      <w:pPr>
        <w:spacing w:line="480" w:lineRule="auto"/>
        <w:ind w:left="907"/>
      </w:pPr>
      <w:r w:rsidRPr="00D8696A">
        <w:t>Figure</w:t>
      </w:r>
      <w:r>
        <w:t xml:space="preserve"> 5</w:t>
      </w:r>
      <w:r w:rsidRPr="00D8696A">
        <w:t xml:space="preserve">. </w:t>
      </w:r>
      <w:r w:rsidR="00D80EE6">
        <w:t xml:space="preserve">Expected (left </w:t>
      </w:r>
      <w:r w:rsidR="00D96D95">
        <w:t>four bars</w:t>
      </w:r>
      <w:r w:rsidR="00D80EE6">
        <w:t xml:space="preserve">) Jaro string distance outcomes under the hypothesis that individual differences ("personalities") drive variation in display </w:t>
      </w:r>
      <w:r w:rsidR="004E5018">
        <w:t>behaviour</w:t>
      </w:r>
      <w:r w:rsidR="00D80EE6">
        <w:t xml:space="preserve"> more than do contexts (Mal, Fem, Cop). If "personalities" matter</w:t>
      </w:r>
      <w:r w:rsidR="00E65D14">
        <w:t>ed</w:t>
      </w:r>
      <w:r w:rsidR="00D80EE6">
        <w:t xml:space="preserve"> most, we would expect a male's own displays to be similar to each other (short Within Jaro distances; Mal</w:t>
      </w:r>
      <w:r w:rsidR="00BA39A0">
        <w:t>-</w:t>
      </w:r>
      <w:r w:rsidR="00D80EE6">
        <w:t xml:space="preserve">Within </w:t>
      </w:r>
      <m:oMath>
        <m:r>
          <w:rPr>
            <w:rFonts w:ascii="Cambria Math" w:hAnsi="Cambria Math"/>
          </w:rPr>
          <m:t>≈</m:t>
        </m:r>
      </m:oMath>
      <w:r w:rsidR="00D80EE6">
        <w:t xml:space="preserve"> Cop</w:t>
      </w:r>
      <w:r w:rsidR="00BA39A0">
        <w:t>-</w:t>
      </w:r>
      <w:r w:rsidR="00D80EE6">
        <w:t>Within), regardless of context (Mal</w:t>
      </w:r>
      <w:r w:rsidR="008F2EF1">
        <w:t>,</w:t>
      </w:r>
      <w:r w:rsidR="00D80EE6">
        <w:t xml:space="preserve"> Cop). We would expect a male's displays to be dissimilar to those of other males (high Mal</w:t>
      </w:r>
      <w:r w:rsidR="0049126F">
        <w:t>-</w:t>
      </w:r>
      <w:r w:rsidR="00D80EE6">
        <w:t>Between and Cop</w:t>
      </w:r>
      <w:r w:rsidR="0049126F">
        <w:t>-</w:t>
      </w:r>
      <w:r w:rsidR="00D80EE6">
        <w:t>Between).</w:t>
      </w:r>
      <w:r w:rsidR="008D1375">
        <w:t xml:space="preserve"> </w:t>
      </w:r>
      <w:r w:rsidR="00D80EE6">
        <w:t xml:space="preserve">Instead (Observed, right </w:t>
      </w:r>
      <w:r w:rsidR="00D96D95">
        <w:t>four bars</w:t>
      </w:r>
      <w:r w:rsidR="00D80EE6">
        <w:t xml:space="preserve">), a </w:t>
      </w:r>
      <w:r w:rsidR="00D80EE6">
        <w:lastRenderedPageBreak/>
        <w:t>male's own Mal displays were almost as different from each other (Mal</w:t>
      </w:r>
      <w:r w:rsidR="0049126F">
        <w:t>-</w:t>
      </w:r>
      <w:r w:rsidR="00D80EE6">
        <w:t>Within = 0.39) as from those of other males (Mal</w:t>
      </w:r>
      <w:r w:rsidR="0049126F">
        <w:t>-</w:t>
      </w:r>
      <w:r w:rsidR="00D80EE6">
        <w:t xml:space="preserve">Between = 0.42). Cop displays were always very similar (short Jaro distances) whether Within or Between. In fact, males' Cop displays were slightly </w:t>
      </w:r>
      <w:r w:rsidR="00100EE5">
        <w:t xml:space="preserve">more </w:t>
      </w:r>
      <w:r w:rsidR="001E3277">
        <w:t>similar (</w:t>
      </w:r>
      <w:r w:rsidR="00100EE5">
        <w:t>Cop</w:t>
      </w:r>
      <w:r w:rsidR="0049126F">
        <w:t>-</w:t>
      </w:r>
      <w:r w:rsidR="00100EE5">
        <w:t>Between = 0.23) to</w:t>
      </w:r>
      <w:r w:rsidR="008F2EF1">
        <w:t xml:space="preserve"> </w:t>
      </w:r>
      <w:r w:rsidR="00D80EE6">
        <w:t xml:space="preserve">those of other males, than </w:t>
      </w:r>
      <w:r w:rsidR="00100EE5">
        <w:t>to</w:t>
      </w:r>
      <w:r w:rsidR="00D80EE6">
        <w:t xml:space="preserve"> their own (Cop</w:t>
      </w:r>
      <w:r w:rsidR="0049126F">
        <w:t>-</w:t>
      </w:r>
      <w:r w:rsidR="00D80EE6">
        <w:t>Within = 0.</w:t>
      </w:r>
      <w:r w:rsidR="00D80EE6" w:rsidRPr="00E65D14">
        <w:t>2</w:t>
      </w:r>
      <w:r w:rsidR="00E65D14" w:rsidRPr="00E65D14">
        <w:t>5</w:t>
      </w:r>
      <w:r w:rsidR="00D80EE6">
        <w:t xml:space="preserve">). Thus, variation in display is largely a matter of context; Mal Within resembles Mal Between and both differ greatly from Cop </w:t>
      </w:r>
      <w:r w:rsidR="00A9451E">
        <w:t>Between</w:t>
      </w:r>
      <w:r w:rsidR="00D80EE6">
        <w:t xml:space="preserve"> and Cop Within, which closely resemble each other</w:t>
      </w:r>
      <w:r w:rsidR="00D96D95">
        <w:t>, regardless of male or female identity</w:t>
      </w:r>
      <w:r w:rsidR="00D80EE6">
        <w:t xml:space="preserve">. </w:t>
      </w:r>
      <w:r w:rsidR="00E81FD0">
        <w:t xml:space="preserve">Vertical lines on </w:t>
      </w:r>
      <w:r w:rsidR="0049126F">
        <w:t>rightmost</w:t>
      </w:r>
      <w:r w:rsidR="00E81FD0">
        <w:t xml:space="preserve"> four bars are </w:t>
      </w:r>
      <w:r w:rsidR="0049126F">
        <w:t>± 1 sd</w:t>
      </w:r>
      <w:r w:rsidR="00FB58E0">
        <w:t>.</w:t>
      </w:r>
      <w:r w:rsidR="00CD7629">
        <w:t xml:space="preserve"> None of the values in the </w:t>
      </w:r>
      <w:r w:rsidR="00840036">
        <w:t xml:space="preserve">Observed </w:t>
      </w:r>
      <w:r w:rsidR="001F3EA2">
        <w:t>Mal</w:t>
      </w:r>
      <w:r w:rsidR="008D1375">
        <w:t>-</w:t>
      </w:r>
      <w:r w:rsidR="00CD7629">
        <w:t xml:space="preserve">Within </w:t>
      </w:r>
      <w:r w:rsidR="002B6549">
        <w:t xml:space="preserve">resampled </w:t>
      </w:r>
      <w:r w:rsidR="00CD7629">
        <w:t>distribution overlapped with any in the</w:t>
      </w:r>
      <w:r w:rsidR="001F3EA2">
        <w:t xml:space="preserve"> </w:t>
      </w:r>
      <w:r w:rsidR="00840036">
        <w:t xml:space="preserve">Observed </w:t>
      </w:r>
      <w:r w:rsidR="001F3EA2">
        <w:t>Cop</w:t>
      </w:r>
      <w:r w:rsidR="008D1375">
        <w:t>-</w:t>
      </w:r>
      <w:r w:rsidR="00E81FD0">
        <w:t xml:space="preserve">Within </w:t>
      </w:r>
      <w:r w:rsidR="002B6549">
        <w:t xml:space="preserve">resampled </w:t>
      </w:r>
      <w:r w:rsidR="00CD7629">
        <w:t xml:space="preserve">distribution. Likewise none of the values in the </w:t>
      </w:r>
      <w:r w:rsidR="00840036">
        <w:t xml:space="preserve">Observed </w:t>
      </w:r>
      <w:r w:rsidR="001F3EA2">
        <w:t>Mal</w:t>
      </w:r>
      <w:r w:rsidR="008D1375">
        <w:t>-</w:t>
      </w:r>
      <w:r w:rsidR="00E81FD0">
        <w:t xml:space="preserve">Between </w:t>
      </w:r>
      <w:r w:rsidR="002B6549">
        <w:t xml:space="preserve">resampled </w:t>
      </w:r>
      <w:r w:rsidR="00CD7629">
        <w:t xml:space="preserve">distribution </w:t>
      </w:r>
      <w:r w:rsidR="00E81FD0">
        <w:t xml:space="preserve">overlapped with </w:t>
      </w:r>
      <w:r w:rsidR="00CD7629">
        <w:t xml:space="preserve">any of those in the </w:t>
      </w:r>
      <w:r w:rsidR="00840036">
        <w:t xml:space="preserve">Observed </w:t>
      </w:r>
      <w:r w:rsidR="00CD7629">
        <w:t>Cop</w:t>
      </w:r>
      <w:r w:rsidR="008D1375">
        <w:t>-</w:t>
      </w:r>
      <w:r w:rsidR="00CD7629">
        <w:t xml:space="preserve">Between </w:t>
      </w:r>
      <w:r w:rsidR="002B6549">
        <w:t xml:space="preserve">resampled </w:t>
      </w:r>
      <w:r w:rsidR="00CD7629">
        <w:t>distribution</w:t>
      </w:r>
      <w:r w:rsidR="00E81FD0">
        <w:t xml:space="preserve"> </w:t>
      </w:r>
      <w:r w:rsidR="00D80EE6">
        <w:t xml:space="preserve">(see </w:t>
      </w:r>
      <w:r w:rsidR="008D1375">
        <w:t xml:space="preserve">Methods and </w:t>
      </w:r>
      <w:r w:rsidR="00D80EE6">
        <w:t xml:space="preserve">text for </w:t>
      </w:r>
      <w:r w:rsidR="008D1375">
        <w:t xml:space="preserve">more </w:t>
      </w:r>
      <w:r w:rsidR="00D80EE6">
        <w:t>details)</w:t>
      </w:r>
      <w:r w:rsidR="002B6549">
        <w:t xml:space="preserve">, meaning that the small </w:t>
      </w:r>
      <w:r w:rsidR="00ED7F1F">
        <w:t>sample size of Cop Jaro distances did not affect the conclusions</w:t>
      </w:r>
      <w:r w:rsidR="00D80EE6">
        <w:t>.</w:t>
      </w:r>
      <w:r w:rsidR="00332493">
        <w:t xml:space="preserve"> </w:t>
      </w:r>
    </w:p>
    <w:p w14:paraId="0D195ECC" w14:textId="77777777" w:rsidR="00240FCA" w:rsidRPr="00D8696A" w:rsidRDefault="00240FCA" w:rsidP="00240FCA">
      <w:pPr>
        <w:autoSpaceDE w:val="0"/>
        <w:autoSpaceDN w:val="0"/>
        <w:adjustRightInd w:val="0"/>
        <w:rPr>
          <w:sz w:val="20"/>
          <w:szCs w:val="18"/>
        </w:rPr>
      </w:pPr>
      <w:bookmarkStart w:id="183" w:name="_Toc41391834"/>
    </w:p>
    <w:p w14:paraId="56DBB6A7" w14:textId="2C231D24" w:rsidR="00934E81" w:rsidRPr="002A78F2" w:rsidRDefault="00934E81" w:rsidP="00934E81">
      <w:pPr>
        <w:pStyle w:val="Heading2"/>
        <w:spacing w:line="480" w:lineRule="auto"/>
        <w:rPr>
          <w:rFonts w:ascii="Times New Roman" w:hAnsi="Times New Roman" w:cs="Times New Roman"/>
          <w:b/>
          <w:color w:val="auto"/>
          <w:sz w:val="24"/>
          <w:szCs w:val="24"/>
        </w:rPr>
      </w:pPr>
      <w:bookmarkStart w:id="184" w:name="_Toc41391835"/>
      <w:bookmarkEnd w:id="183"/>
      <w:r w:rsidRPr="002A78F2">
        <w:rPr>
          <w:rFonts w:ascii="Times New Roman" w:hAnsi="Times New Roman" w:cs="Times New Roman"/>
          <w:b/>
          <w:color w:val="auto"/>
          <w:sz w:val="24"/>
          <w:szCs w:val="24"/>
        </w:rPr>
        <w:t>DISCUSSION</w:t>
      </w:r>
    </w:p>
    <w:p w14:paraId="45FB0733" w14:textId="71C3E5AB" w:rsidR="00934E81" w:rsidRPr="00934E81" w:rsidRDefault="00934E81" w:rsidP="00934E81">
      <w:pPr>
        <w:pStyle w:val="Heading2"/>
        <w:keepNext w:val="0"/>
        <w:keepLines w:val="0"/>
        <w:spacing w:line="480" w:lineRule="auto"/>
        <w:ind w:firstLine="720"/>
        <w:rPr>
          <w:rFonts w:ascii="Times New Roman" w:hAnsi="Times New Roman" w:cs="Times New Roman"/>
          <w:color w:val="auto"/>
          <w:sz w:val="24"/>
          <w:szCs w:val="24"/>
        </w:rPr>
      </w:pPr>
      <w:r w:rsidRPr="00934E81">
        <w:rPr>
          <w:rFonts w:ascii="Times New Roman" w:hAnsi="Times New Roman" w:cs="Times New Roman"/>
          <w:color w:val="auto"/>
          <w:sz w:val="24"/>
          <w:szCs w:val="24"/>
        </w:rPr>
        <w:t>Our major result is that context dependence</w:t>
      </w:r>
      <w:r w:rsidR="00957B5E">
        <w:rPr>
          <w:rFonts w:ascii="Times New Roman" w:hAnsi="Times New Roman" w:cs="Times New Roman"/>
          <w:color w:val="auto"/>
          <w:sz w:val="24"/>
          <w:szCs w:val="24"/>
        </w:rPr>
        <w:t xml:space="preserve"> and simplicity</w:t>
      </w:r>
      <w:r w:rsidRPr="00934E81">
        <w:rPr>
          <w:rFonts w:ascii="Times New Roman" w:hAnsi="Times New Roman" w:cs="Times New Roman"/>
          <w:color w:val="auto"/>
          <w:sz w:val="24"/>
          <w:szCs w:val="24"/>
        </w:rPr>
        <w:t>, not individual differences (</w:t>
      </w:r>
      <w:r w:rsidR="00957B5E">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personalities") </w:t>
      </w:r>
      <w:r w:rsidR="00957B5E">
        <w:rPr>
          <w:rFonts w:ascii="Times New Roman" w:hAnsi="Times New Roman" w:cs="Times New Roman"/>
          <w:color w:val="auto"/>
          <w:sz w:val="24"/>
          <w:szCs w:val="24"/>
        </w:rPr>
        <w:t>or complexity characterize</w:t>
      </w:r>
      <w:r w:rsidRPr="00934E81">
        <w:rPr>
          <w:rFonts w:ascii="Times New Roman" w:hAnsi="Times New Roman" w:cs="Times New Roman"/>
          <w:color w:val="auto"/>
          <w:sz w:val="24"/>
          <w:szCs w:val="24"/>
        </w:rPr>
        <w:t xml:space="preserve"> variation in the courtship displays of male </w:t>
      </w:r>
      <w:r w:rsidRPr="00934E81">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The pattern holds, across our three contexts (Mal, Fem, Cop), whether assessed in terms of weighted networks (Fig. 1), entropy (Fig. 2), </w:t>
      </w:r>
      <w:r w:rsidR="00D32D18">
        <w:rPr>
          <w:rFonts w:ascii="Times New Roman" w:hAnsi="Times New Roman" w:cs="Times New Roman"/>
          <w:color w:val="auto"/>
          <w:sz w:val="24"/>
          <w:szCs w:val="24"/>
        </w:rPr>
        <w:t>compression ratio</w:t>
      </w:r>
      <w:r w:rsidRPr="00934E81">
        <w:rPr>
          <w:rFonts w:ascii="Times New Roman" w:hAnsi="Times New Roman" w:cs="Times New Roman"/>
          <w:color w:val="auto"/>
          <w:sz w:val="24"/>
          <w:szCs w:val="24"/>
        </w:rPr>
        <w:t xml:space="preserve"> (Figs. 3 and 4) or Jaro string distance (Fig. 5). The emergent feature is a progression</w:t>
      </w:r>
      <w:r w:rsidR="006753D5">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 from diverse (</w:t>
      </w:r>
      <w:r w:rsidR="006753D5">
        <w:rPr>
          <w:rFonts w:ascii="Times New Roman" w:hAnsi="Times New Roman" w:cs="Times New Roman"/>
          <w:color w:val="auto"/>
          <w:sz w:val="24"/>
          <w:szCs w:val="24"/>
        </w:rPr>
        <w:t xml:space="preserve">more </w:t>
      </w:r>
      <w:r w:rsidRPr="00934E81">
        <w:rPr>
          <w:rFonts w:ascii="Times New Roman" w:hAnsi="Times New Roman" w:cs="Times New Roman"/>
          <w:color w:val="auto"/>
          <w:sz w:val="24"/>
          <w:szCs w:val="24"/>
        </w:rPr>
        <w:t>random) display sequences that were dissimilar (from one bout to the next) when no female was present (Mal bouts)</w:t>
      </w:r>
      <w:r w:rsidR="006753D5">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 to redundant (predictable</w:t>
      </w:r>
      <w:r w:rsidR="006753D5">
        <w:rPr>
          <w:rFonts w:ascii="Times New Roman" w:hAnsi="Times New Roman" w:cs="Times New Roman"/>
          <w:color w:val="auto"/>
          <w:sz w:val="24"/>
          <w:szCs w:val="24"/>
        </w:rPr>
        <w:t>, organized</w:t>
      </w:r>
      <w:r w:rsidRPr="00934E81">
        <w:rPr>
          <w:rFonts w:ascii="Times New Roman" w:hAnsi="Times New Roman" w:cs="Times New Roman"/>
          <w:color w:val="auto"/>
          <w:sz w:val="24"/>
          <w:szCs w:val="24"/>
        </w:rPr>
        <w:t xml:space="preserve">) and similar to one another (within or between males) in displays leading to copulations (Cop bouts). In contrast, variation between males was relatively minor, especially in displays that included a copulation. Each of our analyses (networks, entropy, </w:t>
      </w:r>
      <w:r w:rsidR="00D32D18">
        <w:rPr>
          <w:rFonts w:ascii="Times New Roman" w:hAnsi="Times New Roman" w:cs="Times New Roman"/>
          <w:color w:val="auto"/>
          <w:sz w:val="24"/>
          <w:szCs w:val="24"/>
        </w:rPr>
        <w:t>compression ratio</w:t>
      </w:r>
      <w:r w:rsidRPr="00934E81">
        <w:rPr>
          <w:rFonts w:ascii="Times New Roman" w:hAnsi="Times New Roman" w:cs="Times New Roman"/>
          <w:color w:val="auto"/>
          <w:sz w:val="24"/>
          <w:szCs w:val="24"/>
        </w:rPr>
        <w:t xml:space="preserve">, Jaro distances) contributes to a fuller understanding of how simplicity and context-dependence characterize the organization of </w:t>
      </w:r>
      <w:r w:rsidRPr="00934E81">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courtship displays. </w:t>
      </w:r>
    </w:p>
    <w:p w14:paraId="359A05C5" w14:textId="797B519B" w:rsidR="00934E81" w:rsidRDefault="00934E81" w:rsidP="00934E81">
      <w:pPr>
        <w:pStyle w:val="Heading2"/>
        <w:keepNext w:val="0"/>
        <w:keepLines w:val="0"/>
        <w:snapToGrid w:val="0"/>
        <w:spacing w:line="480" w:lineRule="auto"/>
        <w:ind w:firstLine="720"/>
        <w:rPr>
          <w:rFonts w:ascii="Times New Roman" w:hAnsi="Times New Roman" w:cs="Times New Roman"/>
          <w:color w:val="auto"/>
          <w:sz w:val="24"/>
          <w:szCs w:val="24"/>
        </w:rPr>
      </w:pPr>
      <w:r w:rsidRPr="00934E81">
        <w:rPr>
          <w:rFonts w:ascii="Times New Roman" w:hAnsi="Times New Roman" w:cs="Times New Roman"/>
          <w:color w:val="auto"/>
          <w:sz w:val="24"/>
          <w:szCs w:val="24"/>
        </w:rPr>
        <w:lastRenderedPageBreak/>
        <w:t>We assessed the comparative simplicity of the displays by analyzing them as networks (Fig. 1). Network density (proportion of all possible edges actually occurring) decreased from Mal to Fem to Cop, meaning that Mal bouts (density = 0.8) had many different kinds of transitions between display elements, while Cop bouts, especially (density = 0.27), had relatively few types of transitions. Low effective degree corresponds to high variance in edge weight, with one or a few edges dominating the transitions. With no variance in edge weights, effective degree equals simple binary degree (i.e., a simple count of the edges, disregarding weights). Cop bouts had low effective degree (2.8), meaning that most of the edge weight was concentrated on a few edges, particularly the repetition (heavy self-loops in Fig. 1) of Bows (before audible log-approach displays, ALADs) and Neck twists (after ALADs). In contrast, the Mal network had much higher effective degree (24.8), meaning a more even distribution of edge weights, and lower rates of repetition for any particular display element.</w:t>
      </w:r>
      <w:r w:rsidR="006538D2">
        <w:rPr>
          <w:rFonts w:ascii="Times New Roman" w:hAnsi="Times New Roman" w:cs="Times New Roman"/>
          <w:color w:val="auto"/>
          <w:sz w:val="24"/>
          <w:szCs w:val="24"/>
        </w:rPr>
        <w:t xml:space="preserve"> All</w:t>
      </w:r>
      <w:r w:rsidR="001B120E">
        <w:rPr>
          <w:rFonts w:ascii="Times New Roman" w:hAnsi="Times New Roman" w:cs="Times New Roman"/>
          <w:color w:val="auto"/>
          <w:sz w:val="24"/>
          <w:szCs w:val="24"/>
        </w:rPr>
        <w:t>-</w:t>
      </w:r>
      <w:r w:rsidR="006538D2">
        <w:rPr>
          <w:rFonts w:ascii="Times New Roman" w:hAnsi="Times New Roman" w:cs="Times New Roman"/>
          <w:color w:val="auto"/>
          <w:sz w:val="24"/>
          <w:szCs w:val="24"/>
        </w:rPr>
        <w:t>simple</w:t>
      </w:r>
      <w:r w:rsidR="001B120E">
        <w:rPr>
          <w:rFonts w:ascii="Times New Roman" w:hAnsi="Times New Roman" w:cs="Times New Roman"/>
          <w:color w:val="auto"/>
          <w:sz w:val="24"/>
          <w:szCs w:val="24"/>
        </w:rPr>
        <w:t>-</w:t>
      </w:r>
      <w:r w:rsidR="006538D2">
        <w:rPr>
          <w:rFonts w:ascii="Times New Roman" w:hAnsi="Times New Roman" w:cs="Times New Roman"/>
          <w:color w:val="auto"/>
          <w:sz w:val="24"/>
          <w:szCs w:val="24"/>
        </w:rPr>
        <w:t xml:space="preserve">paths analysis </w:t>
      </w:r>
      <w:r w:rsidR="00A4500A">
        <w:rPr>
          <w:rFonts w:ascii="Times New Roman" w:hAnsi="Times New Roman" w:cs="Times New Roman"/>
          <w:color w:val="auto"/>
          <w:sz w:val="24"/>
          <w:szCs w:val="24"/>
        </w:rPr>
        <w:t>showed</w:t>
      </w:r>
      <w:r w:rsidR="006538D2">
        <w:rPr>
          <w:rFonts w:ascii="Times New Roman" w:hAnsi="Times New Roman" w:cs="Times New Roman"/>
          <w:color w:val="auto"/>
          <w:sz w:val="24"/>
          <w:szCs w:val="24"/>
        </w:rPr>
        <w:t xml:space="preserve"> a dramatic difference </w:t>
      </w:r>
      <w:r w:rsidR="00607C1F">
        <w:rPr>
          <w:rFonts w:ascii="Times New Roman" w:hAnsi="Times New Roman" w:cs="Times New Roman"/>
          <w:color w:val="auto"/>
          <w:sz w:val="24"/>
          <w:szCs w:val="24"/>
        </w:rPr>
        <w:t xml:space="preserve">in the number of possible paths among </w:t>
      </w:r>
      <w:r w:rsidR="00607C1F" w:rsidRPr="0092275C">
        <w:rPr>
          <w:rFonts w:ascii="Times New Roman" w:hAnsi="Times New Roman" w:cs="Times New Roman"/>
          <w:color w:val="auto"/>
          <w:sz w:val="24"/>
          <w:szCs w:val="24"/>
        </w:rPr>
        <w:t>nodes when comparing</w:t>
      </w:r>
      <w:r w:rsidR="006538D2" w:rsidRPr="0092275C">
        <w:rPr>
          <w:rFonts w:ascii="Times New Roman" w:hAnsi="Times New Roman" w:cs="Times New Roman"/>
          <w:color w:val="auto"/>
          <w:sz w:val="24"/>
          <w:szCs w:val="24"/>
        </w:rPr>
        <w:t xml:space="preserve"> the Cop network (1,530 </w:t>
      </w:r>
      <w:r w:rsidR="00A4500A" w:rsidRPr="0092275C">
        <w:rPr>
          <w:rFonts w:ascii="Times New Roman" w:hAnsi="Times New Roman" w:cs="Times New Roman"/>
          <w:color w:val="auto"/>
          <w:sz w:val="24"/>
          <w:szCs w:val="24"/>
        </w:rPr>
        <w:t>simple</w:t>
      </w:r>
      <w:r w:rsidR="006538D2" w:rsidRPr="0092275C">
        <w:rPr>
          <w:rFonts w:ascii="Times New Roman" w:hAnsi="Times New Roman" w:cs="Times New Roman"/>
          <w:color w:val="auto"/>
          <w:sz w:val="24"/>
          <w:szCs w:val="24"/>
        </w:rPr>
        <w:t xml:space="preserve"> paths) </w:t>
      </w:r>
      <w:r w:rsidR="00607C1F" w:rsidRPr="0092275C">
        <w:rPr>
          <w:rFonts w:ascii="Times New Roman" w:hAnsi="Times New Roman" w:cs="Times New Roman"/>
          <w:color w:val="auto"/>
          <w:sz w:val="24"/>
          <w:szCs w:val="24"/>
        </w:rPr>
        <w:t>to</w:t>
      </w:r>
      <w:r w:rsidR="006538D2" w:rsidRPr="0092275C">
        <w:rPr>
          <w:rFonts w:ascii="Times New Roman" w:hAnsi="Times New Roman" w:cs="Times New Roman"/>
          <w:color w:val="auto"/>
          <w:sz w:val="24"/>
          <w:szCs w:val="24"/>
        </w:rPr>
        <w:t xml:space="preserve"> the Mal network (mean of </w:t>
      </w:r>
      <w:r w:rsidR="006538D2" w:rsidRPr="00BE089B">
        <w:rPr>
          <w:rFonts w:ascii="Times New Roman" w:hAnsi="Times New Roman" w:cs="Times New Roman"/>
          <w:color w:val="auto"/>
          <w:sz w:val="24"/>
          <w:szCs w:val="24"/>
        </w:rPr>
        <w:t>6</w:t>
      </w:r>
      <w:r w:rsidR="0092275C" w:rsidRPr="00BE089B">
        <w:rPr>
          <w:rFonts w:ascii="Times New Roman" w:hAnsi="Times New Roman" w:cs="Times New Roman"/>
          <w:color w:val="auto"/>
          <w:sz w:val="24"/>
          <w:szCs w:val="24"/>
        </w:rPr>
        <w:t>49</w:t>
      </w:r>
      <w:r w:rsidR="006538D2" w:rsidRPr="00BE089B">
        <w:rPr>
          <w:rFonts w:ascii="Times New Roman" w:hAnsi="Times New Roman" w:cs="Times New Roman"/>
          <w:color w:val="auto"/>
          <w:sz w:val="24"/>
          <w:szCs w:val="24"/>
        </w:rPr>
        <w:t>,</w:t>
      </w:r>
      <w:r w:rsidR="0092275C" w:rsidRPr="00BE089B">
        <w:rPr>
          <w:rFonts w:ascii="Times New Roman" w:hAnsi="Times New Roman" w:cs="Times New Roman"/>
          <w:color w:val="auto"/>
          <w:sz w:val="24"/>
          <w:szCs w:val="24"/>
        </w:rPr>
        <w:t>610</w:t>
      </w:r>
      <w:r w:rsidR="006538D2" w:rsidRPr="00BE089B">
        <w:rPr>
          <w:rFonts w:ascii="Times New Roman" w:hAnsi="Times New Roman" w:cs="Times New Roman"/>
          <w:color w:val="auto"/>
          <w:sz w:val="24"/>
          <w:szCs w:val="24"/>
        </w:rPr>
        <w:t xml:space="preserve"> paths</w:t>
      </w:r>
      <w:r w:rsidR="006538D2">
        <w:rPr>
          <w:rFonts w:ascii="Times New Roman" w:hAnsi="Times New Roman" w:cs="Times New Roman"/>
          <w:color w:val="auto"/>
          <w:sz w:val="24"/>
          <w:szCs w:val="24"/>
        </w:rPr>
        <w:t>)</w:t>
      </w:r>
      <w:r w:rsidR="00607C1F">
        <w:rPr>
          <w:rFonts w:ascii="Times New Roman" w:hAnsi="Times New Roman" w:cs="Times New Roman"/>
          <w:color w:val="auto"/>
          <w:sz w:val="24"/>
          <w:szCs w:val="24"/>
        </w:rPr>
        <w:t>. That difference certainly underestimates the true difference</w:t>
      </w:r>
      <w:r w:rsidR="007733E0">
        <w:rPr>
          <w:rFonts w:ascii="Times New Roman" w:hAnsi="Times New Roman" w:cs="Times New Roman"/>
          <w:color w:val="auto"/>
          <w:sz w:val="24"/>
          <w:szCs w:val="24"/>
        </w:rPr>
        <w:t xml:space="preserve"> by a wide margin</w:t>
      </w:r>
      <w:r w:rsidR="006538D2">
        <w:rPr>
          <w:rFonts w:ascii="Times New Roman" w:hAnsi="Times New Roman" w:cs="Times New Roman"/>
          <w:color w:val="auto"/>
          <w:sz w:val="24"/>
          <w:szCs w:val="24"/>
        </w:rPr>
        <w:t xml:space="preserve">, </w:t>
      </w:r>
      <w:r w:rsidR="00607C1F">
        <w:rPr>
          <w:rFonts w:ascii="Times New Roman" w:hAnsi="Times New Roman" w:cs="Times New Roman"/>
          <w:color w:val="auto"/>
          <w:sz w:val="24"/>
          <w:szCs w:val="24"/>
        </w:rPr>
        <w:t>because</w:t>
      </w:r>
      <w:r w:rsidR="006538D2">
        <w:rPr>
          <w:rFonts w:ascii="Times New Roman" w:hAnsi="Times New Roman" w:cs="Times New Roman"/>
          <w:color w:val="auto"/>
          <w:sz w:val="24"/>
          <w:szCs w:val="24"/>
        </w:rPr>
        <w:t xml:space="preserve"> we used a set of reduced</w:t>
      </w:r>
      <w:r w:rsidR="00E70F3B">
        <w:rPr>
          <w:rFonts w:ascii="Times New Roman" w:hAnsi="Times New Roman" w:cs="Times New Roman"/>
          <w:color w:val="auto"/>
          <w:sz w:val="24"/>
          <w:szCs w:val="24"/>
        </w:rPr>
        <w:t>-edge</w:t>
      </w:r>
      <w:r w:rsidR="006538D2">
        <w:rPr>
          <w:rFonts w:ascii="Times New Roman" w:hAnsi="Times New Roman" w:cs="Times New Roman"/>
          <w:color w:val="auto"/>
          <w:sz w:val="24"/>
          <w:szCs w:val="24"/>
        </w:rPr>
        <w:t xml:space="preserve"> Mal networks to make the analysis </w:t>
      </w:r>
      <w:r w:rsidR="00894722">
        <w:rPr>
          <w:rFonts w:ascii="Times New Roman" w:hAnsi="Times New Roman" w:cs="Times New Roman"/>
          <w:color w:val="auto"/>
          <w:sz w:val="24"/>
          <w:szCs w:val="24"/>
        </w:rPr>
        <w:t>computationally feasible</w:t>
      </w:r>
      <w:r w:rsidR="006538D2">
        <w:rPr>
          <w:rFonts w:ascii="Times New Roman" w:hAnsi="Times New Roman" w:cs="Times New Roman"/>
          <w:color w:val="auto"/>
          <w:sz w:val="24"/>
          <w:szCs w:val="24"/>
        </w:rPr>
        <w:t xml:space="preserve">. </w:t>
      </w:r>
    </w:p>
    <w:p w14:paraId="7AB25642" w14:textId="22A8298C" w:rsidR="00934E81" w:rsidRPr="00934E81" w:rsidRDefault="00934E81" w:rsidP="00934E81">
      <w:pPr>
        <w:pStyle w:val="Heading2"/>
        <w:keepNext w:val="0"/>
        <w:keepLines w:val="0"/>
        <w:spacing w:line="480" w:lineRule="auto"/>
        <w:ind w:firstLine="720"/>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Commonly, increased song complexity, often assessed by entropy (Da Silva, Piqueria, &amp; Vielliard, 2000; Palmero, Espelosín, Laiolo, &amp; Illera, 2014) has been considered a positive attribute, associated with increased </w:t>
      </w:r>
      <w:r w:rsidR="00957B5E">
        <w:rPr>
          <w:rFonts w:ascii="Times New Roman" w:hAnsi="Times New Roman" w:cs="Times New Roman"/>
          <w:color w:val="auto"/>
          <w:sz w:val="24"/>
          <w:szCs w:val="24"/>
        </w:rPr>
        <w:t>mating</w:t>
      </w:r>
      <w:r w:rsidRPr="00934E81">
        <w:rPr>
          <w:rFonts w:ascii="Times New Roman" w:hAnsi="Times New Roman" w:cs="Times New Roman"/>
          <w:color w:val="auto"/>
          <w:sz w:val="24"/>
          <w:szCs w:val="24"/>
        </w:rPr>
        <w:t xml:space="preserve"> success. Here</w:t>
      </w:r>
      <w:r w:rsidR="007733E0">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 we find that, to the contrary, Cop (successful courtship) bouts had significantly lower entropy (Fig. 2, mean = 1.57) than did Fem bouts (mean = 2.21) or Mal bouts (mean = 2.61). Thus, display bouts that include a copulation tended to be more predictable, with greater repetition of display elements, particularly Bows and Neck twists</w:t>
      </w:r>
      <w:r w:rsidR="007733E0">
        <w:rPr>
          <w:rFonts w:ascii="Times New Roman" w:hAnsi="Times New Roman" w:cs="Times New Roman"/>
          <w:color w:val="auto"/>
          <w:sz w:val="24"/>
          <w:szCs w:val="24"/>
        </w:rPr>
        <w:t xml:space="preserve"> than do either Fem or Mal bouts</w:t>
      </w:r>
      <w:r w:rsidRPr="00934E81">
        <w:rPr>
          <w:rFonts w:ascii="Times New Roman" w:hAnsi="Times New Roman" w:cs="Times New Roman"/>
          <w:color w:val="auto"/>
          <w:sz w:val="24"/>
          <w:szCs w:val="24"/>
        </w:rPr>
        <w:t>. Concordant with our results, Vanderbilt</w:t>
      </w:r>
      <w:r w:rsidR="006C4CD0">
        <w:rPr>
          <w:rFonts w:ascii="Times New Roman" w:hAnsi="Times New Roman" w:cs="Times New Roman"/>
          <w:color w:val="auto"/>
          <w:sz w:val="24"/>
          <w:szCs w:val="24"/>
        </w:rPr>
        <w:t>, Kell</w:t>
      </w:r>
      <w:r w:rsidR="003E4046">
        <w:rPr>
          <w:rFonts w:ascii="Times New Roman" w:hAnsi="Times New Roman" w:cs="Times New Roman"/>
          <w:color w:val="auto"/>
          <w:sz w:val="24"/>
          <w:szCs w:val="24"/>
        </w:rPr>
        <w:t>e</w:t>
      </w:r>
      <w:r w:rsidR="006C4CD0">
        <w:rPr>
          <w:rFonts w:ascii="Times New Roman" w:hAnsi="Times New Roman" w:cs="Times New Roman"/>
          <w:color w:val="auto"/>
          <w:sz w:val="24"/>
          <w:szCs w:val="24"/>
        </w:rPr>
        <w:t>y and DuVal</w:t>
      </w:r>
      <w:r w:rsidRPr="00934E81">
        <w:rPr>
          <w:rFonts w:ascii="Times New Roman" w:hAnsi="Times New Roman" w:cs="Times New Roman"/>
          <w:color w:val="auto"/>
          <w:sz w:val="24"/>
          <w:szCs w:val="24"/>
        </w:rPr>
        <w:t xml:space="preserve"> (2015) found that in the dual-male courtship displays of Lance-tailed Manakins, </w:t>
      </w:r>
      <w:r w:rsidRPr="00D87644">
        <w:rPr>
          <w:rFonts w:ascii="Times New Roman" w:hAnsi="Times New Roman" w:cs="Times New Roman"/>
          <w:i/>
          <w:color w:val="auto"/>
          <w:sz w:val="24"/>
          <w:szCs w:val="24"/>
        </w:rPr>
        <w:t>Chiroxiphia lanceolata</w:t>
      </w:r>
      <w:r w:rsidRPr="00934E81">
        <w:rPr>
          <w:rFonts w:ascii="Times New Roman" w:hAnsi="Times New Roman" w:cs="Times New Roman"/>
          <w:color w:val="auto"/>
          <w:sz w:val="24"/>
          <w:szCs w:val="24"/>
        </w:rPr>
        <w:t xml:space="preserve">, displays for females had lower entropy than did displays in the absence of females. </w:t>
      </w:r>
    </w:p>
    <w:p w14:paraId="26A41BA9" w14:textId="475C69B6" w:rsidR="00934E81" w:rsidRPr="00934E81" w:rsidRDefault="00D32D18" w:rsidP="00934E81">
      <w:pPr>
        <w:pStyle w:val="Heading2"/>
        <w:keepNext w:val="0"/>
        <w:keepLines w:val="0"/>
        <w:spacing w:line="480" w:lineRule="auto"/>
        <w:ind w:firstLine="720"/>
        <w:rPr>
          <w:rFonts w:ascii="Times New Roman" w:hAnsi="Times New Roman" w:cs="Times New Roman"/>
          <w:color w:val="auto"/>
          <w:sz w:val="24"/>
          <w:szCs w:val="24"/>
        </w:rPr>
      </w:pPr>
      <w:r>
        <w:rPr>
          <w:rFonts w:ascii="Times New Roman" w:hAnsi="Times New Roman" w:cs="Times New Roman"/>
          <w:color w:val="auto"/>
          <w:sz w:val="24"/>
          <w:szCs w:val="24"/>
        </w:rPr>
        <w:lastRenderedPageBreak/>
        <w:t>Compression ratio</w:t>
      </w:r>
      <w:r w:rsidR="00934E81" w:rsidRPr="00934E81">
        <w:rPr>
          <w:rFonts w:ascii="Times New Roman" w:hAnsi="Times New Roman" w:cs="Times New Roman"/>
          <w:color w:val="auto"/>
          <w:sz w:val="24"/>
          <w:szCs w:val="24"/>
        </w:rPr>
        <w:t xml:space="preserve"> (Fig. 3) increased dramatically from Mal bouts to Fem bouts and thence to Cop bouts. </w:t>
      </w:r>
      <w:r>
        <w:rPr>
          <w:rFonts w:ascii="Times New Roman" w:hAnsi="Times New Roman" w:cs="Times New Roman"/>
          <w:color w:val="auto"/>
          <w:sz w:val="24"/>
          <w:szCs w:val="24"/>
        </w:rPr>
        <w:t>Compression ratio</w:t>
      </w:r>
      <w:r w:rsidR="00934E81" w:rsidRPr="00934E81">
        <w:rPr>
          <w:rFonts w:ascii="Times New Roman" w:hAnsi="Times New Roman" w:cs="Times New Roman"/>
          <w:color w:val="auto"/>
          <w:sz w:val="24"/>
          <w:szCs w:val="24"/>
        </w:rPr>
        <w:t xml:space="preserve"> was highest in Cop bouts, which featured lo</w:t>
      </w:r>
      <w:r w:rsidR="005A5BB0">
        <w:rPr>
          <w:rFonts w:ascii="Times New Roman" w:hAnsi="Times New Roman" w:cs="Times New Roman"/>
          <w:color w:val="auto"/>
          <w:sz w:val="24"/>
          <w:szCs w:val="24"/>
        </w:rPr>
        <w:t xml:space="preserve">ng strings of repeated </w:t>
      </w:r>
      <w:r w:rsidR="004E5018">
        <w:rPr>
          <w:rFonts w:ascii="Times New Roman" w:hAnsi="Times New Roman" w:cs="Times New Roman"/>
          <w:color w:val="auto"/>
          <w:sz w:val="24"/>
          <w:szCs w:val="24"/>
        </w:rPr>
        <w:t>behaviour</w:t>
      </w:r>
      <w:r w:rsidR="005A5BB0">
        <w:rPr>
          <w:rFonts w:ascii="Times New Roman" w:hAnsi="Times New Roman" w:cs="Times New Roman"/>
          <w:color w:val="auto"/>
          <w:sz w:val="24"/>
          <w:szCs w:val="24"/>
        </w:rPr>
        <w:t>s—</w:t>
      </w:r>
      <w:r w:rsidR="00934E81" w:rsidRPr="00934E81">
        <w:rPr>
          <w:rFonts w:ascii="Times New Roman" w:hAnsi="Times New Roman" w:cs="Times New Roman"/>
          <w:color w:val="auto"/>
          <w:sz w:val="24"/>
          <w:szCs w:val="24"/>
        </w:rPr>
        <w:t>particularly Bows and Neck twists</w:t>
      </w:r>
      <w:r w:rsidR="005A5BB0">
        <w:rPr>
          <w:rFonts w:ascii="Times New Roman" w:hAnsi="Times New Roman" w:cs="Times New Roman"/>
          <w:color w:val="auto"/>
          <w:sz w:val="24"/>
          <w:szCs w:val="24"/>
        </w:rPr>
        <w:t>—</w:t>
      </w:r>
      <w:r w:rsidR="00934E81" w:rsidRPr="00934E81">
        <w:rPr>
          <w:rFonts w:ascii="Times New Roman" w:hAnsi="Times New Roman" w:cs="Times New Roman"/>
          <w:color w:val="auto"/>
          <w:sz w:val="24"/>
          <w:szCs w:val="24"/>
        </w:rPr>
        <w:t xml:space="preserve">and the repeated motifs of elements detected by the </w:t>
      </w:r>
      <w:r w:rsidR="00934E81" w:rsidRPr="004E4D0A">
        <w:rPr>
          <w:rFonts w:ascii="Times New Roman" w:hAnsi="Times New Roman" w:cs="Times New Roman"/>
          <w:color w:val="auto"/>
          <w:sz w:val="24"/>
          <w:szCs w:val="24"/>
        </w:rPr>
        <w:t xml:space="preserve">LZ77 algorithm. </w:t>
      </w:r>
    </w:p>
    <w:p w14:paraId="2E4B6050" w14:textId="713CCB42" w:rsidR="00EA6E69" w:rsidRPr="00EA6E69" w:rsidRDefault="00934E81" w:rsidP="00EA6E69">
      <w:pPr>
        <w:pStyle w:val="Heading2"/>
        <w:keepNext w:val="0"/>
        <w:keepLines w:val="0"/>
        <w:spacing w:line="480" w:lineRule="auto"/>
        <w:ind w:firstLine="720"/>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Overall, Jaro string analysis (Fig. 5) indicated that Mal display </w:t>
      </w:r>
      <w:r w:rsidR="00957B5E">
        <w:rPr>
          <w:rFonts w:ascii="Times New Roman" w:hAnsi="Times New Roman" w:cs="Times New Roman"/>
          <w:color w:val="auto"/>
          <w:sz w:val="24"/>
          <w:szCs w:val="24"/>
        </w:rPr>
        <w:t>bouts</w:t>
      </w:r>
      <w:r w:rsidRPr="00934E81">
        <w:rPr>
          <w:rFonts w:ascii="Times New Roman" w:hAnsi="Times New Roman" w:cs="Times New Roman"/>
          <w:color w:val="auto"/>
          <w:sz w:val="24"/>
          <w:szCs w:val="24"/>
        </w:rPr>
        <w:t xml:space="preserve"> were variable within and between males, and that Cop bouts were similar, whether within or between males. Cop bouts (mean Jaro distance = 0.24) were more similar to each other than Fem bouts </w:t>
      </w:r>
      <w:r w:rsidR="00A67749">
        <w:rPr>
          <w:rFonts w:ascii="Times New Roman" w:hAnsi="Times New Roman" w:cs="Times New Roman"/>
          <w:color w:val="auto"/>
          <w:sz w:val="24"/>
          <w:szCs w:val="24"/>
        </w:rPr>
        <w:t xml:space="preserve">were to each other </w:t>
      </w:r>
      <w:r w:rsidRPr="00934E81">
        <w:rPr>
          <w:rFonts w:ascii="Times New Roman" w:hAnsi="Times New Roman" w:cs="Times New Roman"/>
          <w:color w:val="auto"/>
          <w:sz w:val="24"/>
          <w:szCs w:val="24"/>
        </w:rPr>
        <w:t xml:space="preserve">(mean Jaro distance = 0.38) or Mal bouts </w:t>
      </w:r>
      <w:r w:rsidR="00A67749">
        <w:rPr>
          <w:rFonts w:ascii="Times New Roman" w:hAnsi="Times New Roman" w:cs="Times New Roman"/>
          <w:color w:val="auto"/>
          <w:sz w:val="24"/>
          <w:szCs w:val="24"/>
        </w:rPr>
        <w:t xml:space="preserve">were to each other </w:t>
      </w:r>
      <w:r w:rsidRPr="00934E81">
        <w:rPr>
          <w:rFonts w:ascii="Times New Roman" w:hAnsi="Times New Roman" w:cs="Times New Roman"/>
          <w:color w:val="auto"/>
          <w:sz w:val="24"/>
          <w:szCs w:val="24"/>
        </w:rPr>
        <w:t xml:space="preserve">(mean Jaro distance = 0.41; the bars in </w:t>
      </w:r>
      <w:r w:rsidRPr="00951475">
        <w:rPr>
          <w:rFonts w:ascii="Times New Roman" w:hAnsi="Times New Roman" w:cs="Times New Roman"/>
          <w:color w:val="auto"/>
          <w:sz w:val="24"/>
          <w:szCs w:val="24"/>
        </w:rPr>
        <w:t>Fig. S</w:t>
      </w:r>
      <w:r w:rsidR="00951475" w:rsidRPr="00951475">
        <w:rPr>
          <w:rFonts w:ascii="Times New Roman" w:hAnsi="Times New Roman" w:cs="Times New Roman"/>
          <w:color w:val="auto"/>
          <w:sz w:val="24"/>
          <w:szCs w:val="24"/>
        </w:rPr>
        <w:t>2</w:t>
      </w:r>
      <w:r w:rsidRPr="00934E81">
        <w:rPr>
          <w:rFonts w:ascii="Times New Roman" w:hAnsi="Times New Roman" w:cs="Times New Roman"/>
          <w:color w:val="auto"/>
          <w:sz w:val="24"/>
          <w:szCs w:val="24"/>
        </w:rPr>
        <w:t>). Thus, structural differences in the organization of courtship displays were due largely to the context</w:t>
      </w:r>
      <w:r w:rsidR="005A5BB0">
        <w:rPr>
          <w:rFonts w:ascii="Times New Roman" w:hAnsi="Times New Roman" w:cs="Times New Roman"/>
          <w:color w:val="auto"/>
          <w:sz w:val="24"/>
          <w:szCs w:val="24"/>
        </w:rPr>
        <w:t>—</w:t>
      </w:r>
      <w:r w:rsidRPr="00934E81">
        <w:rPr>
          <w:rFonts w:ascii="Times New Roman" w:hAnsi="Times New Roman" w:cs="Times New Roman"/>
          <w:color w:val="auto"/>
          <w:sz w:val="24"/>
          <w:szCs w:val="24"/>
        </w:rPr>
        <w:t>female present or not, and progressing toward copulation or not</w:t>
      </w:r>
      <w:r w:rsidR="005A5BB0">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 and not to consistent differences between males in how they organized their displays. Although they measured similarity differently, Botero et al. (2009) stressed the importance of consistent song repertoires in Tropical Mockingbirds (</w:t>
      </w:r>
      <w:r w:rsidRPr="00D87644">
        <w:rPr>
          <w:rFonts w:ascii="Times New Roman" w:hAnsi="Times New Roman" w:cs="Times New Roman"/>
          <w:i/>
          <w:color w:val="auto"/>
          <w:sz w:val="24"/>
          <w:szCs w:val="24"/>
        </w:rPr>
        <w:t>Mimus gilvus</w:t>
      </w:r>
      <w:r w:rsidRPr="00934E81">
        <w:rPr>
          <w:rFonts w:ascii="Times New Roman" w:hAnsi="Times New Roman" w:cs="Times New Roman"/>
          <w:color w:val="auto"/>
          <w:sz w:val="24"/>
          <w:szCs w:val="24"/>
        </w:rPr>
        <w:t xml:space="preserve">), both as an ontogenetic trajectory and to explain reproductive success. </w:t>
      </w:r>
      <w:r w:rsidR="00E44CAB">
        <w:rPr>
          <w:rFonts w:ascii="Times New Roman" w:hAnsi="Times New Roman" w:cs="Times New Roman"/>
          <w:color w:val="auto"/>
          <w:sz w:val="24"/>
          <w:szCs w:val="24"/>
        </w:rPr>
        <w:t xml:space="preserve">Similarly, Janisch, Perinot &amp; Fusani (2020) found that male </w:t>
      </w:r>
      <w:r w:rsidR="00E44CAB" w:rsidRPr="00E44CAB">
        <w:rPr>
          <w:rFonts w:ascii="Times New Roman" w:hAnsi="Times New Roman" w:cs="Times New Roman"/>
          <w:i/>
          <w:color w:val="auto"/>
          <w:sz w:val="24"/>
          <w:szCs w:val="24"/>
        </w:rPr>
        <w:t>Manacus vitellinus</w:t>
      </w:r>
      <w:r w:rsidR="00E44CAB">
        <w:rPr>
          <w:rFonts w:ascii="Times New Roman" w:hAnsi="Times New Roman" w:cs="Times New Roman"/>
          <w:color w:val="auto"/>
          <w:sz w:val="24"/>
          <w:szCs w:val="24"/>
        </w:rPr>
        <w:t xml:space="preserve"> developed consistent courtship display sequences, in terms of movements around their courts. </w:t>
      </w:r>
    </w:p>
    <w:p w14:paraId="071094DD" w14:textId="69DB041D" w:rsidR="00934E81" w:rsidRPr="00934E81" w:rsidRDefault="000B656F" w:rsidP="00D87644">
      <w:pPr>
        <w:pStyle w:val="Heading2"/>
        <w:keepNext w:val="0"/>
        <w:keepLines w:val="0"/>
        <w:spacing w:line="480" w:lineRule="auto"/>
        <w:ind w:firstLine="720"/>
        <w:rPr>
          <w:rFonts w:ascii="Times New Roman" w:hAnsi="Times New Roman" w:cs="Times New Roman"/>
          <w:color w:val="auto"/>
          <w:sz w:val="24"/>
          <w:szCs w:val="24"/>
        </w:rPr>
      </w:pPr>
      <w:r>
        <w:rPr>
          <w:rFonts w:ascii="Times New Roman" w:hAnsi="Times New Roman" w:cs="Times New Roman"/>
          <w:color w:val="auto"/>
          <w:sz w:val="24"/>
          <w:szCs w:val="24"/>
        </w:rPr>
        <w:t>Why are Mal bouts (no female present) more random and disorganized than either Fem or Cop bouts? Displays</w:t>
      </w:r>
      <w:r w:rsidR="00934E81" w:rsidRPr="00934E81">
        <w:rPr>
          <w:rFonts w:ascii="Times New Roman" w:hAnsi="Times New Roman" w:cs="Times New Roman"/>
          <w:color w:val="auto"/>
          <w:sz w:val="24"/>
          <w:szCs w:val="24"/>
        </w:rPr>
        <w:t xml:space="preserve"> with no female present (Mal bouts) could </w:t>
      </w:r>
      <w:r>
        <w:rPr>
          <w:rFonts w:ascii="Times New Roman" w:hAnsi="Times New Roman" w:cs="Times New Roman"/>
          <w:color w:val="auto"/>
          <w:sz w:val="24"/>
          <w:szCs w:val="24"/>
        </w:rPr>
        <w:t>represent</w:t>
      </w:r>
      <w:r w:rsidR="00934E81" w:rsidRPr="00934E81">
        <w:rPr>
          <w:rFonts w:ascii="Times New Roman" w:hAnsi="Times New Roman" w:cs="Times New Roman"/>
          <w:color w:val="auto"/>
          <w:sz w:val="24"/>
          <w:szCs w:val="24"/>
        </w:rPr>
        <w:t xml:space="preserve"> practicing, identi</w:t>
      </w:r>
      <w:r>
        <w:rPr>
          <w:rFonts w:ascii="Times New Roman" w:hAnsi="Times New Roman" w:cs="Times New Roman"/>
          <w:color w:val="auto"/>
          <w:sz w:val="24"/>
          <w:szCs w:val="24"/>
        </w:rPr>
        <w:t xml:space="preserve">fying the best trajectory for </w:t>
      </w:r>
      <w:r w:rsidR="00934E81" w:rsidRPr="00934E81">
        <w:rPr>
          <w:rFonts w:ascii="Times New Roman" w:hAnsi="Times New Roman" w:cs="Times New Roman"/>
          <w:color w:val="auto"/>
          <w:sz w:val="24"/>
          <w:szCs w:val="24"/>
        </w:rPr>
        <w:t>log</w:t>
      </w:r>
      <w:r w:rsidR="004C7251">
        <w:rPr>
          <w:rFonts w:ascii="Times New Roman" w:hAnsi="Times New Roman" w:cs="Times New Roman"/>
          <w:color w:val="auto"/>
          <w:sz w:val="24"/>
          <w:szCs w:val="24"/>
        </w:rPr>
        <w:t>-</w:t>
      </w:r>
      <w:r w:rsidR="00934E81" w:rsidRPr="00934E81">
        <w:rPr>
          <w:rFonts w:ascii="Times New Roman" w:hAnsi="Times New Roman" w:cs="Times New Roman"/>
          <w:color w:val="auto"/>
          <w:sz w:val="24"/>
          <w:szCs w:val="24"/>
        </w:rPr>
        <w:t>approach display</w:t>
      </w:r>
      <w:r>
        <w:rPr>
          <w:rFonts w:ascii="Times New Roman" w:hAnsi="Times New Roman" w:cs="Times New Roman"/>
          <w:color w:val="auto"/>
          <w:sz w:val="24"/>
          <w:szCs w:val="24"/>
        </w:rPr>
        <w:t>s</w:t>
      </w:r>
      <w:r w:rsidR="00934E81" w:rsidRPr="00934E81">
        <w:rPr>
          <w:rFonts w:ascii="Times New Roman" w:hAnsi="Times New Roman" w:cs="Times New Roman"/>
          <w:color w:val="auto"/>
          <w:sz w:val="24"/>
          <w:szCs w:val="24"/>
        </w:rPr>
        <w:t xml:space="preserve"> (ALAD</w:t>
      </w:r>
      <w:r>
        <w:rPr>
          <w:rFonts w:ascii="Times New Roman" w:hAnsi="Times New Roman" w:cs="Times New Roman"/>
          <w:color w:val="auto"/>
          <w:sz w:val="24"/>
          <w:szCs w:val="24"/>
        </w:rPr>
        <w:t>s</w:t>
      </w:r>
      <w:r w:rsidR="004C7251">
        <w:rPr>
          <w:rFonts w:ascii="Times New Roman" w:hAnsi="Times New Roman" w:cs="Times New Roman"/>
          <w:color w:val="auto"/>
          <w:sz w:val="24"/>
          <w:szCs w:val="24"/>
        </w:rPr>
        <w:t xml:space="preserve"> </w:t>
      </w:r>
      <w:r w:rsidR="00B8174F" w:rsidRPr="00827477">
        <w:rPr>
          <w:rFonts w:ascii="Times New Roman" w:hAnsi="Times New Roman" w:cs="Times New Roman"/>
          <w:color w:val="auto"/>
          <w:sz w:val="24"/>
          <w:szCs w:val="24"/>
        </w:rPr>
        <w:t>and</w:t>
      </w:r>
      <w:r w:rsidR="004C7251" w:rsidRPr="00827477">
        <w:rPr>
          <w:rFonts w:ascii="Times New Roman" w:hAnsi="Times New Roman" w:cs="Times New Roman"/>
          <w:color w:val="auto"/>
          <w:sz w:val="24"/>
          <w:szCs w:val="24"/>
        </w:rPr>
        <w:t>, particularly, SLADs</w:t>
      </w:r>
      <w:r w:rsidR="00934E81" w:rsidRPr="00934E81">
        <w:rPr>
          <w:rFonts w:ascii="Times New Roman" w:hAnsi="Times New Roman" w:cs="Times New Roman"/>
          <w:color w:val="auto"/>
          <w:sz w:val="24"/>
          <w:szCs w:val="24"/>
        </w:rPr>
        <w:t xml:space="preserve">), or maintaining control of a display log, to name but a few possibilities. None of these </w:t>
      </w:r>
      <w:r w:rsidR="004E5018">
        <w:rPr>
          <w:rFonts w:ascii="Times New Roman" w:hAnsi="Times New Roman" w:cs="Times New Roman"/>
          <w:color w:val="auto"/>
          <w:sz w:val="24"/>
          <w:szCs w:val="24"/>
        </w:rPr>
        <w:t>behaviour</w:t>
      </w:r>
      <w:r w:rsidR="00934E81" w:rsidRPr="00934E81">
        <w:rPr>
          <w:rFonts w:ascii="Times New Roman" w:hAnsi="Times New Roman" w:cs="Times New Roman"/>
          <w:color w:val="auto"/>
          <w:sz w:val="24"/>
          <w:szCs w:val="24"/>
        </w:rPr>
        <w:t xml:space="preserve">s requires strict adherence to a fixed routine, possibly increasing the complexity and diversity of male-only displays (Mal) when compared to Fem or Cop bouts. </w:t>
      </w:r>
      <w:r>
        <w:rPr>
          <w:rFonts w:ascii="Times New Roman" w:hAnsi="Times New Roman" w:cs="Times New Roman"/>
          <w:color w:val="auto"/>
          <w:sz w:val="24"/>
          <w:szCs w:val="24"/>
        </w:rPr>
        <w:t xml:space="preserve">The simple </w:t>
      </w:r>
      <w:r w:rsidR="00934E81" w:rsidRPr="00934E81">
        <w:rPr>
          <w:rFonts w:ascii="Times New Roman" w:hAnsi="Times New Roman" w:cs="Times New Roman"/>
          <w:color w:val="auto"/>
          <w:sz w:val="24"/>
          <w:szCs w:val="24"/>
        </w:rPr>
        <w:t xml:space="preserve">presence </w:t>
      </w:r>
      <w:r>
        <w:rPr>
          <w:rFonts w:ascii="Times New Roman" w:hAnsi="Times New Roman" w:cs="Times New Roman"/>
          <w:color w:val="auto"/>
          <w:sz w:val="24"/>
          <w:szCs w:val="24"/>
        </w:rPr>
        <w:t>of a female appeared</w:t>
      </w:r>
      <w:r w:rsidR="00934E81" w:rsidRPr="00934E81">
        <w:rPr>
          <w:rFonts w:ascii="Times New Roman" w:hAnsi="Times New Roman" w:cs="Times New Roman"/>
          <w:color w:val="auto"/>
          <w:sz w:val="24"/>
          <w:szCs w:val="24"/>
        </w:rPr>
        <w:t xml:space="preserve"> to</w:t>
      </w:r>
      <w:r>
        <w:rPr>
          <w:rFonts w:ascii="Times New Roman" w:hAnsi="Times New Roman" w:cs="Times New Roman"/>
          <w:color w:val="auto"/>
          <w:sz w:val="24"/>
          <w:szCs w:val="24"/>
        </w:rPr>
        <w:t xml:space="preserve"> suffice </w:t>
      </w:r>
      <w:r w:rsidR="00B8174F">
        <w:rPr>
          <w:rFonts w:ascii="Times New Roman" w:hAnsi="Times New Roman" w:cs="Times New Roman"/>
          <w:color w:val="auto"/>
          <w:sz w:val="24"/>
          <w:szCs w:val="24"/>
        </w:rPr>
        <w:t>in</w:t>
      </w:r>
      <w:r w:rsidR="00934E81" w:rsidRPr="00934E81">
        <w:rPr>
          <w:rFonts w:ascii="Times New Roman" w:hAnsi="Times New Roman" w:cs="Times New Roman"/>
          <w:color w:val="auto"/>
          <w:sz w:val="24"/>
          <w:szCs w:val="24"/>
        </w:rPr>
        <w:t xml:space="preserve"> galvaniz</w:t>
      </w:r>
      <w:r w:rsidR="00B8174F">
        <w:rPr>
          <w:rFonts w:ascii="Times New Roman" w:hAnsi="Times New Roman" w:cs="Times New Roman"/>
          <w:color w:val="auto"/>
          <w:sz w:val="24"/>
          <w:szCs w:val="24"/>
        </w:rPr>
        <w:t>ing</w:t>
      </w:r>
      <w:r w:rsidR="00934E81" w:rsidRPr="00934E81">
        <w:rPr>
          <w:rFonts w:ascii="Times New Roman" w:hAnsi="Times New Roman" w:cs="Times New Roman"/>
          <w:color w:val="auto"/>
          <w:sz w:val="24"/>
          <w:szCs w:val="24"/>
        </w:rPr>
        <w:t xml:space="preserve"> males to perform simpler and more organized display sequences. </w:t>
      </w:r>
    </w:p>
    <w:p w14:paraId="222B929E" w14:textId="2E3FCE83" w:rsidR="00934E81" w:rsidRPr="00934E81" w:rsidRDefault="00934E81" w:rsidP="00D87644">
      <w:pPr>
        <w:pStyle w:val="Heading2"/>
        <w:keepNext w:val="0"/>
        <w:keepLines w:val="0"/>
        <w:spacing w:line="480" w:lineRule="auto"/>
        <w:ind w:firstLine="720"/>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A feature that still puzzles us is how females choose which display logs to visit. In many lek-mating species, females can use fairly long-distance visual or acoustic cues to locate the courts of displaying males. In </w:t>
      </w:r>
      <w:r w:rsidRPr="00D87644">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the "nurrt" advertising call is of surprisingly low-amplitude and is </w:t>
      </w:r>
      <w:r w:rsidRPr="00934E81">
        <w:rPr>
          <w:rFonts w:ascii="Times New Roman" w:hAnsi="Times New Roman" w:cs="Times New Roman"/>
          <w:color w:val="auto"/>
          <w:sz w:val="24"/>
          <w:szCs w:val="24"/>
        </w:rPr>
        <w:lastRenderedPageBreak/>
        <w:t xml:space="preserve">performed at a low rate overall, even at the height of display activity in Nov and Dec (2.2 nurrts/min at the two most active display logs) and within-bout vocalizations averaged only 4.2/min, reasonably similar to the calling rates documented by Prum &amp; Johnson (1989). The </w:t>
      </w:r>
      <w:r w:rsidR="00D87644">
        <w:rPr>
          <w:rFonts w:ascii="Times New Roman" w:hAnsi="Times New Roman" w:cs="Times New Roman"/>
          <w:color w:val="auto"/>
          <w:sz w:val="24"/>
          <w:szCs w:val="24"/>
        </w:rPr>
        <w:t>call</w:t>
      </w:r>
      <w:r w:rsidRPr="00934E81">
        <w:rPr>
          <w:rFonts w:ascii="Times New Roman" w:hAnsi="Times New Roman" w:cs="Times New Roman"/>
          <w:color w:val="auto"/>
          <w:sz w:val="24"/>
          <w:szCs w:val="24"/>
        </w:rPr>
        <w:t xml:space="preserve"> rate for </w:t>
      </w:r>
      <w:r w:rsidRPr="00D87644">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contrasts sharply with the far-carrying dual-male </w:t>
      </w:r>
      <w:r w:rsidRPr="00D87644">
        <w:rPr>
          <w:rFonts w:ascii="Times New Roman" w:hAnsi="Times New Roman" w:cs="Times New Roman"/>
          <w:i/>
          <w:color w:val="auto"/>
          <w:sz w:val="24"/>
          <w:szCs w:val="24"/>
        </w:rPr>
        <w:t>toledos</w:t>
      </w:r>
      <w:r w:rsidRPr="00934E81">
        <w:rPr>
          <w:rFonts w:ascii="Times New Roman" w:hAnsi="Times New Roman" w:cs="Times New Roman"/>
          <w:color w:val="auto"/>
          <w:sz w:val="24"/>
          <w:szCs w:val="24"/>
        </w:rPr>
        <w:t xml:space="preserve"> of male Long-tailed Manakins</w:t>
      </w:r>
      <w:r w:rsidR="00D87644" w:rsidRPr="00934E81">
        <w:rPr>
          <w:rFonts w:ascii="Times New Roman" w:hAnsi="Times New Roman" w:cs="Times New Roman"/>
          <w:color w:val="auto"/>
          <w:sz w:val="24"/>
          <w:szCs w:val="24"/>
        </w:rPr>
        <w:t xml:space="preserve">, </w:t>
      </w:r>
      <w:r w:rsidR="00D87644" w:rsidRPr="00934E81">
        <w:rPr>
          <w:rFonts w:ascii="Times New Roman" w:hAnsi="Times New Roman" w:cs="Times New Roman"/>
          <w:i/>
          <w:color w:val="auto"/>
          <w:sz w:val="24"/>
          <w:szCs w:val="24"/>
        </w:rPr>
        <w:t>Chiroxiphia linearis</w:t>
      </w:r>
      <w:r w:rsidR="00D87644">
        <w:rPr>
          <w:rFonts w:ascii="Times New Roman" w:hAnsi="Times New Roman" w:cs="Times New Roman"/>
          <w:i/>
          <w:color w:val="auto"/>
          <w:sz w:val="24"/>
          <w:szCs w:val="24"/>
        </w:rPr>
        <w:t>,</w:t>
      </w:r>
      <w:r w:rsidR="00D87644" w:rsidRPr="00934E81">
        <w:rPr>
          <w:rFonts w:ascii="Times New Roman" w:hAnsi="Times New Roman" w:cs="Times New Roman"/>
          <w:color w:val="auto"/>
          <w:sz w:val="24"/>
          <w:szCs w:val="24"/>
        </w:rPr>
        <w:t xml:space="preserve"> </w:t>
      </w:r>
      <w:r w:rsidRPr="00934E81">
        <w:rPr>
          <w:rFonts w:ascii="Times New Roman" w:hAnsi="Times New Roman" w:cs="Times New Roman"/>
          <w:color w:val="auto"/>
          <w:sz w:val="24"/>
          <w:szCs w:val="24"/>
        </w:rPr>
        <w:t xml:space="preserve">which occurred at </w:t>
      </w:r>
      <w:r w:rsidR="00B8174F">
        <w:rPr>
          <w:rFonts w:ascii="Times New Roman" w:hAnsi="Times New Roman" w:cs="Times New Roman"/>
          <w:color w:val="auto"/>
          <w:sz w:val="24"/>
          <w:szCs w:val="24"/>
        </w:rPr>
        <w:t xml:space="preserve">overall </w:t>
      </w:r>
      <w:r w:rsidRPr="00934E81">
        <w:rPr>
          <w:rFonts w:ascii="Times New Roman" w:hAnsi="Times New Roman" w:cs="Times New Roman"/>
          <w:color w:val="auto"/>
          <w:sz w:val="24"/>
          <w:szCs w:val="24"/>
        </w:rPr>
        <w:t xml:space="preserve">rates &gt; 5.4 toledos/min (McDonald, 1989) </w:t>
      </w:r>
      <w:r w:rsidR="00B8174F">
        <w:rPr>
          <w:rFonts w:ascii="Times New Roman" w:hAnsi="Times New Roman" w:cs="Times New Roman"/>
          <w:color w:val="auto"/>
          <w:sz w:val="24"/>
          <w:szCs w:val="24"/>
        </w:rPr>
        <w:t xml:space="preserve">over </w:t>
      </w:r>
      <w:r w:rsidRPr="00934E81">
        <w:rPr>
          <w:rFonts w:ascii="Times New Roman" w:hAnsi="Times New Roman" w:cs="Times New Roman"/>
          <w:color w:val="auto"/>
          <w:sz w:val="24"/>
          <w:szCs w:val="24"/>
        </w:rPr>
        <w:t xml:space="preserve">the </w:t>
      </w:r>
      <w:r w:rsidR="00B8174F">
        <w:rPr>
          <w:rFonts w:ascii="Times New Roman" w:hAnsi="Times New Roman" w:cs="Times New Roman"/>
          <w:color w:val="auto"/>
          <w:sz w:val="24"/>
          <w:szCs w:val="24"/>
        </w:rPr>
        <w:t xml:space="preserve">course of entire days </w:t>
      </w:r>
      <w:r w:rsidRPr="00934E81">
        <w:rPr>
          <w:rFonts w:ascii="Times New Roman" w:hAnsi="Times New Roman" w:cs="Times New Roman"/>
          <w:color w:val="auto"/>
          <w:sz w:val="24"/>
          <w:szCs w:val="24"/>
        </w:rPr>
        <w:t>(McDonald 2010, Fig. 1), with within-bout rates averaging 15.6/min (Trainer and McDonald, 1993). We conclude, provisionally, that males rely mostly on regular traffic of females to promote female visitation</w:t>
      </w:r>
      <w:r w:rsidR="006753D5">
        <w:rPr>
          <w:rFonts w:ascii="Times New Roman" w:hAnsi="Times New Roman" w:cs="Times New Roman"/>
          <w:color w:val="auto"/>
          <w:sz w:val="24"/>
          <w:szCs w:val="24"/>
        </w:rPr>
        <w:t>, as might be predicted under a hotspot model of lek placement (</w:t>
      </w:r>
      <w:r w:rsidR="006753D5" w:rsidRPr="006753D5">
        <w:rPr>
          <w:rFonts w:ascii="Times New Roman" w:hAnsi="Times New Roman" w:cs="Times New Roman"/>
          <w:color w:val="auto"/>
          <w:sz w:val="24"/>
          <w:szCs w:val="24"/>
        </w:rPr>
        <w:t>Bradbury, 1981; Beehler &amp; Foster 1988</w:t>
      </w:r>
      <w:r w:rsidR="006753D5">
        <w:rPr>
          <w:rFonts w:ascii="Times New Roman" w:hAnsi="Times New Roman" w:cs="Times New Roman"/>
          <w:color w:val="auto"/>
          <w:sz w:val="24"/>
          <w:szCs w:val="24"/>
        </w:rPr>
        <w:t>)</w:t>
      </w:r>
      <w:r w:rsidRPr="00934E81">
        <w:rPr>
          <w:rFonts w:ascii="Times New Roman" w:hAnsi="Times New Roman" w:cs="Times New Roman"/>
          <w:color w:val="auto"/>
          <w:sz w:val="24"/>
          <w:szCs w:val="24"/>
        </w:rPr>
        <w:t>.</w:t>
      </w:r>
      <w:r w:rsidR="00957B5E">
        <w:rPr>
          <w:rFonts w:ascii="Times New Roman" w:hAnsi="Times New Roman" w:cs="Times New Roman"/>
          <w:color w:val="auto"/>
          <w:sz w:val="24"/>
          <w:szCs w:val="24"/>
        </w:rPr>
        <w:t xml:space="preserve"> Further, our proportion of banded females and revisitation rates by banded females were far higher than in Long-tailed Manakins (pers. obs.)</w:t>
      </w:r>
      <w:r w:rsidR="00ED6DFC">
        <w:rPr>
          <w:rFonts w:ascii="Times New Roman" w:hAnsi="Times New Roman" w:cs="Times New Roman"/>
          <w:color w:val="auto"/>
          <w:sz w:val="24"/>
          <w:szCs w:val="24"/>
        </w:rPr>
        <w:t xml:space="preserve">, suggesting that female </w:t>
      </w:r>
      <w:r w:rsidR="00ED6DFC" w:rsidRPr="00ED6DFC">
        <w:rPr>
          <w:rFonts w:ascii="Times New Roman" w:hAnsi="Times New Roman" w:cs="Times New Roman"/>
          <w:i/>
          <w:color w:val="auto"/>
          <w:sz w:val="24"/>
          <w:szCs w:val="24"/>
        </w:rPr>
        <w:t>Masius</w:t>
      </w:r>
      <w:r w:rsidR="00ED6DFC">
        <w:rPr>
          <w:rFonts w:ascii="Times New Roman" w:hAnsi="Times New Roman" w:cs="Times New Roman"/>
          <w:color w:val="auto"/>
          <w:sz w:val="24"/>
          <w:szCs w:val="24"/>
        </w:rPr>
        <w:t xml:space="preserve"> may have much smaller home ranges that largely overlap the display logs of the males they sample. </w:t>
      </w:r>
    </w:p>
    <w:p w14:paraId="7CA470F1" w14:textId="6C216161" w:rsidR="00934E81" w:rsidRPr="00934E81" w:rsidRDefault="00934E81" w:rsidP="00D87644">
      <w:pPr>
        <w:pStyle w:val="Heading2"/>
        <w:keepNext w:val="0"/>
        <w:keepLines w:val="0"/>
        <w:spacing w:line="480" w:lineRule="auto"/>
        <w:ind w:firstLine="720"/>
        <w:rPr>
          <w:rFonts w:ascii="Times New Roman" w:hAnsi="Times New Roman" w:cs="Times New Roman"/>
          <w:color w:val="auto"/>
          <w:sz w:val="24"/>
          <w:szCs w:val="24"/>
        </w:rPr>
      </w:pPr>
      <w:r w:rsidRPr="00934E81">
        <w:rPr>
          <w:rFonts w:ascii="Times New Roman" w:hAnsi="Times New Roman" w:cs="Times New Roman"/>
          <w:color w:val="auto"/>
          <w:sz w:val="24"/>
          <w:szCs w:val="24"/>
        </w:rPr>
        <w:t>Our results do</w:t>
      </w:r>
      <w:r w:rsidR="00D87644">
        <w:rPr>
          <w:rFonts w:ascii="Times New Roman" w:hAnsi="Times New Roman" w:cs="Times New Roman"/>
          <w:color w:val="auto"/>
          <w:sz w:val="24"/>
          <w:szCs w:val="24"/>
        </w:rPr>
        <w:t xml:space="preserve"> </w:t>
      </w:r>
      <w:r w:rsidRPr="00934E81">
        <w:rPr>
          <w:rFonts w:ascii="Times New Roman" w:hAnsi="Times New Roman" w:cs="Times New Roman"/>
          <w:color w:val="auto"/>
          <w:sz w:val="24"/>
          <w:szCs w:val="24"/>
        </w:rPr>
        <w:t xml:space="preserve">provide some insights into the bases and patterns of female mate choice, once they have chosen to visit a display log. The similarity of Cop displays across </w:t>
      </w:r>
      <w:r w:rsidR="00B8174F">
        <w:rPr>
          <w:rFonts w:ascii="Times New Roman" w:hAnsi="Times New Roman" w:cs="Times New Roman"/>
          <w:color w:val="auto"/>
          <w:sz w:val="24"/>
          <w:szCs w:val="24"/>
        </w:rPr>
        <w:t>three</w:t>
      </w:r>
      <w:r w:rsidRPr="00934E81">
        <w:rPr>
          <w:rFonts w:ascii="Times New Roman" w:hAnsi="Times New Roman" w:cs="Times New Roman"/>
          <w:color w:val="auto"/>
          <w:sz w:val="24"/>
          <w:szCs w:val="24"/>
        </w:rPr>
        <w:t xml:space="preserve"> distinct males, despite their being performed for at least 14 different females, suggests that a simple, rather invariant display worked well when females were ready to copulate, as indicated by females' steady presence on the display log during Cop bouts</w:t>
      </w:r>
      <w:r w:rsidR="00B8174F">
        <w:rPr>
          <w:rFonts w:ascii="Times New Roman" w:hAnsi="Times New Roman" w:cs="Times New Roman"/>
          <w:color w:val="auto"/>
          <w:sz w:val="24"/>
          <w:szCs w:val="24"/>
        </w:rPr>
        <w:t xml:space="preserve"> as compared to Fem bouts</w:t>
      </w:r>
      <w:r w:rsidRPr="00934E81">
        <w:rPr>
          <w:rFonts w:ascii="Times New Roman" w:hAnsi="Times New Roman" w:cs="Times New Roman"/>
          <w:color w:val="auto"/>
          <w:sz w:val="24"/>
          <w:szCs w:val="24"/>
        </w:rPr>
        <w:t xml:space="preserve">. A simple sequence of many </w:t>
      </w:r>
      <w:r w:rsidR="003846C5">
        <w:rPr>
          <w:rFonts w:ascii="Times New Roman" w:hAnsi="Times New Roman" w:cs="Times New Roman"/>
          <w:color w:val="auto"/>
          <w:sz w:val="24"/>
          <w:szCs w:val="24"/>
        </w:rPr>
        <w:t>B</w:t>
      </w:r>
      <w:r w:rsidRPr="00934E81">
        <w:rPr>
          <w:rFonts w:ascii="Times New Roman" w:hAnsi="Times New Roman" w:cs="Times New Roman"/>
          <w:color w:val="auto"/>
          <w:sz w:val="24"/>
          <w:szCs w:val="24"/>
        </w:rPr>
        <w:t xml:space="preserve">ows, followed by an ALAD, immediately followed by a copulation and </w:t>
      </w:r>
      <w:r w:rsidR="00B8174F">
        <w:rPr>
          <w:rFonts w:ascii="Times New Roman" w:hAnsi="Times New Roman" w:cs="Times New Roman"/>
          <w:color w:val="auto"/>
          <w:sz w:val="24"/>
          <w:szCs w:val="24"/>
        </w:rPr>
        <w:t>then</w:t>
      </w:r>
      <w:r w:rsidRPr="00934E81">
        <w:rPr>
          <w:rFonts w:ascii="Times New Roman" w:hAnsi="Times New Roman" w:cs="Times New Roman"/>
          <w:color w:val="auto"/>
          <w:sz w:val="24"/>
          <w:szCs w:val="24"/>
        </w:rPr>
        <w:t xml:space="preserve"> a series of Neck twists, was the consistent pattern for Cop bouts. One might suppose, that once having succeeded in copulating, males would modify their Mal and Fem displays to more closely resemble the simple rhythm of Cop displays. Our data do not support that hypothesis. Fig. 4 shows that M296's Mal displays did not become more organized and less complex as the breeding season progressed. Even immediately after </w:t>
      </w:r>
      <w:r w:rsidR="00675C98">
        <w:rPr>
          <w:rFonts w:ascii="Times New Roman" w:hAnsi="Times New Roman" w:cs="Times New Roman"/>
          <w:color w:val="auto"/>
          <w:sz w:val="24"/>
          <w:szCs w:val="24"/>
        </w:rPr>
        <w:t xml:space="preserve">Cop bouts with </w:t>
      </w:r>
      <w:r w:rsidRPr="00934E81">
        <w:rPr>
          <w:rFonts w:ascii="Times New Roman" w:hAnsi="Times New Roman" w:cs="Times New Roman"/>
          <w:color w:val="auto"/>
          <w:sz w:val="24"/>
          <w:szCs w:val="24"/>
        </w:rPr>
        <w:t>high compressi</w:t>
      </w:r>
      <w:r w:rsidR="00675C98">
        <w:rPr>
          <w:rFonts w:ascii="Times New Roman" w:hAnsi="Times New Roman" w:cs="Times New Roman"/>
          <w:color w:val="auto"/>
          <w:sz w:val="24"/>
          <w:szCs w:val="24"/>
        </w:rPr>
        <w:t>on ratios</w:t>
      </w:r>
      <w:r w:rsidRPr="00934E81">
        <w:rPr>
          <w:rFonts w:ascii="Times New Roman" w:hAnsi="Times New Roman" w:cs="Times New Roman"/>
          <w:color w:val="auto"/>
          <w:sz w:val="24"/>
          <w:szCs w:val="24"/>
        </w:rPr>
        <w:t>, M296's Fem and Mal bout</w:t>
      </w:r>
      <w:r w:rsidR="00675C98">
        <w:rPr>
          <w:rFonts w:ascii="Times New Roman" w:hAnsi="Times New Roman" w:cs="Times New Roman"/>
          <w:color w:val="auto"/>
          <w:sz w:val="24"/>
          <w:szCs w:val="24"/>
        </w:rPr>
        <w:t>s had low compression ratios</w:t>
      </w:r>
      <w:r w:rsidRPr="00934E81">
        <w:rPr>
          <w:rFonts w:ascii="Times New Roman" w:hAnsi="Times New Roman" w:cs="Times New Roman"/>
          <w:color w:val="auto"/>
          <w:sz w:val="24"/>
          <w:szCs w:val="24"/>
        </w:rPr>
        <w:t xml:space="preserve"> was similar to th</w:t>
      </w:r>
      <w:r w:rsidR="00675C98">
        <w:rPr>
          <w:rFonts w:ascii="Times New Roman" w:hAnsi="Times New Roman" w:cs="Times New Roman"/>
          <w:color w:val="auto"/>
          <w:sz w:val="24"/>
          <w:szCs w:val="24"/>
        </w:rPr>
        <w:t>ose</w:t>
      </w:r>
      <w:r w:rsidRPr="00934E81">
        <w:rPr>
          <w:rFonts w:ascii="Times New Roman" w:hAnsi="Times New Roman" w:cs="Times New Roman"/>
          <w:color w:val="auto"/>
          <w:sz w:val="24"/>
          <w:szCs w:val="24"/>
        </w:rPr>
        <w:t xml:space="preserve"> of bouts long before the first copulation. </w:t>
      </w:r>
    </w:p>
    <w:p w14:paraId="4B8DBA92" w14:textId="21760FAD" w:rsidR="00934E81" w:rsidRPr="00934E81" w:rsidRDefault="00934E81" w:rsidP="00D87644">
      <w:pPr>
        <w:pStyle w:val="Heading2"/>
        <w:keepNext w:val="0"/>
        <w:keepLines w:val="0"/>
        <w:spacing w:line="480" w:lineRule="auto"/>
        <w:ind w:firstLine="720"/>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Once females chose to visit, an obvious feature of Fem and Cop displays was that male </w:t>
      </w:r>
      <w:r w:rsidR="004E5018">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 xml:space="preserve"> depended on the relative position of the female. When she was below him on the log, he </w:t>
      </w:r>
      <w:r w:rsidRPr="00934E81">
        <w:rPr>
          <w:rFonts w:ascii="Times New Roman" w:hAnsi="Times New Roman" w:cs="Times New Roman"/>
          <w:color w:val="auto"/>
          <w:sz w:val="24"/>
          <w:szCs w:val="24"/>
        </w:rPr>
        <w:lastRenderedPageBreak/>
        <w:t>would perform Bows until she moved or he left the log to perform an audible log</w:t>
      </w:r>
      <w:r w:rsidR="004E1A57">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approach display (ALAD). When she was above him, </w:t>
      </w:r>
      <w:r w:rsidR="003846C5">
        <w:rPr>
          <w:rFonts w:ascii="Times New Roman" w:hAnsi="Times New Roman" w:cs="Times New Roman"/>
          <w:color w:val="auto"/>
          <w:sz w:val="24"/>
          <w:szCs w:val="24"/>
        </w:rPr>
        <w:t xml:space="preserve">or off the display log, </w:t>
      </w:r>
      <w:r w:rsidRPr="00934E81">
        <w:rPr>
          <w:rFonts w:ascii="Times New Roman" w:hAnsi="Times New Roman" w:cs="Times New Roman"/>
          <w:color w:val="auto"/>
          <w:sz w:val="24"/>
          <w:szCs w:val="24"/>
        </w:rPr>
        <w:t xml:space="preserve">he would perform Neck twists. If a female was not in the immediate vicinity of the display log, the male might still perform those same </w:t>
      </w:r>
      <w:r w:rsidR="004E5018">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 xml:space="preserve">s, but would tend not to repeat them for as long, and would perform them in broken series, in a less predictable order. Further, the male would intersperse other display elements that he did not perform while the female was on the log, such as Metronome displays. The result was long strings of disjointed </w:t>
      </w:r>
      <w:r w:rsidR="004E5018">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 xml:space="preserve">s and frequent male flights to and from the display log. Although it was not the primary focus of this paper, we found that female as well as male </w:t>
      </w:r>
      <w:r w:rsidR="004E5018">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 xml:space="preserve"> varied across contexts. Females moved on and off the display log more during Fem bouts, perhaps because it was their first visit to a particular display log that season, or because they lacked experience in evaluating males. The results suggest that when females were prepared to copulate, they moved much less on the log, providing some feedback </w:t>
      </w:r>
      <w:r w:rsidR="00754433">
        <w:rPr>
          <w:rFonts w:ascii="Times New Roman" w:hAnsi="Times New Roman" w:cs="Times New Roman"/>
          <w:color w:val="auto"/>
          <w:sz w:val="24"/>
          <w:szCs w:val="24"/>
        </w:rPr>
        <w:t xml:space="preserve">to the male </w:t>
      </w:r>
      <w:r w:rsidRPr="00934E81">
        <w:rPr>
          <w:rFonts w:ascii="Times New Roman" w:hAnsi="Times New Roman" w:cs="Times New Roman"/>
          <w:color w:val="auto"/>
          <w:sz w:val="24"/>
          <w:szCs w:val="24"/>
        </w:rPr>
        <w:t xml:space="preserve">on </w:t>
      </w:r>
      <w:r w:rsidR="00754433">
        <w:rPr>
          <w:rFonts w:ascii="Times New Roman" w:hAnsi="Times New Roman" w:cs="Times New Roman"/>
          <w:color w:val="auto"/>
          <w:sz w:val="24"/>
          <w:szCs w:val="24"/>
        </w:rPr>
        <w:t xml:space="preserve">the female's </w:t>
      </w:r>
      <w:r w:rsidRPr="00934E81">
        <w:rPr>
          <w:rFonts w:ascii="Times New Roman" w:hAnsi="Times New Roman" w:cs="Times New Roman"/>
          <w:color w:val="auto"/>
          <w:sz w:val="24"/>
          <w:szCs w:val="24"/>
        </w:rPr>
        <w:t>interest level</w:t>
      </w:r>
      <w:r w:rsidR="00754433">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 and </w:t>
      </w:r>
      <w:r w:rsidR="00754433">
        <w:rPr>
          <w:rFonts w:ascii="Times New Roman" w:hAnsi="Times New Roman" w:cs="Times New Roman"/>
          <w:color w:val="auto"/>
          <w:sz w:val="24"/>
          <w:szCs w:val="24"/>
        </w:rPr>
        <w:t>causing</w:t>
      </w:r>
      <w:r w:rsidRPr="00934E81">
        <w:rPr>
          <w:rFonts w:ascii="Times New Roman" w:hAnsi="Times New Roman" w:cs="Times New Roman"/>
          <w:color w:val="auto"/>
          <w:sz w:val="24"/>
          <w:szCs w:val="24"/>
        </w:rPr>
        <w:t xml:space="preserve"> males to settle into the simple and predictable rhythm of the peri-copulatory displa</w:t>
      </w:r>
      <w:r w:rsidR="00754433">
        <w:rPr>
          <w:rFonts w:ascii="Times New Roman" w:hAnsi="Times New Roman" w:cs="Times New Roman"/>
          <w:color w:val="auto"/>
          <w:sz w:val="24"/>
          <w:szCs w:val="24"/>
        </w:rPr>
        <w:t>y</w:t>
      </w:r>
      <w:r w:rsidRPr="00934E81">
        <w:rPr>
          <w:rFonts w:ascii="Times New Roman" w:hAnsi="Times New Roman" w:cs="Times New Roman"/>
          <w:color w:val="auto"/>
          <w:sz w:val="24"/>
          <w:szCs w:val="24"/>
        </w:rPr>
        <w:t>s.</w:t>
      </w:r>
    </w:p>
    <w:p w14:paraId="173B57F8" w14:textId="5438C23A" w:rsidR="00934E81" w:rsidRPr="00934E81" w:rsidRDefault="00934E81" w:rsidP="00D87644">
      <w:pPr>
        <w:pStyle w:val="Heading2"/>
        <w:keepNext w:val="0"/>
        <w:keepLines w:val="0"/>
        <w:spacing w:line="480" w:lineRule="auto"/>
        <w:ind w:firstLine="720"/>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The most dramatic </w:t>
      </w:r>
      <w:r w:rsidR="004E5018">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 xml:space="preserve">al element in the courtship display of </w:t>
      </w:r>
      <w:r w:rsidRPr="00D87644">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is the audible log-approach display (ALAD); it occurred just prior to all 24 observed copulations, and is perceived as a blur by the human eye (see slow-motion video at http://www.uwyo.edu/dbmcd/masiusvideo.html). Why should females respond to such an odd and rapid maneuver? One intriguing possibility is that it requires extreme agility that could be useful in a foraging context, for females as well as their offspring. Howe (1979) argued that small frugivores might be particularly vulnerable to predation at fruit trees, which are reliable sites for prey detection. Consistent with Howe's hypothesis, Uriarte et al. (2011) found that four species of manakins spent a mean of only 13 ± 4.3 secs at their fruit trees. Many of the visits had zero perch time, because birds often gulped (Levey, 1987) the fruits and departed, without ever perching. For larger frugivores, perch times can be considerably longer (median visit length 225 secs, Wheelwright, 1991). Ultra-rapid maneuvers while taking fruit might significantly reduce predation risk at these </w:t>
      </w:r>
      <w:r w:rsidRPr="00934E81">
        <w:rPr>
          <w:rFonts w:ascii="Times New Roman" w:hAnsi="Times New Roman" w:cs="Times New Roman"/>
          <w:color w:val="auto"/>
          <w:sz w:val="24"/>
          <w:szCs w:val="24"/>
        </w:rPr>
        <w:lastRenderedPageBreak/>
        <w:t xml:space="preserve">predictable locations. High-speed video of </w:t>
      </w:r>
      <w:r w:rsidRPr="00D87644">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at fruit trees, particularly in the event of a predation attempt, would be an interesting test of this hypothesis. </w:t>
      </w:r>
    </w:p>
    <w:p w14:paraId="75F1C33B" w14:textId="72925FBE" w:rsidR="00934E81" w:rsidRDefault="00934E81" w:rsidP="00D87644">
      <w:pPr>
        <w:pStyle w:val="Heading2"/>
        <w:keepNext w:val="0"/>
        <w:keepLines w:val="0"/>
        <w:spacing w:line="480" w:lineRule="auto"/>
        <w:ind w:firstLine="720"/>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Although we found that greater simplicity and uniformity characterized successful courtship displays, we are not arguing that simplicity or uniformity, per se, increases reproductive success in </w:t>
      </w:r>
      <w:r w:rsidRPr="00934E81">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Instead, we conclude that context (presence or absence of a female), and </w:t>
      </w:r>
      <w:r w:rsidR="004E5018">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al feedback from female visitors</w:t>
      </w:r>
      <w:r w:rsidR="00695688">
        <w:rPr>
          <w:rFonts w:ascii="Times New Roman" w:hAnsi="Times New Roman" w:cs="Times New Roman"/>
          <w:color w:val="auto"/>
          <w:sz w:val="24"/>
          <w:szCs w:val="24"/>
        </w:rPr>
        <w:t xml:space="preserve">, as demonstrated in the elegant experiment by Patricelli, Coleman &amp; Borgia (2006; see also </w:t>
      </w:r>
      <w:r w:rsidR="006A5DCC">
        <w:rPr>
          <w:rFonts w:ascii="Times New Roman" w:hAnsi="Times New Roman" w:cs="Times New Roman"/>
          <w:color w:val="auto"/>
          <w:sz w:val="24"/>
          <w:szCs w:val="24"/>
        </w:rPr>
        <w:t>Rodr</w:t>
      </w:r>
      <w:r w:rsidR="003521D9">
        <w:rPr>
          <w:rFonts w:ascii="Times New Roman" w:hAnsi="Times New Roman" w:cs="Times New Roman"/>
          <w:color w:val="auto"/>
          <w:sz w:val="24"/>
          <w:szCs w:val="24"/>
        </w:rPr>
        <w:t>í</w:t>
      </w:r>
      <w:r w:rsidR="006A5DCC">
        <w:rPr>
          <w:rFonts w:ascii="Times New Roman" w:hAnsi="Times New Roman" w:cs="Times New Roman"/>
          <w:color w:val="auto"/>
          <w:sz w:val="24"/>
          <w:szCs w:val="24"/>
        </w:rPr>
        <w:t>guez et al., 2012</w:t>
      </w:r>
      <w:r w:rsidR="00695688">
        <w:rPr>
          <w:rFonts w:ascii="Times New Roman" w:hAnsi="Times New Roman" w:cs="Times New Roman"/>
          <w:color w:val="auto"/>
          <w:sz w:val="24"/>
          <w:szCs w:val="24"/>
        </w:rPr>
        <w:t>)</w:t>
      </w:r>
      <w:r w:rsidRPr="00934E81">
        <w:rPr>
          <w:rFonts w:ascii="Times New Roman" w:hAnsi="Times New Roman" w:cs="Times New Roman"/>
          <w:color w:val="auto"/>
          <w:sz w:val="24"/>
          <w:szCs w:val="24"/>
        </w:rPr>
        <w:t>, together create a progression from diverse (unpatterned, with low repetition of elements), to orderly (highly patterned with repeated elements and motifs) in displays leading to copulations. Displays leading to successful copulations are simple and uniform from one iteration to the next, whether within the Cop displays of an individual male or between the Cop displays of different males. What remains an intriguing question is how and why females transition from fidgety (many landings and departures from the log in Fem bouts) to focused (steadily remaining on the log during Cop bouts). Gibson (1996) found that the inter-pop interval was positively correlated with the number of females visiting a sage grouse (</w:t>
      </w:r>
      <w:r w:rsidRPr="00934E81">
        <w:rPr>
          <w:rFonts w:ascii="Times New Roman" w:hAnsi="Times New Roman" w:cs="Times New Roman"/>
          <w:i/>
          <w:color w:val="auto"/>
          <w:sz w:val="24"/>
          <w:szCs w:val="24"/>
        </w:rPr>
        <w:t>Centrocercus urophasianus</w:t>
      </w:r>
      <w:r w:rsidRPr="00934E81">
        <w:rPr>
          <w:rFonts w:ascii="Times New Roman" w:hAnsi="Times New Roman" w:cs="Times New Roman"/>
          <w:color w:val="auto"/>
          <w:sz w:val="24"/>
          <w:szCs w:val="24"/>
        </w:rPr>
        <w:t xml:space="preserve">) male, but that eventual copulation was related to display rate. Similarly, McDonald (1989) found that female visitation correlated with the output of dual-male unison </w:t>
      </w:r>
      <w:r w:rsidRPr="00934E81">
        <w:rPr>
          <w:rFonts w:ascii="Times New Roman" w:hAnsi="Times New Roman" w:cs="Times New Roman"/>
          <w:i/>
          <w:color w:val="auto"/>
          <w:sz w:val="24"/>
          <w:szCs w:val="24"/>
        </w:rPr>
        <w:t>toledo</w:t>
      </w:r>
      <w:r w:rsidRPr="00934E81">
        <w:rPr>
          <w:rFonts w:ascii="Times New Roman" w:hAnsi="Times New Roman" w:cs="Times New Roman"/>
          <w:color w:val="auto"/>
          <w:sz w:val="24"/>
          <w:szCs w:val="24"/>
        </w:rPr>
        <w:t xml:space="preserve"> song in Long-tailed Manakins. Copulatory success, however, correlated with the duration of the dual-male butterfly flights, which occur between bouts of dual-male backwards leapfrog displays. Those studies suggest that female preferences are based, not on a single male trait, but instead vary with a female's sampling context, experience and, very likely, her reproductive state. Thus, understanding prior female experience (both within and across years) may be critical to understanding how female response to courtship drive</w:t>
      </w:r>
      <w:r w:rsidR="00F638C0">
        <w:rPr>
          <w:rFonts w:ascii="Times New Roman" w:hAnsi="Times New Roman" w:cs="Times New Roman"/>
          <w:color w:val="auto"/>
          <w:sz w:val="24"/>
          <w:szCs w:val="24"/>
        </w:rPr>
        <w:t>s</w:t>
      </w:r>
      <w:r w:rsidRPr="00934E81">
        <w:rPr>
          <w:rFonts w:ascii="Times New Roman" w:hAnsi="Times New Roman" w:cs="Times New Roman"/>
          <w:color w:val="auto"/>
          <w:sz w:val="24"/>
          <w:szCs w:val="24"/>
        </w:rPr>
        <w:t xml:space="preserve"> context-dependent variation in displays. The ball is back in the court of the difficult problem of assessing female sampling histories, often stretching back several years, and of ascertaining female motivational states</w:t>
      </w:r>
      <w:r>
        <w:rPr>
          <w:rFonts w:ascii="Times New Roman" w:hAnsi="Times New Roman" w:cs="Times New Roman"/>
          <w:color w:val="auto"/>
          <w:sz w:val="24"/>
          <w:szCs w:val="24"/>
        </w:rPr>
        <w:t xml:space="preserve">. </w:t>
      </w:r>
    </w:p>
    <w:p w14:paraId="1CFDA435" w14:textId="1A3925B5" w:rsidR="002579E7" w:rsidRPr="002579E7" w:rsidRDefault="002579E7" w:rsidP="002579E7">
      <w:pPr>
        <w:spacing w:line="480" w:lineRule="auto"/>
        <w:rPr>
          <w:rFonts w:eastAsiaTheme="majorEastAsia"/>
          <w:i/>
        </w:rPr>
      </w:pPr>
      <w:r w:rsidRPr="002579E7">
        <w:rPr>
          <w:rFonts w:eastAsiaTheme="majorEastAsia"/>
          <w:i/>
        </w:rPr>
        <w:t>C</w:t>
      </w:r>
      <w:r>
        <w:rPr>
          <w:rFonts w:eastAsiaTheme="majorEastAsia"/>
          <w:i/>
        </w:rPr>
        <w:t>onclusions</w:t>
      </w:r>
    </w:p>
    <w:p w14:paraId="19DA0D95" w14:textId="32C0DAB3" w:rsidR="002579E7" w:rsidRPr="002579E7" w:rsidRDefault="002579E7" w:rsidP="002579E7">
      <w:pPr>
        <w:pStyle w:val="Heading2"/>
        <w:keepNext w:val="0"/>
        <w:keepLines w:val="0"/>
        <w:spacing w:line="480" w:lineRule="auto"/>
        <w:ind w:firstLine="720"/>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We conclude that </w:t>
      </w:r>
      <w:r w:rsidRPr="005A359A">
        <w:rPr>
          <w:rFonts w:ascii="Times New Roman" w:hAnsi="Times New Roman" w:cs="Times New Roman"/>
          <w:i/>
          <w:color w:val="auto"/>
          <w:sz w:val="24"/>
          <w:szCs w:val="24"/>
        </w:rPr>
        <w:t>Masius</w:t>
      </w:r>
      <w:r>
        <w:rPr>
          <w:rFonts w:ascii="Times New Roman" w:hAnsi="Times New Roman" w:cs="Times New Roman"/>
          <w:color w:val="auto"/>
          <w:sz w:val="24"/>
          <w:szCs w:val="24"/>
        </w:rPr>
        <w:t xml:space="preserve"> courtship displays progress from disorderly jumbles </w:t>
      </w:r>
      <w:r w:rsidR="005A359A">
        <w:rPr>
          <w:rFonts w:ascii="Times New Roman" w:hAnsi="Times New Roman" w:cs="Times New Roman"/>
          <w:color w:val="auto"/>
          <w:sz w:val="24"/>
          <w:szCs w:val="24"/>
        </w:rPr>
        <w:t xml:space="preserve">to tightly organized sequences characterized by repetition of major display elements (particularly Bows) as the context moves from male-only displays to those leading to copulations. </w:t>
      </w:r>
      <w:r w:rsidRPr="00934E81">
        <w:rPr>
          <w:rFonts w:ascii="Times New Roman" w:hAnsi="Times New Roman" w:cs="Times New Roman"/>
          <w:color w:val="auto"/>
          <w:sz w:val="24"/>
          <w:szCs w:val="24"/>
        </w:rPr>
        <w:t>We have provided a worked example of the utility of network, lossless compression and Jaro string</w:t>
      </w:r>
      <w:r>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distance metrics that could be applied to many other sorts of sequences of </w:t>
      </w:r>
      <w:r>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 xml:space="preserve">s. For example, the methods used here could be applied to the frame of reference, in terms of motor activity (sensu Miller, 1988), variation in song repertoires, other sorts of courtship display, animal movement trajectories and even sequences of environmental variables such as time series of temperature data. These metrics were powerful enough to differentiate between Fem bouts (female present) and Cop bouts (including one or more copulations) and to demonstrate that those differences arose due to differences in context, and not </w:t>
      </w:r>
      <w:r>
        <w:rPr>
          <w:rFonts w:ascii="Times New Roman" w:hAnsi="Times New Roman" w:cs="Times New Roman"/>
          <w:color w:val="auto"/>
          <w:sz w:val="24"/>
          <w:szCs w:val="24"/>
        </w:rPr>
        <w:t>to</w:t>
      </w:r>
      <w:r w:rsidRPr="00934E81">
        <w:rPr>
          <w:rFonts w:ascii="Times New Roman" w:hAnsi="Times New Roman" w:cs="Times New Roman"/>
          <w:color w:val="auto"/>
          <w:sz w:val="24"/>
          <w:szCs w:val="24"/>
        </w:rPr>
        <w:t xml:space="preserve"> individual differences between males. Despite the lack of individual variation in Cop displays, we do not conclude that </w:t>
      </w:r>
      <w:r>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 xml:space="preserve">al syndromes are absent in </w:t>
      </w:r>
      <w:r w:rsidRPr="00957B5E">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They are just not </w:t>
      </w:r>
      <w:r>
        <w:rPr>
          <w:rFonts w:ascii="Times New Roman" w:hAnsi="Times New Roman" w:cs="Times New Roman"/>
          <w:color w:val="auto"/>
          <w:sz w:val="24"/>
          <w:szCs w:val="24"/>
        </w:rPr>
        <w:t>a</w:t>
      </w:r>
      <w:r w:rsidRPr="00934E81">
        <w:rPr>
          <w:rFonts w:ascii="Times New Roman" w:hAnsi="Times New Roman" w:cs="Times New Roman"/>
          <w:color w:val="auto"/>
          <w:sz w:val="24"/>
          <w:szCs w:val="24"/>
        </w:rPr>
        <w:t xml:space="preserve"> driving force behind the organization of </w:t>
      </w:r>
      <w:r>
        <w:rPr>
          <w:rFonts w:ascii="Times New Roman" w:hAnsi="Times New Roman" w:cs="Times New Roman"/>
          <w:color w:val="auto"/>
          <w:sz w:val="24"/>
          <w:szCs w:val="24"/>
        </w:rPr>
        <w:t xml:space="preserve">and variation in </w:t>
      </w:r>
      <w:r w:rsidRPr="00934E81">
        <w:rPr>
          <w:rFonts w:ascii="Times New Roman" w:hAnsi="Times New Roman" w:cs="Times New Roman"/>
          <w:color w:val="auto"/>
          <w:sz w:val="24"/>
          <w:szCs w:val="24"/>
        </w:rPr>
        <w:t xml:space="preserve">courtship displays. Likewise, the simplicity of successful courtship displays (Cop bouts) does not mean that complexity and non-linearity (Bradbury &amp; Vehrencamp, 2014; Patricelli &amp; Hebets, 2016) are not important to many other aspects of the </w:t>
      </w:r>
      <w:r>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 xml:space="preserve"> of </w:t>
      </w:r>
      <w:r w:rsidRPr="00957B5E">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w:t>
      </w:r>
      <w:r>
        <w:rPr>
          <w:rFonts w:ascii="Times New Roman" w:hAnsi="Times New Roman" w:cs="Times New Roman"/>
          <w:color w:val="auto"/>
          <w:sz w:val="24"/>
          <w:szCs w:val="24"/>
        </w:rPr>
        <w:t>or</w:t>
      </w:r>
      <w:r w:rsidRPr="00934E81">
        <w:rPr>
          <w:rFonts w:ascii="Times New Roman" w:hAnsi="Times New Roman" w:cs="Times New Roman"/>
          <w:color w:val="auto"/>
          <w:sz w:val="24"/>
          <w:szCs w:val="24"/>
        </w:rPr>
        <w:t xml:space="preserve"> other </w:t>
      </w:r>
      <w:r>
        <w:rPr>
          <w:rFonts w:ascii="Times New Roman" w:hAnsi="Times New Roman" w:cs="Times New Roman"/>
          <w:color w:val="auto"/>
          <w:sz w:val="24"/>
          <w:szCs w:val="24"/>
        </w:rPr>
        <w:t>manakins</w:t>
      </w:r>
      <w:r w:rsidRPr="00934E81">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Pr="00F653AE">
        <w:rPr>
          <w:rFonts w:ascii="Times New Roman" w:hAnsi="Times New Roman" w:cs="Times New Roman"/>
          <w:color w:val="auto"/>
          <w:sz w:val="24"/>
          <w:szCs w:val="24"/>
        </w:rPr>
        <w:t xml:space="preserve">Nevertheless, for </w:t>
      </w:r>
      <w:r w:rsidRPr="005A359A">
        <w:rPr>
          <w:rFonts w:ascii="Times New Roman" w:hAnsi="Times New Roman" w:cs="Times New Roman"/>
          <w:i/>
          <w:color w:val="auto"/>
          <w:sz w:val="24"/>
          <w:szCs w:val="24"/>
        </w:rPr>
        <w:t>Masius</w:t>
      </w:r>
      <w:r w:rsidRPr="00F653AE">
        <w:rPr>
          <w:rFonts w:ascii="Times New Roman" w:hAnsi="Times New Roman" w:cs="Times New Roman"/>
          <w:color w:val="auto"/>
          <w:sz w:val="24"/>
          <w:szCs w:val="24"/>
        </w:rPr>
        <w:t xml:space="preserve"> displays, </w:t>
      </w:r>
      <w:r w:rsidR="005A359A">
        <w:rPr>
          <w:rFonts w:ascii="Times New Roman" w:hAnsi="Times New Roman" w:cs="Times New Roman"/>
          <w:color w:val="auto"/>
          <w:sz w:val="24"/>
          <w:szCs w:val="24"/>
        </w:rPr>
        <w:t>as found by</w:t>
      </w:r>
      <w:r w:rsidRPr="00F653AE">
        <w:rPr>
          <w:rFonts w:ascii="Times New Roman" w:hAnsi="Times New Roman" w:cs="Times New Roman"/>
          <w:color w:val="auto"/>
          <w:sz w:val="24"/>
          <w:szCs w:val="24"/>
        </w:rPr>
        <w:t xml:space="preserve"> Cardoso and Hu (2011)</w:t>
      </w:r>
      <w:r>
        <w:rPr>
          <w:rFonts w:ascii="Times New Roman" w:hAnsi="Times New Roman" w:cs="Times New Roman"/>
          <w:color w:val="auto"/>
          <w:sz w:val="24"/>
          <w:szCs w:val="24"/>
        </w:rPr>
        <w:t xml:space="preserve"> for wood warbler song</w:t>
      </w:r>
      <w:r w:rsidRPr="00F653AE">
        <w:rPr>
          <w:rFonts w:ascii="Times New Roman" w:hAnsi="Times New Roman" w:cs="Times New Roman"/>
          <w:color w:val="auto"/>
          <w:sz w:val="24"/>
          <w:szCs w:val="24"/>
        </w:rPr>
        <w:t>, we conclude that "simple does it."</w:t>
      </w:r>
    </w:p>
    <w:p w14:paraId="70BCD81F" w14:textId="77777777" w:rsidR="002579E7" w:rsidRPr="002579E7" w:rsidRDefault="002579E7" w:rsidP="002579E7">
      <w:pPr>
        <w:spacing w:line="480" w:lineRule="auto"/>
      </w:pPr>
    </w:p>
    <w:p w14:paraId="44743302" w14:textId="09E08BA0" w:rsidR="00030C5D" w:rsidRPr="002A78F2" w:rsidRDefault="00030C5D" w:rsidP="00030C5D">
      <w:pPr>
        <w:pStyle w:val="Heading2"/>
        <w:spacing w:line="480" w:lineRule="auto"/>
        <w:rPr>
          <w:rFonts w:ascii="Times New Roman" w:hAnsi="Times New Roman" w:cs="Times New Roman"/>
          <w:b/>
          <w:color w:val="auto"/>
          <w:sz w:val="24"/>
          <w:szCs w:val="24"/>
        </w:rPr>
      </w:pPr>
      <w:r w:rsidRPr="002A78F2">
        <w:rPr>
          <w:rFonts w:ascii="Times New Roman" w:hAnsi="Times New Roman" w:cs="Times New Roman"/>
          <w:b/>
          <w:color w:val="auto"/>
          <w:sz w:val="24"/>
          <w:szCs w:val="24"/>
        </w:rPr>
        <w:t>LITERATURE CITED</w:t>
      </w:r>
      <w:bookmarkEnd w:id="184"/>
    </w:p>
    <w:p w14:paraId="38D5AEC4" w14:textId="23942CB3"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Barske, J., Schlinger, B. A., Wikelski, M., &amp; Fusani, L. (2011). Female choice for male motor skills. </w:t>
      </w:r>
      <w:r w:rsidR="00D42522" w:rsidRPr="00D42522">
        <w:rPr>
          <w:rFonts w:eastAsiaTheme="minorEastAsia"/>
          <w:i/>
        </w:rPr>
        <w:t>Proceedings of the Royal Society of London Series B: Biological Sciences</w:t>
      </w:r>
      <w:r w:rsidR="00D42522">
        <w:rPr>
          <w:rFonts w:eastAsiaTheme="minorEastAsia"/>
        </w:rPr>
        <w:t xml:space="preserve">, </w:t>
      </w:r>
      <w:r w:rsidRPr="00D42522">
        <w:rPr>
          <w:rFonts w:eastAsiaTheme="minorEastAsia"/>
          <w:i/>
        </w:rPr>
        <w:t>278</w:t>
      </w:r>
      <w:r w:rsidRPr="002A2936">
        <w:rPr>
          <w:rFonts w:eastAsiaTheme="minorEastAsia"/>
        </w:rPr>
        <w:t>, 3523</w:t>
      </w:r>
      <w:r w:rsidR="00D42522">
        <w:rPr>
          <w:rFonts w:eastAsiaTheme="minorEastAsia"/>
        </w:rPr>
        <w:t>–</w:t>
      </w:r>
      <w:r w:rsidRPr="002A2936">
        <w:rPr>
          <w:rFonts w:eastAsiaTheme="minorEastAsia"/>
        </w:rPr>
        <w:t xml:space="preserve">3528. </w:t>
      </w:r>
    </w:p>
    <w:p w14:paraId="789E6346" w14:textId="2FC127A9"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Beehler, B. M., &amp; Foster, M. S. (1988). Hotshots, </w:t>
      </w:r>
      <w:r w:rsidR="00D42522" w:rsidRPr="002A2936">
        <w:rPr>
          <w:rFonts w:eastAsiaTheme="minorEastAsia"/>
        </w:rPr>
        <w:t>hotspots, and female preference in the organization of lek mating systems</w:t>
      </w:r>
      <w:r w:rsidRPr="002A2936">
        <w:rPr>
          <w:rFonts w:eastAsiaTheme="minorEastAsia"/>
        </w:rPr>
        <w:t xml:space="preserve">. </w:t>
      </w:r>
      <w:r w:rsidRPr="00D42522">
        <w:rPr>
          <w:rFonts w:eastAsiaTheme="minorEastAsia"/>
          <w:i/>
        </w:rPr>
        <w:t>American Naturalist, 131</w:t>
      </w:r>
      <w:r w:rsidRPr="002A2936">
        <w:rPr>
          <w:rFonts w:eastAsiaTheme="minorEastAsia"/>
        </w:rPr>
        <w:t>, 203–219.</w:t>
      </w:r>
    </w:p>
    <w:p w14:paraId="6F537EF8" w14:textId="005487F8"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lastRenderedPageBreak/>
        <w:t>Benedict, L., &amp; Najar, N.</w:t>
      </w:r>
      <w:r w:rsidR="00D42522">
        <w:rPr>
          <w:rFonts w:eastAsiaTheme="minorEastAsia"/>
        </w:rPr>
        <w:t xml:space="preserve"> </w:t>
      </w:r>
      <w:r w:rsidRPr="002A2936">
        <w:rPr>
          <w:rFonts w:eastAsiaTheme="minorEastAsia"/>
        </w:rPr>
        <w:t xml:space="preserve">A. (2019). Are commonly used metrics of bird song complexity concordant? </w:t>
      </w:r>
      <w:r w:rsidRPr="00D42522">
        <w:rPr>
          <w:rFonts w:eastAsiaTheme="minorEastAsia"/>
          <w:i/>
        </w:rPr>
        <w:t>Auk</w:t>
      </w:r>
      <w:r w:rsidR="00D42522" w:rsidRPr="00D42522">
        <w:rPr>
          <w:rFonts w:eastAsiaTheme="minorEastAsia"/>
          <w:i/>
        </w:rPr>
        <w:t>,</w:t>
      </w:r>
      <w:r w:rsidRPr="00D42522">
        <w:rPr>
          <w:rFonts w:eastAsiaTheme="minorEastAsia"/>
          <w:i/>
        </w:rPr>
        <w:t xml:space="preserve"> 136</w:t>
      </w:r>
      <w:r w:rsidR="00D42522">
        <w:rPr>
          <w:rFonts w:eastAsiaTheme="minorEastAsia"/>
        </w:rPr>
        <w:t>,</w:t>
      </w:r>
      <w:r w:rsidR="009E1D63">
        <w:rPr>
          <w:rFonts w:eastAsiaTheme="minorEastAsia"/>
        </w:rPr>
        <w:t xml:space="preserve"> 1</w:t>
      </w:r>
      <w:r w:rsidR="00D42522">
        <w:rPr>
          <w:rFonts w:eastAsiaTheme="minorEastAsia"/>
        </w:rPr>
        <w:t>–</w:t>
      </w:r>
      <w:r w:rsidR="009E1D63">
        <w:rPr>
          <w:rFonts w:eastAsiaTheme="minorEastAsia"/>
        </w:rPr>
        <w:t>11</w:t>
      </w:r>
      <w:r w:rsidRPr="002A2936">
        <w:rPr>
          <w:rFonts w:eastAsiaTheme="minorEastAsia"/>
        </w:rPr>
        <w:t xml:space="preserve">. </w:t>
      </w:r>
    </w:p>
    <w:p w14:paraId="713AEAC0" w14:textId="454E8D50"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Berglund, A., Bisazza, A., &amp; Pilastro, A. (1996). Armaments and ornaments: an evolutionary explanation of traits of dual utility. </w:t>
      </w:r>
      <w:r w:rsidRPr="00D42522">
        <w:rPr>
          <w:rFonts w:eastAsiaTheme="minorEastAsia"/>
          <w:i/>
        </w:rPr>
        <w:t>Biological Journal of the Linnean Society</w:t>
      </w:r>
      <w:r w:rsidR="00D42522" w:rsidRPr="00D42522">
        <w:rPr>
          <w:rFonts w:eastAsiaTheme="minorEastAsia"/>
          <w:i/>
        </w:rPr>
        <w:t>,</w:t>
      </w:r>
      <w:r w:rsidRPr="00D42522">
        <w:rPr>
          <w:rFonts w:eastAsiaTheme="minorEastAsia"/>
          <w:i/>
        </w:rPr>
        <w:t xml:space="preserve"> 58</w:t>
      </w:r>
      <w:r w:rsidR="00D42522">
        <w:rPr>
          <w:rFonts w:eastAsiaTheme="minorEastAsia"/>
        </w:rPr>
        <w:t>,</w:t>
      </w:r>
      <w:r w:rsidRPr="002A2936">
        <w:rPr>
          <w:rFonts w:eastAsiaTheme="minorEastAsia"/>
        </w:rPr>
        <w:t xml:space="preserve"> 385–399. https://doi.org/10.1006/bijl.1996.0043</w:t>
      </w:r>
    </w:p>
    <w:p w14:paraId="24DF9896" w14:textId="105E2F50"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Bostwick, K. S., &amp; Prum, R. O. (2003). High-speed video analysis of wing-snapping in two manakin clades (Pipridae: Aves). </w:t>
      </w:r>
      <w:r w:rsidRPr="00D42522">
        <w:rPr>
          <w:rFonts w:eastAsiaTheme="minorEastAsia"/>
          <w:i/>
        </w:rPr>
        <w:t>Journal of Experimental Biology, 206</w:t>
      </w:r>
      <w:r w:rsidRPr="002A2936">
        <w:rPr>
          <w:rFonts w:eastAsiaTheme="minorEastAsia"/>
        </w:rPr>
        <w:t>, 3693–3706.</w:t>
      </w:r>
    </w:p>
    <w:p w14:paraId="30ED67EB" w14:textId="719FD74E"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Botero, C.</w:t>
      </w:r>
      <w:r w:rsidR="00D42522">
        <w:rPr>
          <w:rFonts w:eastAsiaTheme="minorEastAsia"/>
        </w:rPr>
        <w:t xml:space="preserve"> </w:t>
      </w:r>
      <w:r w:rsidRPr="002A2936">
        <w:rPr>
          <w:rFonts w:eastAsiaTheme="minorEastAsia"/>
        </w:rPr>
        <w:t>A., Rossman, R.</w:t>
      </w:r>
      <w:r w:rsidR="00D42522">
        <w:rPr>
          <w:rFonts w:eastAsiaTheme="minorEastAsia"/>
        </w:rPr>
        <w:t xml:space="preserve"> </w:t>
      </w:r>
      <w:r w:rsidRPr="002A2936">
        <w:rPr>
          <w:rFonts w:eastAsiaTheme="minorEastAsia"/>
        </w:rPr>
        <w:t>J., Caro, L.</w:t>
      </w:r>
      <w:r w:rsidR="00D42522">
        <w:rPr>
          <w:rFonts w:eastAsiaTheme="minorEastAsia"/>
        </w:rPr>
        <w:t xml:space="preserve"> </w:t>
      </w:r>
      <w:r w:rsidRPr="002A2936">
        <w:rPr>
          <w:rFonts w:eastAsiaTheme="minorEastAsia"/>
        </w:rPr>
        <w:t>M., Stenzler, L.</w:t>
      </w:r>
      <w:r w:rsidR="00D42522">
        <w:rPr>
          <w:rFonts w:eastAsiaTheme="minorEastAsia"/>
        </w:rPr>
        <w:t xml:space="preserve"> </w:t>
      </w:r>
      <w:r w:rsidRPr="002A2936">
        <w:rPr>
          <w:rFonts w:eastAsiaTheme="minorEastAsia"/>
        </w:rPr>
        <w:t>M., Lovette, I.</w:t>
      </w:r>
      <w:r w:rsidR="00D42522">
        <w:rPr>
          <w:rFonts w:eastAsiaTheme="minorEastAsia"/>
        </w:rPr>
        <w:t xml:space="preserve"> </w:t>
      </w:r>
      <w:r w:rsidRPr="002A2936">
        <w:rPr>
          <w:rFonts w:eastAsiaTheme="minorEastAsia"/>
        </w:rPr>
        <w:t>J., de Kort, S.</w:t>
      </w:r>
      <w:r w:rsidR="00D42522">
        <w:rPr>
          <w:rFonts w:eastAsiaTheme="minorEastAsia"/>
        </w:rPr>
        <w:t xml:space="preserve"> </w:t>
      </w:r>
      <w:r w:rsidRPr="002A2936">
        <w:rPr>
          <w:rFonts w:eastAsiaTheme="minorEastAsia"/>
        </w:rPr>
        <w:t>R., &amp; Vehrencamp</w:t>
      </w:r>
      <w:r w:rsidR="00D42522">
        <w:rPr>
          <w:rFonts w:eastAsiaTheme="minorEastAsia"/>
        </w:rPr>
        <w:t>, S. L</w:t>
      </w:r>
      <w:r w:rsidRPr="002A2936">
        <w:rPr>
          <w:rFonts w:eastAsiaTheme="minorEastAsia"/>
        </w:rPr>
        <w:t xml:space="preserve">. </w:t>
      </w:r>
      <w:r w:rsidR="0011463F">
        <w:rPr>
          <w:rFonts w:eastAsiaTheme="minorEastAsia"/>
        </w:rPr>
        <w:t>(</w:t>
      </w:r>
      <w:r w:rsidRPr="002A2936">
        <w:rPr>
          <w:rFonts w:eastAsiaTheme="minorEastAsia"/>
        </w:rPr>
        <w:t>2009</w:t>
      </w:r>
      <w:r w:rsidR="0011463F">
        <w:rPr>
          <w:rFonts w:eastAsiaTheme="minorEastAsia"/>
        </w:rPr>
        <w:t>)</w:t>
      </w:r>
      <w:r w:rsidRPr="002A2936">
        <w:rPr>
          <w:rFonts w:eastAsiaTheme="minorEastAsia"/>
        </w:rPr>
        <w:t xml:space="preserve">. Syllable type consistency is related to age, social status and reproductive success in the tropical mockingbird. </w:t>
      </w:r>
      <w:r w:rsidRPr="00D42522">
        <w:rPr>
          <w:rFonts w:eastAsiaTheme="minorEastAsia"/>
          <w:i/>
        </w:rPr>
        <w:t>Animal Behaviour, 77</w:t>
      </w:r>
      <w:r w:rsidR="00D42522">
        <w:rPr>
          <w:rFonts w:eastAsiaTheme="minorEastAsia"/>
        </w:rPr>
        <w:t>,</w:t>
      </w:r>
      <w:r w:rsidRPr="002A2936">
        <w:rPr>
          <w:rFonts w:eastAsiaTheme="minorEastAsia"/>
        </w:rPr>
        <w:t xml:space="preserve"> 701–</w:t>
      </w:r>
      <w:r w:rsidR="00D42522">
        <w:rPr>
          <w:rFonts w:eastAsiaTheme="minorEastAsia"/>
        </w:rPr>
        <w:t>70</w:t>
      </w:r>
      <w:r w:rsidRPr="002A2936">
        <w:rPr>
          <w:rFonts w:eastAsiaTheme="minorEastAsia"/>
        </w:rPr>
        <w:t>6.</w:t>
      </w:r>
    </w:p>
    <w:p w14:paraId="1EB86968" w14:textId="2ABA7042"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Bradbury, J. W. (1981). The </w:t>
      </w:r>
      <w:r w:rsidR="00B26543">
        <w:rPr>
          <w:rFonts w:eastAsiaTheme="minorEastAsia"/>
        </w:rPr>
        <w:t>e</w:t>
      </w:r>
      <w:r w:rsidRPr="002A2936">
        <w:rPr>
          <w:rFonts w:eastAsiaTheme="minorEastAsia"/>
        </w:rPr>
        <w:t xml:space="preserve">volution of </w:t>
      </w:r>
      <w:r w:rsidR="00B26543">
        <w:rPr>
          <w:rFonts w:eastAsiaTheme="minorEastAsia"/>
        </w:rPr>
        <w:t>l</w:t>
      </w:r>
      <w:r w:rsidRPr="002A2936">
        <w:rPr>
          <w:rFonts w:eastAsiaTheme="minorEastAsia"/>
        </w:rPr>
        <w:t xml:space="preserve">eks. In R. D. Alexander &amp; D. W. Tinkle (Eds.), </w:t>
      </w:r>
      <w:r w:rsidRPr="00D42522">
        <w:rPr>
          <w:rFonts w:eastAsiaTheme="minorEastAsia"/>
          <w:i/>
        </w:rPr>
        <w:t xml:space="preserve">Natural selection and social </w:t>
      </w:r>
      <w:r w:rsidR="004E5018">
        <w:rPr>
          <w:rFonts w:eastAsiaTheme="minorEastAsia"/>
          <w:i/>
        </w:rPr>
        <w:t>behaviour</w:t>
      </w:r>
      <w:r w:rsidRPr="00D42522">
        <w:rPr>
          <w:rFonts w:eastAsiaTheme="minorEastAsia"/>
          <w:i/>
        </w:rPr>
        <w:t>: recent research and new theory</w:t>
      </w:r>
      <w:r w:rsidRPr="002A2936">
        <w:rPr>
          <w:rFonts w:eastAsiaTheme="minorEastAsia"/>
        </w:rPr>
        <w:t xml:space="preserve"> (pp. 138–169). Chiron Press.</w:t>
      </w:r>
    </w:p>
    <w:p w14:paraId="23B075C0" w14:textId="5746AB06"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Bradbury, J. W., &amp; Vehrencamp, S. L. (2014). Complexity and </w:t>
      </w:r>
      <w:r w:rsidR="004E5018">
        <w:rPr>
          <w:rFonts w:eastAsiaTheme="minorEastAsia"/>
        </w:rPr>
        <w:t>behaviour</w:t>
      </w:r>
      <w:r w:rsidRPr="002A2936">
        <w:rPr>
          <w:rFonts w:eastAsiaTheme="minorEastAsia"/>
        </w:rPr>
        <w:t xml:space="preserve">al ecology. </w:t>
      </w:r>
      <w:r w:rsidR="004E5018">
        <w:rPr>
          <w:rFonts w:eastAsiaTheme="minorEastAsia"/>
          <w:i/>
        </w:rPr>
        <w:t>Behaviour</w:t>
      </w:r>
      <w:r w:rsidRPr="00AD408E">
        <w:rPr>
          <w:rFonts w:eastAsiaTheme="minorEastAsia"/>
          <w:i/>
        </w:rPr>
        <w:t>al Ecology, 25</w:t>
      </w:r>
      <w:r w:rsidRPr="002A2936">
        <w:rPr>
          <w:rFonts w:eastAsiaTheme="minorEastAsia"/>
        </w:rPr>
        <w:t xml:space="preserve">, 435–442. </w:t>
      </w:r>
    </w:p>
    <w:p w14:paraId="3D8135C3" w14:textId="1DD377DD"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Byers, B. E., &amp; Kroodsma, D. E. (2009). Female mate choice and songbird song repertoires. </w:t>
      </w:r>
      <w:r w:rsidRPr="00AD408E">
        <w:rPr>
          <w:rFonts w:eastAsiaTheme="minorEastAsia"/>
          <w:i/>
        </w:rPr>
        <w:t>Animal Behaviour, 77</w:t>
      </w:r>
      <w:r w:rsidRPr="002A2936">
        <w:rPr>
          <w:rFonts w:eastAsiaTheme="minorEastAsia"/>
        </w:rPr>
        <w:t xml:space="preserve">, 13–22. </w:t>
      </w:r>
    </w:p>
    <w:p w14:paraId="20F8472B" w14:textId="299107F3" w:rsidR="00030C5D" w:rsidRDefault="00030C5D" w:rsidP="00CE4A6D">
      <w:pPr>
        <w:pStyle w:val="Bibliography"/>
        <w:spacing w:after="200" w:line="480" w:lineRule="auto"/>
        <w:ind w:left="360" w:hanging="360"/>
        <w:rPr>
          <w:rFonts w:eastAsiaTheme="minorEastAsia"/>
        </w:rPr>
      </w:pPr>
      <w:r w:rsidRPr="002A2936">
        <w:rPr>
          <w:rFonts w:eastAsiaTheme="minorEastAsia"/>
        </w:rPr>
        <w:t xml:space="preserve">Cardoso, G. C., &amp; Hu, Y. (2011). Birdsong performance and the evolution of simple (rather than elaborate) sexual signals. </w:t>
      </w:r>
      <w:r w:rsidRPr="00AD408E">
        <w:rPr>
          <w:rFonts w:eastAsiaTheme="minorEastAsia"/>
          <w:i/>
        </w:rPr>
        <w:t>American Naturalist, 178</w:t>
      </w:r>
      <w:r w:rsidRPr="002A2936">
        <w:rPr>
          <w:rFonts w:eastAsiaTheme="minorEastAsia"/>
        </w:rPr>
        <w:t xml:space="preserve">, 679–686. </w:t>
      </w:r>
    </w:p>
    <w:p w14:paraId="6FCF017A" w14:textId="3DBF26F4"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Costa, M., Goldberger,</w:t>
      </w:r>
      <w:r w:rsidR="0065432A">
        <w:rPr>
          <w:rFonts w:eastAsiaTheme="minorEastAsia"/>
        </w:rPr>
        <w:t xml:space="preserve"> A.L.,</w:t>
      </w:r>
      <w:r w:rsidRPr="002A2936">
        <w:rPr>
          <w:rFonts w:eastAsiaTheme="minorEastAsia"/>
        </w:rPr>
        <w:t xml:space="preserve"> </w:t>
      </w:r>
      <w:r w:rsidR="0065432A">
        <w:rPr>
          <w:rFonts w:eastAsiaTheme="minorEastAsia"/>
        </w:rPr>
        <w:t>&amp;</w:t>
      </w:r>
      <w:r w:rsidRPr="002A2936">
        <w:rPr>
          <w:rFonts w:eastAsiaTheme="minorEastAsia"/>
        </w:rPr>
        <w:t xml:space="preserve"> Peng</w:t>
      </w:r>
      <w:r w:rsidR="0065432A">
        <w:rPr>
          <w:rFonts w:eastAsiaTheme="minorEastAsia"/>
        </w:rPr>
        <w:t xml:space="preserve">, </w:t>
      </w:r>
      <w:r w:rsidR="0065432A" w:rsidRPr="002A2936">
        <w:rPr>
          <w:rFonts w:eastAsiaTheme="minorEastAsia"/>
        </w:rPr>
        <w:t>C.-K</w:t>
      </w:r>
      <w:r w:rsidRPr="002A2936">
        <w:rPr>
          <w:rFonts w:eastAsiaTheme="minorEastAsia"/>
        </w:rPr>
        <w:t xml:space="preserve">. </w:t>
      </w:r>
      <w:r w:rsidR="0011463F">
        <w:rPr>
          <w:rFonts w:eastAsiaTheme="minorEastAsia"/>
        </w:rPr>
        <w:t>(</w:t>
      </w:r>
      <w:r w:rsidRPr="002A2936">
        <w:rPr>
          <w:rFonts w:eastAsiaTheme="minorEastAsia"/>
        </w:rPr>
        <w:t>2005</w:t>
      </w:r>
      <w:r w:rsidR="0011463F">
        <w:rPr>
          <w:rFonts w:eastAsiaTheme="minorEastAsia"/>
        </w:rPr>
        <w:t>)</w:t>
      </w:r>
      <w:r w:rsidRPr="002A2936">
        <w:rPr>
          <w:rFonts w:eastAsiaTheme="minorEastAsia"/>
        </w:rPr>
        <w:t xml:space="preserve">. Multiscale entropy analysis of biological signals. </w:t>
      </w:r>
      <w:r w:rsidRPr="0065432A">
        <w:rPr>
          <w:rFonts w:eastAsiaTheme="minorEastAsia"/>
          <w:i/>
        </w:rPr>
        <w:t>Phys</w:t>
      </w:r>
      <w:r w:rsidR="0065432A" w:rsidRPr="0065432A">
        <w:rPr>
          <w:rFonts w:eastAsiaTheme="minorEastAsia"/>
          <w:i/>
        </w:rPr>
        <w:t>ical</w:t>
      </w:r>
      <w:r w:rsidRPr="0065432A">
        <w:rPr>
          <w:rFonts w:eastAsiaTheme="minorEastAsia"/>
          <w:i/>
        </w:rPr>
        <w:t xml:space="preserve"> Rev</w:t>
      </w:r>
      <w:r w:rsidR="0065432A" w:rsidRPr="0065432A">
        <w:rPr>
          <w:rFonts w:eastAsiaTheme="minorEastAsia"/>
          <w:i/>
        </w:rPr>
        <w:t>iew</w:t>
      </w:r>
      <w:r w:rsidRPr="0065432A">
        <w:rPr>
          <w:rFonts w:eastAsiaTheme="minorEastAsia"/>
          <w:i/>
        </w:rPr>
        <w:t xml:space="preserve"> E</w:t>
      </w:r>
      <w:r w:rsidR="0065432A" w:rsidRPr="0065432A">
        <w:rPr>
          <w:rFonts w:eastAsiaTheme="minorEastAsia"/>
          <w:i/>
        </w:rPr>
        <w:t>,</w:t>
      </w:r>
      <w:r w:rsidRPr="0065432A">
        <w:rPr>
          <w:rFonts w:eastAsiaTheme="minorEastAsia"/>
          <w:i/>
        </w:rPr>
        <w:t xml:space="preserve"> 71</w:t>
      </w:r>
      <w:r w:rsidR="0065432A">
        <w:rPr>
          <w:rFonts w:eastAsiaTheme="minorEastAsia"/>
        </w:rPr>
        <w:t>,</w:t>
      </w:r>
      <w:r w:rsidRPr="002A2936">
        <w:rPr>
          <w:rFonts w:eastAsiaTheme="minorEastAsia"/>
        </w:rPr>
        <w:t xml:space="preserve"> 13</w:t>
      </w:r>
      <w:r w:rsidR="0065432A">
        <w:rPr>
          <w:rFonts w:eastAsiaTheme="minorEastAsia"/>
        </w:rPr>
        <w:t>–</w:t>
      </w:r>
      <w:r w:rsidRPr="002A2936">
        <w:rPr>
          <w:rFonts w:eastAsiaTheme="minorEastAsia"/>
        </w:rPr>
        <w:t xml:space="preserve">22. </w:t>
      </w:r>
    </w:p>
    <w:p w14:paraId="7378A2BF" w14:textId="19D1EE83"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Couzin, I. D., Krause, J., Franks, N. R., &amp; Levin, S. A. (2005). Effective leadership and decision-making in animal groups on the move. </w:t>
      </w:r>
      <w:r w:rsidRPr="0065432A">
        <w:rPr>
          <w:rFonts w:eastAsiaTheme="minorEastAsia"/>
          <w:i/>
        </w:rPr>
        <w:t>Nature, 433</w:t>
      </w:r>
      <w:r w:rsidRPr="002A2936">
        <w:rPr>
          <w:rFonts w:eastAsiaTheme="minorEastAsia"/>
        </w:rPr>
        <w:t>, 513</w:t>
      </w:r>
      <w:r w:rsidR="0065432A">
        <w:rPr>
          <w:rFonts w:eastAsiaTheme="minorEastAsia"/>
        </w:rPr>
        <w:t>–516</w:t>
      </w:r>
      <w:r w:rsidRPr="002A2936">
        <w:rPr>
          <w:rFonts w:eastAsiaTheme="minorEastAsia"/>
        </w:rPr>
        <w:t xml:space="preserve">. </w:t>
      </w:r>
    </w:p>
    <w:p w14:paraId="76087C49" w14:textId="0CA858B9"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lastRenderedPageBreak/>
        <w:t xml:space="preserve">Csardi G., &amp; Nepusz T. (2006). The igraph software package for complex network research. </w:t>
      </w:r>
      <w:r w:rsidRPr="0065432A">
        <w:rPr>
          <w:rFonts w:eastAsiaTheme="minorEastAsia"/>
          <w:i/>
        </w:rPr>
        <w:t xml:space="preserve">InterJournal, </w:t>
      </w:r>
      <w:r w:rsidR="0065432A" w:rsidRPr="0065432A">
        <w:rPr>
          <w:rFonts w:eastAsiaTheme="minorEastAsia"/>
          <w:i/>
        </w:rPr>
        <w:t xml:space="preserve">Complex Systems </w:t>
      </w:r>
      <w:r w:rsidRPr="0065432A">
        <w:rPr>
          <w:rFonts w:eastAsiaTheme="minorEastAsia"/>
          <w:i/>
        </w:rPr>
        <w:t>1695</w:t>
      </w:r>
      <w:r w:rsidRPr="002A2936">
        <w:rPr>
          <w:rFonts w:eastAsiaTheme="minorEastAsia"/>
        </w:rPr>
        <w:t xml:space="preserve">. </w:t>
      </w:r>
    </w:p>
    <w:p w14:paraId="70D34370" w14:textId="76A0E2B0"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Da Silva, M. L., Piqueria, J. R. C., &amp; Vielliard, J. M. E. (2000). Using Shannon entropy on measuring the individual variability in the rufous-bellied thrush (</w:t>
      </w:r>
      <w:r w:rsidRPr="00B67496">
        <w:rPr>
          <w:rFonts w:eastAsiaTheme="minorEastAsia"/>
          <w:i/>
        </w:rPr>
        <w:t>Turdus rufiventris</w:t>
      </w:r>
      <w:r w:rsidRPr="002A2936">
        <w:rPr>
          <w:rFonts w:eastAsiaTheme="minorEastAsia"/>
        </w:rPr>
        <w:t xml:space="preserve">) vocal communication. </w:t>
      </w:r>
      <w:r w:rsidRPr="0065432A">
        <w:rPr>
          <w:rFonts w:eastAsiaTheme="minorEastAsia"/>
          <w:i/>
        </w:rPr>
        <w:t>Journal of Theoretical Biology, 207</w:t>
      </w:r>
      <w:r w:rsidRPr="002A2936">
        <w:rPr>
          <w:rFonts w:eastAsiaTheme="minorEastAsia"/>
        </w:rPr>
        <w:t>, 57–64.</w:t>
      </w:r>
    </w:p>
    <w:p w14:paraId="6CBC5780" w14:textId="40140254"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Deneubourg, J. L., Aron, S., Goss, S., &amp; Pasteels, J. M. (1990). The self-organizing exploratory pattern of the </w:t>
      </w:r>
      <w:r w:rsidR="00B07A8F">
        <w:rPr>
          <w:rFonts w:eastAsiaTheme="minorEastAsia"/>
        </w:rPr>
        <w:t>A</w:t>
      </w:r>
      <w:r w:rsidRPr="002A2936">
        <w:rPr>
          <w:rFonts w:eastAsiaTheme="minorEastAsia"/>
        </w:rPr>
        <w:t xml:space="preserve">rgentine ant. </w:t>
      </w:r>
      <w:r w:rsidRPr="00B07A8F">
        <w:rPr>
          <w:rFonts w:eastAsiaTheme="minorEastAsia"/>
          <w:i/>
        </w:rPr>
        <w:t xml:space="preserve">Journal of Insect </w:t>
      </w:r>
      <w:r w:rsidR="004E5018">
        <w:rPr>
          <w:rFonts w:eastAsiaTheme="minorEastAsia"/>
          <w:i/>
        </w:rPr>
        <w:t>Behaviour</w:t>
      </w:r>
      <w:r w:rsidRPr="00B07A8F">
        <w:rPr>
          <w:rFonts w:eastAsiaTheme="minorEastAsia"/>
          <w:i/>
        </w:rPr>
        <w:t>, 3</w:t>
      </w:r>
      <w:r w:rsidRPr="002A2936">
        <w:rPr>
          <w:rFonts w:eastAsiaTheme="minorEastAsia"/>
        </w:rPr>
        <w:t xml:space="preserve">, 159–168. </w:t>
      </w:r>
    </w:p>
    <w:p w14:paraId="1075B9D2" w14:textId="5D9EE3B6"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Emlen, S. T., &amp; Oring, L. W. (1977). </w:t>
      </w:r>
      <w:r w:rsidR="00B07A8F">
        <w:rPr>
          <w:rFonts w:eastAsiaTheme="minorEastAsia"/>
        </w:rPr>
        <w:t>E</w:t>
      </w:r>
      <w:r w:rsidRPr="002A2936">
        <w:rPr>
          <w:rFonts w:eastAsiaTheme="minorEastAsia"/>
        </w:rPr>
        <w:t xml:space="preserve">cology, sexual selection, and the evolution of mating systems. </w:t>
      </w:r>
      <w:r w:rsidRPr="00B07A8F">
        <w:rPr>
          <w:rFonts w:eastAsiaTheme="minorEastAsia"/>
          <w:i/>
        </w:rPr>
        <w:t>Science, 197</w:t>
      </w:r>
      <w:r w:rsidRPr="002A2936">
        <w:rPr>
          <w:rFonts w:eastAsiaTheme="minorEastAsia"/>
        </w:rPr>
        <w:t>, 215–223.</w:t>
      </w:r>
    </w:p>
    <w:p w14:paraId="0F666B8F" w14:textId="27C158F5"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Fellegi, I.</w:t>
      </w:r>
      <w:r w:rsidR="00B07A8F">
        <w:rPr>
          <w:rFonts w:eastAsiaTheme="minorEastAsia"/>
        </w:rPr>
        <w:t xml:space="preserve"> </w:t>
      </w:r>
      <w:r w:rsidRPr="002A2936">
        <w:rPr>
          <w:rFonts w:eastAsiaTheme="minorEastAsia"/>
        </w:rPr>
        <w:t xml:space="preserve">P., </w:t>
      </w:r>
      <w:r w:rsidR="00B07A8F">
        <w:rPr>
          <w:rFonts w:eastAsiaTheme="minorEastAsia"/>
        </w:rPr>
        <w:t>&amp;</w:t>
      </w:r>
      <w:r w:rsidRPr="002A2936">
        <w:rPr>
          <w:rFonts w:eastAsiaTheme="minorEastAsia"/>
        </w:rPr>
        <w:t xml:space="preserve"> Sunter</w:t>
      </w:r>
      <w:r w:rsidR="00B07A8F">
        <w:rPr>
          <w:rFonts w:eastAsiaTheme="minorEastAsia"/>
        </w:rPr>
        <w:t>, A. B</w:t>
      </w:r>
      <w:r w:rsidRPr="002A2936">
        <w:rPr>
          <w:rFonts w:eastAsiaTheme="minorEastAsia"/>
        </w:rPr>
        <w:t xml:space="preserve">. </w:t>
      </w:r>
      <w:r w:rsidR="0011463F">
        <w:rPr>
          <w:rFonts w:eastAsiaTheme="minorEastAsia"/>
        </w:rPr>
        <w:t>(</w:t>
      </w:r>
      <w:r w:rsidRPr="002A2936">
        <w:rPr>
          <w:rFonts w:eastAsiaTheme="minorEastAsia"/>
        </w:rPr>
        <w:t>1969</w:t>
      </w:r>
      <w:r w:rsidR="0011463F">
        <w:rPr>
          <w:rFonts w:eastAsiaTheme="minorEastAsia"/>
        </w:rPr>
        <w:t>)</w:t>
      </w:r>
      <w:r w:rsidRPr="002A2936">
        <w:rPr>
          <w:rFonts w:eastAsiaTheme="minorEastAsia"/>
        </w:rPr>
        <w:t xml:space="preserve">. A theory for record linkage. </w:t>
      </w:r>
      <w:r w:rsidRPr="00B07A8F">
        <w:rPr>
          <w:rFonts w:eastAsiaTheme="minorEastAsia"/>
          <w:i/>
        </w:rPr>
        <w:t>J</w:t>
      </w:r>
      <w:r w:rsidR="00B07A8F" w:rsidRPr="00B07A8F">
        <w:rPr>
          <w:rFonts w:eastAsiaTheme="minorEastAsia"/>
          <w:i/>
        </w:rPr>
        <w:t xml:space="preserve">ournal of the </w:t>
      </w:r>
      <w:r w:rsidRPr="00B07A8F">
        <w:rPr>
          <w:rFonts w:eastAsiaTheme="minorEastAsia"/>
          <w:i/>
        </w:rPr>
        <w:t>Am</w:t>
      </w:r>
      <w:r w:rsidR="00B07A8F" w:rsidRPr="00B07A8F">
        <w:rPr>
          <w:rFonts w:eastAsiaTheme="minorEastAsia"/>
          <w:i/>
        </w:rPr>
        <w:t>erican</w:t>
      </w:r>
      <w:r w:rsidRPr="00B07A8F">
        <w:rPr>
          <w:rFonts w:eastAsiaTheme="minorEastAsia"/>
          <w:i/>
        </w:rPr>
        <w:t xml:space="preserve"> Stat</w:t>
      </w:r>
      <w:r w:rsidR="00B07A8F" w:rsidRPr="00B07A8F">
        <w:rPr>
          <w:rFonts w:eastAsiaTheme="minorEastAsia"/>
          <w:i/>
        </w:rPr>
        <w:t>istical</w:t>
      </w:r>
      <w:r w:rsidRPr="00B07A8F">
        <w:rPr>
          <w:rFonts w:eastAsiaTheme="minorEastAsia"/>
          <w:i/>
        </w:rPr>
        <w:t xml:space="preserve"> Assoc</w:t>
      </w:r>
      <w:r w:rsidR="00B07A8F" w:rsidRPr="00B07A8F">
        <w:rPr>
          <w:rFonts w:eastAsiaTheme="minorEastAsia"/>
          <w:i/>
        </w:rPr>
        <w:t>iation</w:t>
      </w:r>
      <w:r w:rsidRPr="00B07A8F">
        <w:rPr>
          <w:rFonts w:eastAsiaTheme="minorEastAsia"/>
          <w:i/>
        </w:rPr>
        <w:t>, 64</w:t>
      </w:r>
      <w:r w:rsidR="00B07A8F">
        <w:rPr>
          <w:rFonts w:eastAsiaTheme="minorEastAsia"/>
        </w:rPr>
        <w:t>,</w:t>
      </w:r>
      <w:r w:rsidRPr="002A2936">
        <w:rPr>
          <w:rFonts w:eastAsiaTheme="minorEastAsia"/>
        </w:rPr>
        <w:t xml:space="preserve"> 1183-1210. </w:t>
      </w:r>
    </w:p>
    <w:p w14:paraId="21D60F88" w14:textId="60C04C34" w:rsidR="00A96952" w:rsidRPr="00A96952" w:rsidRDefault="00A96952" w:rsidP="00CE4A6D">
      <w:pPr>
        <w:pStyle w:val="Bibliography"/>
        <w:spacing w:after="200" w:line="480" w:lineRule="auto"/>
        <w:ind w:left="360" w:hanging="360"/>
        <w:rPr>
          <w:rFonts w:eastAsiaTheme="minorEastAsia"/>
        </w:rPr>
      </w:pPr>
      <w:r w:rsidRPr="00A96952">
        <w:rPr>
          <w:rFonts w:eastAsiaTheme="minorEastAsia"/>
        </w:rPr>
        <w:t xml:space="preserve">Freeberg, T. M., &amp; Lucas. J. R. </w:t>
      </w:r>
      <w:r w:rsidR="0011463F">
        <w:rPr>
          <w:rFonts w:eastAsiaTheme="minorEastAsia"/>
        </w:rPr>
        <w:t>(</w:t>
      </w:r>
      <w:r w:rsidRPr="00A96952">
        <w:rPr>
          <w:rFonts w:eastAsiaTheme="minorEastAsia"/>
        </w:rPr>
        <w:t>2012</w:t>
      </w:r>
      <w:r w:rsidR="0011463F">
        <w:rPr>
          <w:rFonts w:eastAsiaTheme="minorEastAsia"/>
        </w:rPr>
        <w:t>)</w:t>
      </w:r>
      <w:r w:rsidRPr="00A96952">
        <w:rPr>
          <w:rFonts w:eastAsiaTheme="minorEastAsia"/>
        </w:rPr>
        <w:t>. Information theoretical approaches to chick-a-dee calls of Carolina Chickadees (</w:t>
      </w:r>
      <w:r w:rsidRPr="00A96952">
        <w:rPr>
          <w:rFonts w:eastAsiaTheme="minorEastAsia"/>
          <w:i/>
        </w:rPr>
        <w:t>Poecile carolinensis</w:t>
      </w:r>
      <w:r w:rsidRPr="00A96952">
        <w:rPr>
          <w:rFonts w:eastAsiaTheme="minorEastAsia"/>
        </w:rPr>
        <w:t xml:space="preserve">). </w:t>
      </w:r>
      <w:r w:rsidRPr="00A96952">
        <w:rPr>
          <w:rFonts w:eastAsiaTheme="minorEastAsia"/>
          <w:i/>
        </w:rPr>
        <w:t>Journal of Comparative Psychology 126</w:t>
      </w:r>
      <w:r w:rsidRPr="00A96952">
        <w:rPr>
          <w:rFonts w:eastAsiaTheme="minorEastAsia"/>
        </w:rPr>
        <w:t>, 68–81</w:t>
      </w:r>
      <w:r>
        <w:rPr>
          <w:rFonts w:eastAsiaTheme="minorEastAsia"/>
        </w:rPr>
        <w:t>.</w:t>
      </w:r>
    </w:p>
    <w:p w14:paraId="6738FE40" w14:textId="569A4461"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Friard, O., &amp; Gamba, M. (2016). BORIS: a free, versatile open-source event-logging software for video/audio coding and live observations. </w:t>
      </w:r>
      <w:r w:rsidRPr="00B07A8F">
        <w:rPr>
          <w:rFonts w:eastAsiaTheme="minorEastAsia"/>
          <w:i/>
        </w:rPr>
        <w:t xml:space="preserve">Methods in Ecology </w:t>
      </w:r>
      <w:r w:rsidR="007B209E">
        <w:rPr>
          <w:rFonts w:eastAsiaTheme="minorEastAsia"/>
          <w:i/>
        </w:rPr>
        <w:t>&amp;</w:t>
      </w:r>
      <w:r w:rsidRPr="00B07A8F">
        <w:rPr>
          <w:rFonts w:eastAsiaTheme="minorEastAsia"/>
          <w:i/>
        </w:rPr>
        <w:t xml:space="preserve"> Evolution, 7</w:t>
      </w:r>
      <w:r w:rsidRPr="002A2936">
        <w:rPr>
          <w:rFonts w:eastAsiaTheme="minorEastAsia"/>
        </w:rPr>
        <w:t xml:space="preserve">, 1325–1330. </w:t>
      </w:r>
    </w:p>
    <w:p w14:paraId="7CC591D1" w14:textId="43C1C19D" w:rsidR="00C6188C" w:rsidRPr="00C6188C" w:rsidRDefault="00030C5D" w:rsidP="00CE4A6D">
      <w:pPr>
        <w:pStyle w:val="Bibliography"/>
        <w:spacing w:after="200" w:line="480" w:lineRule="auto"/>
        <w:ind w:left="360" w:hanging="360"/>
        <w:rPr>
          <w:rFonts w:eastAsiaTheme="minorEastAsia"/>
        </w:rPr>
      </w:pPr>
      <w:r w:rsidRPr="002A2936">
        <w:rPr>
          <w:rFonts w:eastAsiaTheme="minorEastAsia"/>
        </w:rPr>
        <w:t xml:space="preserve">Fusani, L., Giordano, M., Day, L. B., &amp; Schlinger, B. A. (2007). High-speed video analysis reveals individual variability in the courtship displays of male Golden-Collared Manakins. </w:t>
      </w:r>
      <w:r w:rsidRPr="00B07A8F">
        <w:rPr>
          <w:rFonts w:eastAsiaTheme="minorEastAsia"/>
          <w:i/>
        </w:rPr>
        <w:t>Ethology, 113</w:t>
      </w:r>
      <w:r w:rsidRPr="002A2936">
        <w:rPr>
          <w:rFonts w:eastAsiaTheme="minorEastAsia"/>
        </w:rPr>
        <w:t xml:space="preserve">, 964–972. </w:t>
      </w:r>
    </w:p>
    <w:p w14:paraId="10F11D10" w14:textId="4A2DF900"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Gibson., R.</w:t>
      </w:r>
      <w:r w:rsidR="003D33AD">
        <w:rPr>
          <w:rFonts w:eastAsiaTheme="minorEastAsia"/>
        </w:rPr>
        <w:t>M.</w:t>
      </w:r>
      <w:r w:rsidRPr="002A2936">
        <w:rPr>
          <w:rFonts w:eastAsiaTheme="minorEastAsia"/>
        </w:rPr>
        <w:t xml:space="preserve"> (1996). Female choice in sage grouse: The roles of attracting and active comparison. </w:t>
      </w:r>
      <w:r w:rsidR="004E5018">
        <w:rPr>
          <w:rFonts w:eastAsiaTheme="minorEastAsia"/>
          <w:i/>
        </w:rPr>
        <w:t>Behaviour</w:t>
      </w:r>
      <w:r w:rsidRPr="003D33AD">
        <w:rPr>
          <w:rFonts w:eastAsiaTheme="minorEastAsia"/>
          <w:i/>
        </w:rPr>
        <w:t>al Ecology and Sociobiology</w:t>
      </w:r>
      <w:r w:rsidR="003D33AD" w:rsidRPr="003D33AD">
        <w:rPr>
          <w:rFonts w:eastAsiaTheme="minorEastAsia"/>
          <w:i/>
        </w:rPr>
        <w:t>,</w:t>
      </w:r>
      <w:r w:rsidRPr="003D33AD">
        <w:rPr>
          <w:rFonts w:eastAsiaTheme="minorEastAsia"/>
          <w:i/>
        </w:rPr>
        <w:t xml:space="preserve"> 39</w:t>
      </w:r>
      <w:r w:rsidRPr="002A2936">
        <w:rPr>
          <w:rFonts w:eastAsiaTheme="minorEastAsia"/>
        </w:rPr>
        <w:t>, 55</w:t>
      </w:r>
      <w:r w:rsidR="003D33AD">
        <w:rPr>
          <w:rFonts w:eastAsiaTheme="minorEastAsia"/>
        </w:rPr>
        <w:t>–</w:t>
      </w:r>
      <w:r w:rsidRPr="002A2936">
        <w:rPr>
          <w:rFonts w:eastAsiaTheme="minorEastAsia"/>
        </w:rPr>
        <w:t xml:space="preserve">59. </w:t>
      </w:r>
    </w:p>
    <w:p w14:paraId="0CF4B194" w14:textId="4F9921A5"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Gibson, R. M., &amp; Bradbury, J. W. (1985). Sexual selection in lekking sage grouse: phenotypic correlates of male mating success. </w:t>
      </w:r>
      <w:r w:rsidR="004E5018">
        <w:rPr>
          <w:rFonts w:eastAsiaTheme="minorEastAsia"/>
          <w:i/>
        </w:rPr>
        <w:t>Behaviour</w:t>
      </w:r>
      <w:r w:rsidRPr="003D33AD">
        <w:rPr>
          <w:rFonts w:eastAsiaTheme="minorEastAsia"/>
          <w:i/>
        </w:rPr>
        <w:t xml:space="preserve">al Ecology </w:t>
      </w:r>
      <w:r w:rsidR="007B209E">
        <w:rPr>
          <w:rFonts w:eastAsiaTheme="minorEastAsia"/>
          <w:i/>
        </w:rPr>
        <w:t>&amp;</w:t>
      </w:r>
      <w:r w:rsidRPr="003D33AD">
        <w:rPr>
          <w:rFonts w:eastAsiaTheme="minorEastAsia"/>
          <w:i/>
        </w:rPr>
        <w:t xml:space="preserve"> Sociobiology, 18</w:t>
      </w:r>
      <w:r w:rsidRPr="002A2936">
        <w:rPr>
          <w:rFonts w:eastAsiaTheme="minorEastAsia"/>
        </w:rPr>
        <w:t>, 117–123.</w:t>
      </w:r>
    </w:p>
    <w:p w14:paraId="224D282D" w14:textId="448A4885"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lastRenderedPageBreak/>
        <w:t>Hewitt, S</w:t>
      </w:r>
      <w:r w:rsidR="003D33AD">
        <w:rPr>
          <w:rFonts w:eastAsiaTheme="minorEastAsia"/>
        </w:rPr>
        <w:t xml:space="preserve">. </w:t>
      </w:r>
      <w:r w:rsidRPr="002A2936">
        <w:rPr>
          <w:rFonts w:eastAsiaTheme="minorEastAsia"/>
        </w:rPr>
        <w:t xml:space="preserve">E., Macdonald, </w:t>
      </w:r>
      <w:r w:rsidR="003D33AD">
        <w:rPr>
          <w:rFonts w:eastAsiaTheme="minorEastAsia"/>
        </w:rPr>
        <w:t>D. W., &amp;</w:t>
      </w:r>
      <w:r w:rsidRPr="002A2936">
        <w:rPr>
          <w:rFonts w:eastAsiaTheme="minorEastAsia"/>
        </w:rPr>
        <w:t xml:space="preserve"> Dugdale</w:t>
      </w:r>
      <w:r w:rsidR="003D33AD">
        <w:rPr>
          <w:rFonts w:eastAsiaTheme="minorEastAsia"/>
        </w:rPr>
        <w:t>, H.L.</w:t>
      </w:r>
      <w:r w:rsidRPr="002A2936">
        <w:rPr>
          <w:rFonts w:eastAsiaTheme="minorEastAsia"/>
        </w:rPr>
        <w:t xml:space="preserve"> </w:t>
      </w:r>
      <w:r w:rsidR="0011463F">
        <w:rPr>
          <w:rFonts w:eastAsiaTheme="minorEastAsia"/>
        </w:rPr>
        <w:t>(</w:t>
      </w:r>
      <w:r w:rsidRPr="002A2936">
        <w:rPr>
          <w:rFonts w:eastAsiaTheme="minorEastAsia"/>
        </w:rPr>
        <w:t>2009</w:t>
      </w:r>
      <w:r w:rsidR="0011463F">
        <w:rPr>
          <w:rFonts w:eastAsiaTheme="minorEastAsia"/>
        </w:rPr>
        <w:t>)</w:t>
      </w:r>
      <w:r w:rsidRPr="002A2936">
        <w:rPr>
          <w:rFonts w:eastAsiaTheme="minorEastAsia"/>
        </w:rPr>
        <w:t xml:space="preserve">. Context-dependent linear dominance hierarchies in social groups of European badgers, </w:t>
      </w:r>
      <w:r w:rsidRPr="003D33AD">
        <w:rPr>
          <w:rFonts w:eastAsiaTheme="minorEastAsia"/>
          <w:i/>
        </w:rPr>
        <w:t>Meles meles</w:t>
      </w:r>
      <w:r w:rsidRPr="002A2936">
        <w:rPr>
          <w:rFonts w:eastAsiaTheme="minorEastAsia"/>
        </w:rPr>
        <w:t xml:space="preserve">. </w:t>
      </w:r>
      <w:r w:rsidRPr="003D33AD">
        <w:rPr>
          <w:rFonts w:eastAsiaTheme="minorEastAsia"/>
          <w:i/>
        </w:rPr>
        <w:t>Animal Behaviour, 77</w:t>
      </w:r>
      <w:r w:rsidRPr="002A2936">
        <w:rPr>
          <w:rFonts w:eastAsiaTheme="minorEastAsia"/>
        </w:rPr>
        <w:t>, 161–169.</w:t>
      </w:r>
    </w:p>
    <w:p w14:paraId="050AFCAD" w14:textId="75CA44A7"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Hobson, E.</w:t>
      </w:r>
      <w:r w:rsidR="003D33AD">
        <w:rPr>
          <w:rFonts w:eastAsiaTheme="minorEastAsia"/>
        </w:rPr>
        <w:t xml:space="preserve"> </w:t>
      </w:r>
      <w:r w:rsidRPr="002A2936">
        <w:rPr>
          <w:rFonts w:eastAsiaTheme="minorEastAsia"/>
        </w:rPr>
        <w:t xml:space="preserve">A., John, </w:t>
      </w:r>
      <w:r w:rsidR="003D33AD">
        <w:rPr>
          <w:rFonts w:eastAsiaTheme="minorEastAsia"/>
        </w:rPr>
        <w:t xml:space="preserve">D. J., </w:t>
      </w:r>
      <w:r w:rsidRPr="002A2936">
        <w:rPr>
          <w:rFonts w:eastAsiaTheme="minorEastAsia"/>
        </w:rPr>
        <w:t xml:space="preserve">Mcintosh, </w:t>
      </w:r>
      <w:r w:rsidR="003D33AD">
        <w:rPr>
          <w:rFonts w:eastAsiaTheme="minorEastAsia"/>
        </w:rPr>
        <w:t xml:space="preserve">T. L., </w:t>
      </w:r>
      <w:r w:rsidRPr="002A2936">
        <w:rPr>
          <w:rFonts w:eastAsiaTheme="minorEastAsia"/>
        </w:rPr>
        <w:t xml:space="preserve">Avery, </w:t>
      </w:r>
      <w:r w:rsidR="003D33AD">
        <w:rPr>
          <w:rFonts w:eastAsiaTheme="minorEastAsia"/>
        </w:rPr>
        <w:t>M.L. &amp;</w:t>
      </w:r>
      <w:r w:rsidRPr="002A2936">
        <w:rPr>
          <w:rFonts w:eastAsiaTheme="minorEastAsia"/>
        </w:rPr>
        <w:t xml:space="preserve"> Wright</w:t>
      </w:r>
      <w:r w:rsidR="003D33AD">
        <w:rPr>
          <w:rFonts w:eastAsiaTheme="minorEastAsia"/>
        </w:rPr>
        <w:t>, T. F</w:t>
      </w:r>
      <w:r w:rsidRPr="002A2936">
        <w:rPr>
          <w:rFonts w:eastAsiaTheme="minorEastAsia"/>
        </w:rPr>
        <w:t xml:space="preserve">. </w:t>
      </w:r>
      <w:r w:rsidR="0011463F">
        <w:rPr>
          <w:rFonts w:eastAsiaTheme="minorEastAsia"/>
        </w:rPr>
        <w:t>(</w:t>
      </w:r>
      <w:r w:rsidRPr="002A2936">
        <w:rPr>
          <w:rFonts w:eastAsiaTheme="minorEastAsia"/>
        </w:rPr>
        <w:t>2015</w:t>
      </w:r>
      <w:r w:rsidR="0011463F">
        <w:rPr>
          <w:rFonts w:eastAsiaTheme="minorEastAsia"/>
        </w:rPr>
        <w:t>)</w:t>
      </w:r>
      <w:r w:rsidRPr="002A2936">
        <w:rPr>
          <w:rFonts w:eastAsiaTheme="minorEastAsia"/>
        </w:rPr>
        <w:t xml:space="preserve">. The effect of social context and social scale on the perception of relationships in monk parakeets. </w:t>
      </w:r>
      <w:r w:rsidRPr="003D33AD">
        <w:rPr>
          <w:rFonts w:eastAsiaTheme="minorEastAsia"/>
          <w:i/>
        </w:rPr>
        <w:t>Current Zoology, 61</w:t>
      </w:r>
      <w:r w:rsidRPr="002A2936">
        <w:rPr>
          <w:rFonts w:eastAsiaTheme="minorEastAsia"/>
        </w:rPr>
        <w:t>, 55–69.</w:t>
      </w:r>
    </w:p>
    <w:p w14:paraId="3BA26970" w14:textId="2983E7B9" w:rsidR="00DC7B32" w:rsidRPr="002A2936" w:rsidRDefault="00DC7B32" w:rsidP="00CE4A6D">
      <w:pPr>
        <w:pStyle w:val="Bibliography"/>
        <w:spacing w:after="200" w:line="480" w:lineRule="auto"/>
        <w:ind w:left="360" w:hanging="360"/>
        <w:rPr>
          <w:rFonts w:eastAsiaTheme="minorEastAsia"/>
        </w:rPr>
      </w:pPr>
      <w:r w:rsidRPr="002A2936">
        <w:rPr>
          <w:rFonts w:eastAsiaTheme="minorEastAsia"/>
        </w:rPr>
        <w:t>Howe, H.</w:t>
      </w:r>
      <w:r w:rsidR="003D33AD">
        <w:rPr>
          <w:rFonts w:eastAsiaTheme="minorEastAsia"/>
        </w:rPr>
        <w:t xml:space="preserve"> </w:t>
      </w:r>
      <w:r w:rsidRPr="002A2936">
        <w:rPr>
          <w:rFonts w:eastAsiaTheme="minorEastAsia"/>
        </w:rPr>
        <w:t xml:space="preserve">F. </w:t>
      </w:r>
      <w:r w:rsidR="0011463F">
        <w:rPr>
          <w:rFonts w:eastAsiaTheme="minorEastAsia"/>
        </w:rPr>
        <w:t>(</w:t>
      </w:r>
      <w:r w:rsidRPr="002A2936">
        <w:rPr>
          <w:rFonts w:eastAsiaTheme="minorEastAsia"/>
        </w:rPr>
        <w:t>1979</w:t>
      </w:r>
      <w:r w:rsidR="0011463F">
        <w:rPr>
          <w:rFonts w:eastAsiaTheme="minorEastAsia"/>
        </w:rPr>
        <w:t>)</w:t>
      </w:r>
      <w:r w:rsidRPr="002A2936">
        <w:rPr>
          <w:rFonts w:eastAsiaTheme="minorEastAsia"/>
        </w:rPr>
        <w:t xml:space="preserve">. Fear and frugivory. </w:t>
      </w:r>
      <w:r w:rsidRPr="003D33AD">
        <w:rPr>
          <w:rFonts w:eastAsiaTheme="minorEastAsia"/>
          <w:i/>
        </w:rPr>
        <w:t>Am</w:t>
      </w:r>
      <w:r w:rsidR="003D33AD" w:rsidRPr="003D33AD">
        <w:rPr>
          <w:rFonts w:eastAsiaTheme="minorEastAsia"/>
          <w:i/>
        </w:rPr>
        <w:t>erican</w:t>
      </w:r>
      <w:r w:rsidRPr="003D33AD">
        <w:rPr>
          <w:rFonts w:eastAsiaTheme="minorEastAsia"/>
          <w:i/>
        </w:rPr>
        <w:t xml:space="preserve"> Nat</w:t>
      </w:r>
      <w:r w:rsidR="003D33AD" w:rsidRPr="003D33AD">
        <w:rPr>
          <w:rFonts w:eastAsiaTheme="minorEastAsia"/>
          <w:i/>
        </w:rPr>
        <w:t>uralist,</w:t>
      </w:r>
      <w:r w:rsidRPr="003D33AD">
        <w:rPr>
          <w:rFonts w:eastAsiaTheme="minorEastAsia"/>
          <w:i/>
        </w:rPr>
        <w:t xml:space="preserve"> 114</w:t>
      </w:r>
      <w:r w:rsidR="003D33AD">
        <w:rPr>
          <w:rFonts w:eastAsiaTheme="minorEastAsia"/>
        </w:rPr>
        <w:t>,</w:t>
      </w:r>
      <w:r w:rsidRPr="002A2936">
        <w:rPr>
          <w:rFonts w:eastAsiaTheme="minorEastAsia"/>
        </w:rPr>
        <w:t xml:space="preserve"> 925–31.</w:t>
      </w:r>
    </w:p>
    <w:p w14:paraId="118C206A" w14:textId="5A18895A"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Huffman, D. A. (1952). A method for the construction of minimum-redundancy codes. </w:t>
      </w:r>
      <w:r w:rsidRPr="003D33AD">
        <w:rPr>
          <w:rFonts w:eastAsiaTheme="minorEastAsia"/>
          <w:i/>
        </w:rPr>
        <w:t>Proc</w:t>
      </w:r>
      <w:r w:rsidR="003D33AD" w:rsidRPr="003D33AD">
        <w:rPr>
          <w:rFonts w:eastAsiaTheme="minorEastAsia"/>
          <w:i/>
        </w:rPr>
        <w:t>eedings</w:t>
      </w:r>
      <w:r w:rsidRPr="003D33AD">
        <w:rPr>
          <w:rFonts w:eastAsiaTheme="minorEastAsia"/>
          <w:i/>
        </w:rPr>
        <w:t xml:space="preserve"> </w:t>
      </w:r>
      <w:r w:rsidR="003D33AD" w:rsidRPr="003D33AD">
        <w:rPr>
          <w:rFonts w:eastAsiaTheme="minorEastAsia"/>
          <w:i/>
        </w:rPr>
        <w:t xml:space="preserve">of the </w:t>
      </w:r>
      <w:r w:rsidRPr="003D33AD">
        <w:rPr>
          <w:rFonts w:eastAsiaTheme="minorEastAsia"/>
          <w:i/>
        </w:rPr>
        <w:t>I.R.E</w:t>
      </w:r>
      <w:r w:rsidR="003D33AD" w:rsidRPr="003D33AD">
        <w:rPr>
          <w:rFonts w:eastAsiaTheme="minorEastAsia"/>
          <w:i/>
        </w:rPr>
        <w:t>,</w:t>
      </w:r>
      <w:r w:rsidRPr="003D33AD">
        <w:rPr>
          <w:rFonts w:eastAsiaTheme="minorEastAsia"/>
          <w:i/>
        </w:rPr>
        <w:t xml:space="preserve"> 40</w:t>
      </w:r>
      <w:r w:rsidR="003D33AD">
        <w:rPr>
          <w:rFonts w:eastAsiaTheme="minorEastAsia"/>
        </w:rPr>
        <w:t>,</w:t>
      </w:r>
      <w:r w:rsidRPr="002A2936">
        <w:rPr>
          <w:rFonts w:eastAsiaTheme="minorEastAsia"/>
        </w:rPr>
        <w:t xml:space="preserve"> 1098-1101. </w:t>
      </w:r>
    </w:p>
    <w:p w14:paraId="47C43263" w14:textId="2DE87F93"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Huxley, J. S. (1914). The </w:t>
      </w:r>
      <w:r w:rsidR="003D33AD">
        <w:rPr>
          <w:rFonts w:eastAsiaTheme="minorEastAsia"/>
        </w:rPr>
        <w:t>c</w:t>
      </w:r>
      <w:r w:rsidRPr="002A2936">
        <w:rPr>
          <w:rFonts w:eastAsiaTheme="minorEastAsia"/>
        </w:rPr>
        <w:t xml:space="preserve">ourtship habits of the </w:t>
      </w:r>
      <w:r w:rsidR="003D33AD">
        <w:rPr>
          <w:rFonts w:eastAsiaTheme="minorEastAsia"/>
        </w:rPr>
        <w:t>g</w:t>
      </w:r>
      <w:r w:rsidRPr="002A2936">
        <w:rPr>
          <w:rFonts w:eastAsiaTheme="minorEastAsia"/>
        </w:rPr>
        <w:t xml:space="preserve">reat </w:t>
      </w:r>
      <w:r w:rsidR="003D33AD">
        <w:rPr>
          <w:rFonts w:eastAsiaTheme="minorEastAsia"/>
        </w:rPr>
        <w:t>c</w:t>
      </w:r>
      <w:r w:rsidRPr="002A2936">
        <w:rPr>
          <w:rFonts w:eastAsiaTheme="minorEastAsia"/>
        </w:rPr>
        <w:t xml:space="preserve">rested </w:t>
      </w:r>
      <w:r w:rsidR="003D33AD">
        <w:rPr>
          <w:rFonts w:eastAsiaTheme="minorEastAsia"/>
        </w:rPr>
        <w:t>g</w:t>
      </w:r>
      <w:r w:rsidRPr="002A2936">
        <w:rPr>
          <w:rFonts w:eastAsiaTheme="minorEastAsia"/>
        </w:rPr>
        <w:t>rebe (</w:t>
      </w:r>
      <w:r w:rsidRPr="003D33AD">
        <w:rPr>
          <w:rFonts w:eastAsiaTheme="minorEastAsia"/>
          <w:i/>
        </w:rPr>
        <w:t>Podiceps cristatus</w:t>
      </w:r>
      <w:r w:rsidRPr="002A2936">
        <w:rPr>
          <w:rFonts w:eastAsiaTheme="minorEastAsia"/>
        </w:rPr>
        <w:t xml:space="preserve">); with an addition to the </w:t>
      </w:r>
      <w:r w:rsidR="003D33AD">
        <w:rPr>
          <w:rFonts w:eastAsiaTheme="minorEastAsia"/>
        </w:rPr>
        <w:t>t</w:t>
      </w:r>
      <w:r w:rsidRPr="002A2936">
        <w:rPr>
          <w:rFonts w:eastAsiaTheme="minorEastAsia"/>
        </w:rPr>
        <w:t xml:space="preserve">heory of </w:t>
      </w:r>
      <w:r w:rsidR="003D33AD">
        <w:rPr>
          <w:rFonts w:eastAsiaTheme="minorEastAsia"/>
        </w:rPr>
        <w:t>s</w:t>
      </w:r>
      <w:r w:rsidRPr="002A2936">
        <w:rPr>
          <w:rFonts w:eastAsiaTheme="minorEastAsia"/>
        </w:rPr>
        <w:t xml:space="preserve">exual </w:t>
      </w:r>
      <w:r w:rsidR="003D33AD">
        <w:rPr>
          <w:rFonts w:eastAsiaTheme="minorEastAsia"/>
        </w:rPr>
        <w:t>s</w:t>
      </w:r>
      <w:r w:rsidRPr="002A2936">
        <w:rPr>
          <w:rFonts w:eastAsiaTheme="minorEastAsia"/>
        </w:rPr>
        <w:t xml:space="preserve">election. </w:t>
      </w:r>
      <w:r w:rsidRPr="003D33AD">
        <w:rPr>
          <w:rFonts w:eastAsiaTheme="minorEastAsia"/>
          <w:i/>
        </w:rPr>
        <w:t>Proceedings of the Zoological Society of London, 84</w:t>
      </w:r>
      <w:r w:rsidRPr="002A2936">
        <w:rPr>
          <w:rFonts w:eastAsiaTheme="minorEastAsia"/>
        </w:rPr>
        <w:t>, 491–562.</w:t>
      </w:r>
    </w:p>
    <w:p w14:paraId="17AC3898" w14:textId="286ACA31" w:rsidR="00E44CAB" w:rsidRDefault="00E44CAB" w:rsidP="00CE4A6D">
      <w:pPr>
        <w:pStyle w:val="Bibliography"/>
        <w:spacing w:after="200" w:line="480" w:lineRule="auto"/>
        <w:ind w:left="360" w:hanging="360"/>
        <w:rPr>
          <w:rFonts w:eastAsiaTheme="minorEastAsia"/>
        </w:rPr>
      </w:pPr>
      <w:r>
        <w:rPr>
          <w:rFonts w:eastAsiaTheme="minorEastAsia"/>
        </w:rPr>
        <w:t xml:space="preserve">Janisch, J., </w:t>
      </w:r>
      <w:r w:rsidRPr="00E44CAB">
        <w:rPr>
          <w:rFonts w:eastAsiaTheme="minorEastAsia"/>
        </w:rPr>
        <w:t>Perinot,</w:t>
      </w:r>
      <w:r>
        <w:rPr>
          <w:rFonts w:eastAsiaTheme="minorEastAsia"/>
        </w:rPr>
        <w:t xml:space="preserve"> E., &amp;</w:t>
      </w:r>
      <w:r w:rsidRPr="00E44CAB">
        <w:rPr>
          <w:rFonts w:eastAsiaTheme="minorEastAsia"/>
        </w:rPr>
        <w:t xml:space="preserve"> Fusani</w:t>
      </w:r>
      <w:r>
        <w:rPr>
          <w:rFonts w:eastAsiaTheme="minorEastAsia"/>
        </w:rPr>
        <w:t>, L. Behavioural flexibility in the courtship d</w:t>
      </w:r>
      <w:r w:rsidRPr="00E44CAB">
        <w:rPr>
          <w:rFonts w:eastAsiaTheme="minorEastAsia"/>
        </w:rPr>
        <w:t>ance of Gol</w:t>
      </w:r>
      <w:r>
        <w:rPr>
          <w:rFonts w:eastAsiaTheme="minorEastAsia"/>
        </w:rPr>
        <w:t xml:space="preserve">den-Collared Manakins, </w:t>
      </w:r>
      <w:r w:rsidRPr="00E44CAB">
        <w:rPr>
          <w:rFonts w:eastAsiaTheme="minorEastAsia"/>
          <w:i/>
        </w:rPr>
        <w:t>Manacus vitellinus</w:t>
      </w:r>
      <w:r>
        <w:rPr>
          <w:rFonts w:eastAsiaTheme="minorEastAsia"/>
        </w:rPr>
        <w:t>.</w:t>
      </w:r>
      <w:r w:rsidRPr="00E44CAB">
        <w:rPr>
          <w:rFonts w:eastAsiaTheme="minorEastAsia"/>
        </w:rPr>
        <w:t xml:space="preserve"> </w:t>
      </w:r>
      <w:r w:rsidRPr="00E44CAB">
        <w:rPr>
          <w:rFonts w:eastAsiaTheme="minorEastAsia"/>
          <w:i/>
        </w:rPr>
        <w:t>Animal Behaviour 166</w:t>
      </w:r>
      <w:r>
        <w:rPr>
          <w:rFonts w:eastAsiaTheme="minorEastAsia"/>
        </w:rPr>
        <w:t>,</w:t>
      </w:r>
      <w:r w:rsidRPr="00E44CAB">
        <w:rPr>
          <w:rFonts w:eastAsiaTheme="minorEastAsia"/>
        </w:rPr>
        <w:t xml:space="preserve"> 61–71. </w:t>
      </w:r>
    </w:p>
    <w:p w14:paraId="4CCDDC6D" w14:textId="40708960"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Jaro, M. A. (1989). Advances in record-linkage methodology as applied to matching the 1985 census of Tampa, Florida. </w:t>
      </w:r>
      <w:r w:rsidRPr="003D33AD">
        <w:rPr>
          <w:rFonts w:eastAsiaTheme="minorEastAsia"/>
          <w:i/>
        </w:rPr>
        <w:t>Journal of the American Statistical Association, 84</w:t>
      </w:r>
      <w:r w:rsidRPr="002A2936">
        <w:rPr>
          <w:rFonts w:eastAsiaTheme="minorEastAsia"/>
        </w:rPr>
        <w:t xml:space="preserve">, 414–420. </w:t>
      </w:r>
    </w:p>
    <w:p w14:paraId="108E20FC" w14:textId="7D818A20"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Kirkpatrick, M. (1982). Sexual selection and the evolution of female choice. </w:t>
      </w:r>
      <w:r w:rsidRPr="003D33AD">
        <w:rPr>
          <w:rFonts w:eastAsiaTheme="minorEastAsia"/>
          <w:i/>
        </w:rPr>
        <w:t>Evolution, 36</w:t>
      </w:r>
      <w:r w:rsidRPr="002A2936">
        <w:rPr>
          <w:rFonts w:eastAsiaTheme="minorEastAsia"/>
        </w:rPr>
        <w:t xml:space="preserve">, 1–12. </w:t>
      </w:r>
    </w:p>
    <w:p w14:paraId="37941FCA" w14:textId="69549FB5"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Kodric-Brown, A., &amp; Nicoletto, P. F. (2001). Female choice in the guppy (</w:t>
      </w:r>
      <w:r w:rsidRPr="003D33AD">
        <w:rPr>
          <w:rFonts w:eastAsiaTheme="minorEastAsia"/>
          <w:i/>
        </w:rPr>
        <w:t>Poecilia reticulata</w:t>
      </w:r>
      <w:r w:rsidRPr="002A2936">
        <w:rPr>
          <w:rFonts w:eastAsiaTheme="minorEastAsia"/>
        </w:rPr>
        <w:t xml:space="preserve">): </w:t>
      </w:r>
      <w:r w:rsidR="003D33AD">
        <w:rPr>
          <w:rFonts w:eastAsiaTheme="minorEastAsia"/>
        </w:rPr>
        <w:t>t</w:t>
      </w:r>
      <w:r w:rsidRPr="002A2936">
        <w:rPr>
          <w:rFonts w:eastAsiaTheme="minorEastAsia"/>
        </w:rPr>
        <w:t xml:space="preserve">he interaction between male </w:t>
      </w:r>
      <w:r w:rsidR="004E5018">
        <w:rPr>
          <w:rFonts w:eastAsiaTheme="minorEastAsia"/>
        </w:rPr>
        <w:t>colour</w:t>
      </w:r>
      <w:r w:rsidRPr="002A2936">
        <w:rPr>
          <w:rFonts w:eastAsiaTheme="minorEastAsia"/>
        </w:rPr>
        <w:t xml:space="preserve"> and display. </w:t>
      </w:r>
      <w:r w:rsidR="004E5018">
        <w:rPr>
          <w:rFonts w:eastAsiaTheme="minorEastAsia"/>
          <w:i/>
        </w:rPr>
        <w:t>Behaviour</w:t>
      </w:r>
      <w:r w:rsidRPr="003D33AD">
        <w:rPr>
          <w:rFonts w:eastAsiaTheme="minorEastAsia"/>
          <w:i/>
        </w:rPr>
        <w:t xml:space="preserve">al Ecology </w:t>
      </w:r>
      <w:r w:rsidR="007B209E">
        <w:rPr>
          <w:rFonts w:eastAsiaTheme="minorEastAsia"/>
          <w:i/>
        </w:rPr>
        <w:t>&amp;</w:t>
      </w:r>
      <w:r w:rsidRPr="003D33AD">
        <w:rPr>
          <w:rFonts w:eastAsiaTheme="minorEastAsia"/>
          <w:i/>
        </w:rPr>
        <w:t xml:space="preserve"> Sociobiology, 50</w:t>
      </w:r>
      <w:r w:rsidRPr="002A2936">
        <w:rPr>
          <w:rFonts w:eastAsiaTheme="minorEastAsia"/>
        </w:rPr>
        <w:t>, 346–351.</w:t>
      </w:r>
    </w:p>
    <w:p w14:paraId="37DB5BAD" w14:textId="238FB259" w:rsidR="000C5AA3" w:rsidRPr="000C5AA3" w:rsidRDefault="000C5AA3" w:rsidP="00CE4A6D">
      <w:pPr>
        <w:pStyle w:val="Bibliography"/>
        <w:spacing w:after="200" w:line="480" w:lineRule="auto"/>
        <w:ind w:left="360" w:hanging="360"/>
        <w:rPr>
          <w:rFonts w:eastAsiaTheme="minorEastAsia"/>
        </w:rPr>
      </w:pPr>
      <w:r w:rsidRPr="000C5AA3">
        <w:rPr>
          <w:rFonts w:eastAsiaTheme="minorEastAsia"/>
        </w:rPr>
        <w:t xml:space="preserve">Levey, D. J. </w:t>
      </w:r>
      <w:r w:rsidR="00A74BEB">
        <w:rPr>
          <w:rFonts w:eastAsiaTheme="minorEastAsia"/>
        </w:rPr>
        <w:t>(</w:t>
      </w:r>
      <w:r>
        <w:rPr>
          <w:rFonts w:eastAsiaTheme="minorEastAsia"/>
        </w:rPr>
        <w:t>1987</w:t>
      </w:r>
      <w:r w:rsidR="00A74BEB">
        <w:rPr>
          <w:rFonts w:eastAsiaTheme="minorEastAsia"/>
        </w:rPr>
        <w:t>)</w:t>
      </w:r>
      <w:r>
        <w:rPr>
          <w:rFonts w:eastAsiaTheme="minorEastAsia"/>
        </w:rPr>
        <w:t xml:space="preserve">. </w:t>
      </w:r>
      <w:r w:rsidRPr="000C5AA3">
        <w:rPr>
          <w:rFonts w:eastAsiaTheme="minorEastAsia"/>
        </w:rPr>
        <w:t xml:space="preserve">Seed size and fruit-handling techniques of avian frugivores. </w:t>
      </w:r>
      <w:r w:rsidRPr="00A74BEB">
        <w:rPr>
          <w:rFonts w:eastAsiaTheme="minorEastAsia"/>
          <w:i/>
        </w:rPr>
        <w:t>American Naturalist</w:t>
      </w:r>
      <w:r w:rsidR="00A74BEB" w:rsidRPr="00A74BEB">
        <w:rPr>
          <w:rFonts w:eastAsiaTheme="minorEastAsia"/>
          <w:i/>
        </w:rPr>
        <w:t>,</w:t>
      </w:r>
      <w:r w:rsidRPr="00A74BEB">
        <w:rPr>
          <w:rFonts w:eastAsiaTheme="minorEastAsia"/>
          <w:i/>
        </w:rPr>
        <w:t xml:space="preserve"> 129,</w:t>
      </w:r>
      <w:r w:rsidRPr="000C5AA3">
        <w:rPr>
          <w:rFonts w:eastAsiaTheme="minorEastAsia"/>
        </w:rPr>
        <w:t xml:space="preserve"> 471–</w:t>
      </w:r>
      <w:r>
        <w:rPr>
          <w:rFonts w:eastAsiaTheme="minorEastAsia"/>
        </w:rPr>
        <w:t>4</w:t>
      </w:r>
      <w:r w:rsidRPr="000C5AA3">
        <w:rPr>
          <w:rFonts w:eastAsiaTheme="minorEastAsia"/>
        </w:rPr>
        <w:t>85.</w:t>
      </w:r>
    </w:p>
    <w:p w14:paraId="5531217C" w14:textId="5A3DBB3F"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lastRenderedPageBreak/>
        <w:t xml:space="preserve">Lill, A. (1974). Sexual </w:t>
      </w:r>
      <w:r w:rsidR="004E5018">
        <w:rPr>
          <w:rFonts w:eastAsiaTheme="minorEastAsia"/>
        </w:rPr>
        <w:t>behaviour</w:t>
      </w:r>
      <w:r w:rsidRPr="002A2936">
        <w:rPr>
          <w:rFonts w:eastAsiaTheme="minorEastAsia"/>
        </w:rPr>
        <w:t xml:space="preserve"> of the </w:t>
      </w:r>
      <w:r w:rsidR="00134F22">
        <w:rPr>
          <w:rFonts w:eastAsiaTheme="minorEastAsia"/>
        </w:rPr>
        <w:t>l</w:t>
      </w:r>
      <w:r w:rsidRPr="002A2936">
        <w:rPr>
          <w:rFonts w:eastAsiaTheme="minorEastAsia"/>
        </w:rPr>
        <w:t>ek-forming White-bearded Manakin (</w:t>
      </w:r>
      <w:r w:rsidRPr="00134F22">
        <w:rPr>
          <w:rFonts w:eastAsiaTheme="minorEastAsia"/>
          <w:i/>
        </w:rPr>
        <w:t>Manacus manacus trinitatis</w:t>
      </w:r>
      <w:r w:rsidRPr="002A2936">
        <w:rPr>
          <w:rFonts w:eastAsiaTheme="minorEastAsia"/>
        </w:rPr>
        <w:t xml:space="preserve"> Hartert). </w:t>
      </w:r>
      <w:r w:rsidRPr="00134F22">
        <w:rPr>
          <w:rFonts w:eastAsiaTheme="minorEastAsia"/>
          <w:i/>
        </w:rPr>
        <w:t>Ethology, 36,</w:t>
      </w:r>
      <w:r w:rsidRPr="002A2936">
        <w:rPr>
          <w:rFonts w:eastAsiaTheme="minorEastAsia"/>
        </w:rPr>
        <w:t xml:space="preserve"> 1–36.</w:t>
      </w:r>
    </w:p>
    <w:p w14:paraId="002970C0" w14:textId="4E8908C2" w:rsidR="00AA4129" w:rsidRPr="00AA4129" w:rsidRDefault="00AA4129" w:rsidP="00CE4A6D">
      <w:pPr>
        <w:pStyle w:val="Bibliography"/>
        <w:spacing w:after="200" w:line="480" w:lineRule="auto"/>
        <w:ind w:left="360" w:hanging="360"/>
        <w:rPr>
          <w:rFonts w:eastAsiaTheme="minorEastAsia"/>
        </w:rPr>
      </w:pPr>
      <w:r w:rsidRPr="00AA4129">
        <w:rPr>
          <w:rFonts w:eastAsiaTheme="minorEastAsia"/>
        </w:rPr>
        <w:t xml:space="preserve">McCowan, B., Doyle, L. R., &amp; Hanser, S. F. </w:t>
      </w:r>
      <w:r w:rsidR="0011463F">
        <w:rPr>
          <w:rFonts w:eastAsiaTheme="minorEastAsia"/>
        </w:rPr>
        <w:t>(</w:t>
      </w:r>
      <w:r w:rsidRPr="00AA4129">
        <w:rPr>
          <w:rFonts w:eastAsiaTheme="minorEastAsia"/>
        </w:rPr>
        <w:t>2002</w:t>
      </w:r>
      <w:r w:rsidR="0011463F">
        <w:rPr>
          <w:rFonts w:eastAsiaTheme="minorEastAsia"/>
        </w:rPr>
        <w:t>)</w:t>
      </w:r>
      <w:r w:rsidRPr="00AA4129">
        <w:rPr>
          <w:rFonts w:eastAsiaTheme="minorEastAsia"/>
        </w:rPr>
        <w:t>. Using information theory to assess the diversity, complexity, and development of communicative repertoires.</w:t>
      </w:r>
      <w:r>
        <w:rPr>
          <w:rFonts w:eastAsiaTheme="minorEastAsia"/>
        </w:rPr>
        <w:t xml:space="preserve"> </w:t>
      </w:r>
      <w:r w:rsidRPr="00AA4129">
        <w:rPr>
          <w:rFonts w:eastAsiaTheme="minorEastAsia"/>
          <w:i/>
        </w:rPr>
        <w:t>Journal of Comparative Psychology, 116</w:t>
      </w:r>
      <w:r>
        <w:rPr>
          <w:rFonts w:eastAsiaTheme="minorEastAsia"/>
        </w:rPr>
        <w:t>, 166–172.</w:t>
      </w:r>
    </w:p>
    <w:p w14:paraId="58DE63CB" w14:textId="59A0C421"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McDonald, D. B. (1989). Correlates of male mating success in a lekking bird with male-male cooperation. </w:t>
      </w:r>
      <w:r w:rsidRPr="00134F22">
        <w:rPr>
          <w:rFonts w:eastAsiaTheme="minorEastAsia"/>
          <w:i/>
        </w:rPr>
        <w:t>Animal Behaviour, 37</w:t>
      </w:r>
      <w:r w:rsidRPr="002A2936">
        <w:rPr>
          <w:rFonts w:eastAsiaTheme="minorEastAsia"/>
        </w:rPr>
        <w:t>, 1007–1022.</w:t>
      </w:r>
    </w:p>
    <w:p w14:paraId="66A7431A" w14:textId="49629D3F"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McDonald, D. B. (2007). Predicting fate from early connectivity in a social network. </w:t>
      </w:r>
      <w:r w:rsidRPr="00134F22">
        <w:rPr>
          <w:rFonts w:eastAsiaTheme="minorEastAsia"/>
          <w:i/>
        </w:rPr>
        <w:t>Proceedings of the National Academy of Sciences, 104</w:t>
      </w:r>
      <w:r w:rsidRPr="002A2936">
        <w:rPr>
          <w:rFonts w:eastAsiaTheme="minorEastAsia"/>
        </w:rPr>
        <w:t>, 10910–10914.</w:t>
      </w:r>
    </w:p>
    <w:p w14:paraId="39C62CEA" w14:textId="36FD6120"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McDonald, D. B. (2010). A </w:t>
      </w:r>
      <w:r w:rsidR="00654840" w:rsidRPr="002A2936">
        <w:rPr>
          <w:rFonts w:eastAsiaTheme="minorEastAsia"/>
        </w:rPr>
        <w:t xml:space="preserve">spatial dance to the music of time in the leks </w:t>
      </w:r>
      <w:r w:rsidRPr="002A2936">
        <w:rPr>
          <w:rFonts w:eastAsiaTheme="minorEastAsia"/>
        </w:rPr>
        <w:t xml:space="preserve">of Long-Tailed Manakins. </w:t>
      </w:r>
      <w:r w:rsidRPr="00134F22">
        <w:rPr>
          <w:rFonts w:eastAsiaTheme="minorEastAsia"/>
          <w:i/>
        </w:rPr>
        <w:t xml:space="preserve">Advances in the Study of </w:t>
      </w:r>
      <w:r w:rsidR="004E5018">
        <w:rPr>
          <w:rFonts w:eastAsiaTheme="minorEastAsia"/>
          <w:i/>
        </w:rPr>
        <w:t>Behaviour</w:t>
      </w:r>
      <w:r w:rsidRPr="00134F22">
        <w:rPr>
          <w:rFonts w:eastAsiaTheme="minorEastAsia"/>
          <w:i/>
        </w:rPr>
        <w:t xml:space="preserve"> 42</w:t>
      </w:r>
      <w:r w:rsidR="00134F22">
        <w:rPr>
          <w:rFonts w:eastAsiaTheme="minorEastAsia"/>
        </w:rPr>
        <w:t>,</w:t>
      </w:r>
      <w:r w:rsidRPr="002A2936">
        <w:rPr>
          <w:rFonts w:eastAsiaTheme="minorEastAsia"/>
        </w:rPr>
        <w:t xml:space="preserve"> 55–81.</w:t>
      </w:r>
    </w:p>
    <w:p w14:paraId="02B5D924" w14:textId="7A8B1B1F"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McDonald, D. B., &amp; Hobson, E. A. (2018). Edge weight variance: population genetic metrics for social network analysis. </w:t>
      </w:r>
      <w:r w:rsidRPr="00134F22">
        <w:rPr>
          <w:rFonts w:eastAsiaTheme="minorEastAsia"/>
          <w:i/>
        </w:rPr>
        <w:t>Animal Behaviour, 136</w:t>
      </w:r>
      <w:r w:rsidRPr="002A2936">
        <w:rPr>
          <w:rFonts w:eastAsiaTheme="minorEastAsia"/>
        </w:rPr>
        <w:t>, 239–250.</w:t>
      </w:r>
    </w:p>
    <w:p w14:paraId="1557DC2C" w14:textId="4842BEFD"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McDonald, D. B., &amp; Potts, W. K. (1994). Cooperative </w:t>
      </w:r>
      <w:r w:rsidR="00134F22">
        <w:rPr>
          <w:rFonts w:eastAsiaTheme="minorEastAsia"/>
        </w:rPr>
        <w:t>d</w:t>
      </w:r>
      <w:r w:rsidRPr="002A2936">
        <w:rPr>
          <w:rFonts w:eastAsiaTheme="minorEastAsia"/>
        </w:rPr>
        <w:t xml:space="preserve">isplay and </w:t>
      </w:r>
      <w:r w:rsidR="00134F22">
        <w:rPr>
          <w:rFonts w:eastAsiaTheme="minorEastAsia"/>
        </w:rPr>
        <w:t>r</w:t>
      </w:r>
      <w:r w:rsidRPr="002A2936">
        <w:rPr>
          <w:rFonts w:eastAsiaTheme="minorEastAsia"/>
        </w:rPr>
        <w:t xml:space="preserve">elatedness </w:t>
      </w:r>
      <w:r w:rsidR="00134F22" w:rsidRPr="002A2936">
        <w:rPr>
          <w:rFonts w:eastAsiaTheme="minorEastAsia"/>
        </w:rPr>
        <w:t>among males in a lek-mating bird</w:t>
      </w:r>
      <w:r w:rsidRPr="002A2936">
        <w:rPr>
          <w:rFonts w:eastAsiaTheme="minorEastAsia"/>
        </w:rPr>
        <w:t xml:space="preserve">. </w:t>
      </w:r>
      <w:r w:rsidRPr="00134F22">
        <w:rPr>
          <w:rFonts w:eastAsiaTheme="minorEastAsia"/>
          <w:i/>
        </w:rPr>
        <w:t>Science, 266</w:t>
      </w:r>
      <w:r w:rsidRPr="002A2936">
        <w:rPr>
          <w:rFonts w:eastAsiaTheme="minorEastAsia"/>
        </w:rPr>
        <w:t>, 1030–1032.</w:t>
      </w:r>
    </w:p>
    <w:p w14:paraId="5B923369" w14:textId="2C7C966E" w:rsidR="00A017AA" w:rsidRPr="002A2936" w:rsidRDefault="00A017AA" w:rsidP="00CE4A6D">
      <w:pPr>
        <w:pStyle w:val="Bibliography"/>
        <w:spacing w:after="200" w:line="480" w:lineRule="auto"/>
        <w:ind w:left="360" w:hanging="360"/>
        <w:rPr>
          <w:rFonts w:eastAsiaTheme="minorEastAsia"/>
        </w:rPr>
      </w:pPr>
      <w:r w:rsidRPr="002A2936">
        <w:rPr>
          <w:rFonts w:eastAsiaTheme="minorEastAsia"/>
        </w:rPr>
        <w:t xml:space="preserve">McDonald, D. B., &amp; Shizuka, D. (2013). Comparative transitive and temporal orderliness in dominance networks. </w:t>
      </w:r>
      <w:r w:rsidR="004E5018">
        <w:rPr>
          <w:rFonts w:eastAsiaTheme="minorEastAsia"/>
          <w:i/>
        </w:rPr>
        <w:t>Behaviour</w:t>
      </w:r>
      <w:r w:rsidRPr="00134F22">
        <w:rPr>
          <w:rFonts w:eastAsiaTheme="minorEastAsia"/>
          <w:i/>
        </w:rPr>
        <w:t>al Ecology 24</w:t>
      </w:r>
      <w:r w:rsidR="00134F22">
        <w:rPr>
          <w:rFonts w:eastAsiaTheme="minorEastAsia"/>
        </w:rPr>
        <w:t>,</w:t>
      </w:r>
      <w:r w:rsidRPr="002A2936">
        <w:rPr>
          <w:rFonts w:eastAsiaTheme="minorEastAsia"/>
        </w:rPr>
        <w:t xml:space="preserve"> 511-520.  </w:t>
      </w:r>
    </w:p>
    <w:p w14:paraId="66A65043" w14:textId="54C59F93"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Miles, M. C., &amp; Fuxjager, M. J. (2018). Synergistic selection regimens drive the evolution of display complexity in birds of paradise. </w:t>
      </w:r>
      <w:r w:rsidRPr="00134F22">
        <w:rPr>
          <w:rFonts w:eastAsiaTheme="minorEastAsia"/>
          <w:i/>
        </w:rPr>
        <w:t>Journal of Animal Ecology, 87</w:t>
      </w:r>
      <w:r w:rsidRPr="002A2936">
        <w:rPr>
          <w:rFonts w:eastAsiaTheme="minorEastAsia"/>
        </w:rPr>
        <w:t>, 1149–1159.</w:t>
      </w:r>
    </w:p>
    <w:p w14:paraId="156207BD" w14:textId="1DE8005A"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Miller, E.H. </w:t>
      </w:r>
      <w:r w:rsidR="0011463F">
        <w:rPr>
          <w:rFonts w:eastAsiaTheme="minorEastAsia"/>
        </w:rPr>
        <w:t>(</w:t>
      </w:r>
      <w:r w:rsidRPr="002A2936">
        <w:rPr>
          <w:rFonts w:eastAsiaTheme="minorEastAsia"/>
        </w:rPr>
        <w:t>1988</w:t>
      </w:r>
      <w:r w:rsidR="0011463F">
        <w:rPr>
          <w:rFonts w:eastAsiaTheme="minorEastAsia"/>
        </w:rPr>
        <w:t>)</w:t>
      </w:r>
      <w:r w:rsidRPr="002A2936">
        <w:rPr>
          <w:rFonts w:eastAsiaTheme="minorEastAsia"/>
        </w:rPr>
        <w:t xml:space="preserve">. Description of bird </w:t>
      </w:r>
      <w:r w:rsidR="004E5018">
        <w:rPr>
          <w:rFonts w:eastAsiaTheme="minorEastAsia"/>
        </w:rPr>
        <w:t>behaviour</w:t>
      </w:r>
      <w:r w:rsidRPr="002A2936">
        <w:rPr>
          <w:rFonts w:eastAsiaTheme="minorEastAsia"/>
        </w:rPr>
        <w:t xml:space="preserve"> for comparative purposes. </w:t>
      </w:r>
      <w:r w:rsidRPr="00134F22">
        <w:rPr>
          <w:rFonts w:eastAsiaTheme="minorEastAsia"/>
          <w:i/>
        </w:rPr>
        <w:t>Curr</w:t>
      </w:r>
      <w:r w:rsidR="00134F22" w:rsidRPr="00134F22">
        <w:rPr>
          <w:rFonts w:eastAsiaTheme="minorEastAsia"/>
          <w:i/>
        </w:rPr>
        <w:t>ent</w:t>
      </w:r>
      <w:r w:rsidRPr="00134F22">
        <w:rPr>
          <w:rFonts w:eastAsiaTheme="minorEastAsia"/>
          <w:i/>
        </w:rPr>
        <w:t xml:space="preserve"> Ornith</w:t>
      </w:r>
      <w:r w:rsidR="00134F22" w:rsidRPr="00134F22">
        <w:rPr>
          <w:rFonts w:eastAsiaTheme="minorEastAsia"/>
          <w:i/>
        </w:rPr>
        <w:t>ology,</w:t>
      </w:r>
      <w:r w:rsidRPr="00134F22">
        <w:rPr>
          <w:rFonts w:eastAsiaTheme="minorEastAsia"/>
          <w:i/>
        </w:rPr>
        <w:t xml:space="preserve"> 5</w:t>
      </w:r>
      <w:r w:rsidR="00134F22">
        <w:rPr>
          <w:rFonts w:eastAsiaTheme="minorEastAsia"/>
        </w:rPr>
        <w:t>,</w:t>
      </w:r>
      <w:r w:rsidRPr="002A2936">
        <w:rPr>
          <w:rFonts w:eastAsiaTheme="minorEastAsia"/>
        </w:rPr>
        <w:t xml:space="preserve"> 347</w:t>
      </w:r>
      <w:r w:rsidR="00134F22">
        <w:rPr>
          <w:rFonts w:eastAsiaTheme="minorEastAsia"/>
        </w:rPr>
        <w:t>–</w:t>
      </w:r>
      <w:r w:rsidRPr="002A2936">
        <w:rPr>
          <w:rFonts w:eastAsiaTheme="minorEastAsia"/>
        </w:rPr>
        <w:t>394.</w:t>
      </w:r>
    </w:p>
    <w:p w14:paraId="15079188" w14:textId="40E6527A" w:rsidR="00987CB2" w:rsidRPr="002A2936" w:rsidRDefault="00987CB2" w:rsidP="00CE4A6D">
      <w:pPr>
        <w:pStyle w:val="Bibliography"/>
        <w:spacing w:after="200" w:line="480" w:lineRule="auto"/>
        <w:ind w:left="360" w:hanging="360"/>
        <w:rPr>
          <w:rFonts w:eastAsiaTheme="minorEastAsia"/>
        </w:rPr>
      </w:pPr>
      <w:r w:rsidRPr="002A2936">
        <w:rPr>
          <w:rFonts w:eastAsiaTheme="minorEastAsia"/>
        </w:rPr>
        <w:lastRenderedPageBreak/>
        <w:t xml:space="preserve">Morales-Betancourt, J.A., &amp; Castaño-Villa, G.J. </w:t>
      </w:r>
      <w:r w:rsidR="002A2936">
        <w:rPr>
          <w:rFonts w:eastAsiaTheme="minorEastAsia"/>
        </w:rPr>
        <w:t xml:space="preserve">(2018). </w:t>
      </w:r>
      <w:r w:rsidRPr="002A2936">
        <w:rPr>
          <w:rFonts w:eastAsiaTheme="minorEastAsia"/>
        </w:rPr>
        <w:t xml:space="preserve">Males in </w:t>
      </w:r>
      <w:r w:rsidR="002A2936" w:rsidRPr="002A2936">
        <w:rPr>
          <w:rFonts w:eastAsiaTheme="minorEastAsia"/>
        </w:rPr>
        <w:t>seemingly female-like plumage do not mimic females.</w:t>
      </w:r>
      <w:r w:rsidR="002A2936">
        <w:rPr>
          <w:rFonts w:eastAsiaTheme="minorEastAsia"/>
        </w:rPr>
        <w:t xml:space="preserve"> </w:t>
      </w:r>
      <w:r w:rsidR="002A2936" w:rsidRPr="00134F22">
        <w:rPr>
          <w:rFonts w:eastAsiaTheme="minorEastAsia"/>
          <w:i/>
        </w:rPr>
        <w:t>J</w:t>
      </w:r>
      <w:r w:rsidR="00134F22" w:rsidRPr="00134F22">
        <w:rPr>
          <w:rFonts w:eastAsiaTheme="minorEastAsia"/>
          <w:i/>
        </w:rPr>
        <w:t>ournal of</w:t>
      </w:r>
      <w:r w:rsidR="002A2936" w:rsidRPr="00134F22">
        <w:rPr>
          <w:rFonts w:eastAsiaTheme="minorEastAsia"/>
          <w:i/>
        </w:rPr>
        <w:t xml:space="preserve"> Avian Biology</w:t>
      </w:r>
      <w:r w:rsidR="00134F22" w:rsidRPr="00134F22">
        <w:rPr>
          <w:rFonts w:eastAsiaTheme="minorEastAsia"/>
          <w:i/>
        </w:rPr>
        <w:t>,</w:t>
      </w:r>
      <w:r w:rsidR="002A2936" w:rsidRPr="00134F22">
        <w:rPr>
          <w:rFonts w:eastAsiaTheme="minorEastAsia"/>
          <w:i/>
        </w:rPr>
        <w:t xml:space="preserve"> e01467</w:t>
      </w:r>
      <w:r w:rsidR="002A2936">
        <w:rPr>
          <w:rFonts w:eastAsiaTheme="minorEastAsia"/>
        </w:rPr>
        <w:t xml:space="preserve">. </w:t>
      </w:r>
    </w:p>
    <w:p w14:paraId="55E2F5E0" w14:textId="3FC051B6" w:rsidR="00655342" w:rsidRDefault="00655342" w:rsidP="00CE4A6D">
      <w:pPr>
        <w:pStyle w:val="Bibliography"/>
        <w:spacing w:after="200" w:line="480" w:lineRule="auto"/>
        <w:ind w:left="360" w:hanging="360"/>
        <w:rPr>
          <w:rFonts w:eastAsiaTheme="minorEastAsia"/>
        </w:rPr>
      </w:pPr>
      <w:r w:rsidRPr="002A2936">
        <w:rPr>
          <w:rFonts w:eastAsiaTheme="minorEastAsia"/>
        </w:rPr>
        <w:t xml:space="preserve">Muller, Z., Cantor, </w:t>
      </w:r>
      <w:r w:rsidR="00134F22">
        <w:rPr>
          <w:rFonts w:eastAsiaTheme="minorEastAsia"/>
        </w:rPr>
        <w:t xml:space="preserve">M., </w:t>
      </w:r>
      <w:r w:rsidRPr="002A2936">
        <w:rPr>
          <w:rFonts w:eastAsiaTheme="minorEastAsia"/>
        </w:rPr>
        <w:t xml:space="preserve">I.C. Cuthill, </w:t>
      </w:r>
      <w:r w:rsidR="00134F22">
        <w:rPr>
          <w:rFonts w:eastAsiaTheme="minorEastAsia"/>
        </w:rPr>
        <w:t>I. C., &amp;</w:t>
      </w:r>
      <w:r w:rsidRPr="002A2936">
        <w:rPr>
          <w:rFonts w:eastAsiaTheme="minorEastAsia"/>
        </w:rPr>
        <w:t xml:space="preserve"> Harris</w:t>
      </w:r>
      <w:r w:rsidR="00134F22">
        <w:rPr>
          <w:rFonts w:eastAsiaTheme="minorEastAsia"/>
        </w:rPr>
        <w:t>, S</w:t>
      </w:r>
      <w:r w:rsidRPr="002A2936">
        <w:rPr>
          <w:rFonts w:eastAsiaTheme="minorEastAsia"/>
        </w:rPr>
        <w:t xml:space="preserve">. </w:t>
      </w:r>
      <w:r w:rsidR="0011463F">
        <w:rPr>
          <w:rFonts w:eastAsiaTheme="minorEastAsia"/>
        </w:rPr>
        <w:t>(</w:t>
      </w:r>
      <w:r w:rsidRPr="002A2936">
        <w:rPr>
          <w:rFonts w:eastAsiaTheme="minorEastAsia"/>
        </w:rPr>
        <w:t>2018</w:t>
      </w:r>
      <w:r w:rsidR="0011463F">
        <w:rPr>
          <w:rFonts w:eastAsiaTheme="minorEastAsia"/>
        </w:rPr>
        <w:t>)</w:t>
      </w:r>
      <w:r w:rsidRPr="002A2936">
        <w:rPr>
          <w:rFonts w:eastAsiaTheme="minorEastAsia"/>
        </w:rPr>
        <w:t xml:space="preserve">. Giraffe social preferences are context dependent. </w:t>
      </w:r>
      <w:r w:rsidRPr="00134F22">
        <w:rPr>
          <w:rFonts w:eastAsiaTheme="minorEastAsia"/>
          <w:i/>
        </w:rPr>
        <w:t>Animal Behaviour 146</w:t>
      </w:r>
      <w:r w:rsidR="00134F22">
        <w:rPr>
          <w:rFonts w:eastAsiaTheme="minorEastAsia"/>
        </w:rPr>
        <w:t>,</w:t>
      </w:r>
      <w:r w:rsidRPr="002A2936">
        <w:rPr>
          <w:rFonts w:eastAsiaTheme="minorEastAsia"/>
        </w:rPr>
        <w:t xml:space="preserve"> 37–49. </w:t>
      </w:r>
    </w:p>
    <w:p w14:paraId="1036C779" w14:textId="1B012C99" w:rsidR="00AD789E" w:rsidRPr="00AD789E" w:rsidRDefault="00AD789E" w:rsidP="00CE4A6D">
      <w:pPr>
        <w:pStyle w:val="Bibliography"/>
        <w:spacing w:after="200" w:line="480" w:lineRule="auto"/>
        <w:ind w:left="360" w:hanging="360"/>
        <w:rPr>
          <w:rFonts w:eastAsiaTheme="minorEastAsia"/>
        </w:rPr>
      </w:pPr>
      <w:r w:rsidRPr="00AD789E">
        <w:rPr>
          <w:rFonts w:eastAsiaTheme="minorEastAsia"/>
        </w:rPr>
        <w:t>Nelson, X</w:t>
      </w:r>
      <w:r>
        <w:rPr>
          <w:rFonts w:eastAsiaTheme="minorEastAsia"/>
        </w:rPr>
        <w:t>.</w:t>
      </w:r>
      <w:r w:rsidR="00134F22">
        <w:rPr>
          <w:rFonts w:eastAsiaTheme="minorEastAsia"/>
        </w:rPr>
        <w:t xml:space="preserve"> </w:t>
      </w:r>
      <w:r w:rsidRPr="00AD789E">
        <w:rPr>
          <w:rFonts w:eastAsiaTheme="minorEastAsia"/>
        </w:rPr>
        <w:t xml:space="preserve">J., Wilson, </w:t>
      </w:r>
      <w:r>
        <w:rPr>
          <w:rFonts w:eastAsiaTheme="minorEastAsia"/>
        </w:rPr>
        <w:t>D.</w:t>
      </w:r>
      <w:r w:rsidR="00134F22">
        <w:rPr>
          <w:rFonts w:eastAsiaTheme="minorEastAsia"/>
        </w:rPr>
        <w:t xml:space="preserve"> </w:t>
      </w:r>
      <w:r>
        <w:rPr>
          <w:rFonts w:eastAsiaTheme="minorEastAsia"/>
        </w:rPr>
        <w:t xml:space="preserve">R., &amp; </w:t>
      </w:r>
      <w:r w:rsidRPr="00AD789E">
        <w:rPr>
          <w:rFonts w:eastAsiaTheme="minorEastAsia"/>
        </w:rPr>
        <w:t>Evans</w:t>
      </w:r>
      <w:r>
        <w:rPr>
          <w:rFonts w:eastAsiaTheme="minorEastAsia"/>
        </w:rPr>
        <w:t>, C.</w:t>
      </w:r>
      <w:r w:rsidR="00134F22">
        <w:rPr>
          <w:rFonts w:eastAsiaTheme="minorEastAsia"/>
        </w:rPr>
        <w:t xml:space="preserve"> </w:t>
      </w:r>
      <w:r>
        <w:rPr>
          <w:rFonts w:eastAsiaTheme="minorEastAsia"/>
        </w:rPr>
        <w:t>S.</w:t>
      </w:r>
      <w:r w:rsidRPr="00AD789E">
        <w:rPr>
          <w:rFonts w:eastAsiaTheme="minorEastAsia"/>
        </w:rPr>
        <w:t xml:space="preserve"> </w:t>
      </w:r>
      <w:r w:rsidR="0011463F">
        <w:rPr>
          <w:rFonts w:eastAsiaTheme="minorEastAsia"/>
        </w:rPr>
        <w:t>(</w:t>
      </w:r>
      <w:r w:rsidRPr="00AD789E">
        <w:rPr>
          <w:rFonts w:eastAsiaTheme="minorEastAsia"/>
        </w:rPr>
        <w:t>2008</w:t>
      </w:r>
      <w:r w:rsidR="0011463F">
        <w:rPr>
          <w:rFonts w:eastAsiaTheme="minorEastAsia"/>
        </w:rPr>
        <w:t>)</w:t>
      </w:r>
      <w:r w:rsidRPr="00AD789E">
        <w:rPr>
          <w:rFonts w:eastAsiaTheme="minorEastAsia"/>
        </w:rPr>
        <w:t xml:space="preserve">. </w:t>
      </w:r>
      <w:r w:rsidR="004E5018">
        <w:rPr>
          <w:rFonts w:eastAsiaTheme="minorEastAsia"/>
        </w:rPr>
        <w:t>Behaviour</w:t>
      </w:r>
      <w:r w:rsidRPr="00AD789E">
        <w:rPr>
          <w:rFonts w:eastAsiaTheme="minorEastAsia"/>
        </w:rPr>
        <w:t xml:space="preserve">al syndromes in stable social groups: an artifact of external constraints? </w:t>
      </w:r>
      <w:r w:rsidRPr="009502AB">
        <w:rPr>
          <w:rFonts w:eastAsiaTheme="minorEastAsia"/>
          <w:i/>
        </w:rPr>
        <w:t>Ethology</w:t>
      </w:r>
      <w:r w:rsidR="00134F22" w:rsidRPr="009502AB">
        <w:rPr>
          <w:rFonts w:eastAsiaTheme="minorEastAsia"/>
        </w:rPr>
        <w:t>,</w:t>
      </w:r>
      <w:r w:rsidRPr="009502AB">
        <w:rPr>
          <w:rFonts w:eastAsiaTheme="minorEastAsia"/>
        </w:rPr>
        <w:t xml:space="preserve"> 114</w:t>
      </w:r>
      <w:r w:rsidR="00134F22">
        <w:rPr>
          <w:rFonts w:eastAsiaTheme="minorEastAsia"/>
        </w:rPr>
        <w:t>,</w:t>
      </w:r>
      <w:r w:rsidRPr="00AD789E">
        <w:rPr>
          <w:rFonts w:eastAsiaTheme="minorEastAsia"/>
        </w:rPr>
        <w:t xml:space="preserve"> 1154–</w:t>
      </w:r>
      <w:r w:rsidR="00134F22">
        <w:rPr>
          <w:rFonts w:eastAsiaTheme="minorEastAsia"/>
        </w:rPr>
        <w:t>11</w:t>
      </w:r>
      <w:r w:rsidRPr="00AD789E">
        <w:rPr>
          <w:rFonts w:eastAsiaTheme="minorEastAsia"/>
        </w:rPr>
        <w:t xml:space="preserve">65. </w:t>
      </w:r>
    </w:p>
    <w:p w14:paraId="6CCF98A0" w14:textId="271A30F1"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Nooker, J. K., &amp; Sandercock, B. K. (2008). Phenotypic correlates and survival consequences of male mating success in lek-mating greater prairie-chickens (</w:t>
      </w:r>
      <w:r w:rsidRPr="009E1D63">
        <w:rPr>
          <w:rFonts w:eastAsiaTheme="minorEastAsia"/>
          <w:i/>
        </w:rPr>
        <w:t>Tympanuchus cupido</w:t>
      </w:r>
      <w:r w:rsidRPr="002A2936">
        <w:rPr>
          <w:rFonts w:eastAsiaTheme="minorEastAsia"/>
        </w:rPr>
        <w:t xml:space="preserve">). </w:t>
      </w:r>
      <w:r w:rsidR="004E5018">
        <w:rPr>
          <w:rFonts w:eastAsiaTheme="minorEastAsia"/>
          <w:i/>
        </w:rPr>
        <w:t>Behaviour</w:t>
      </w:r>
      <w:r w:rsidRPr="00134F22">
        <w:rPr>
          <w:rFonts w:eastAsiaTheme="minorEastAsia"/>
          <w:i/>
        </w:rPr>
        <w:t xml:space="preserve">al Ecology </w:t>
      </w:r>
      <w:r w:rsidR="007B209E">
        <w:rPr>
          <w:rFonts w:eastAsiaTheme="minorEastAsia"/>
          <w:i/>
        </w:rPr>
        <w:t>&amp;</w:t>
      </w:r>
      <w:r w:rsidRPr="00134F22">
        <w:rPr>
          <w:rFonts w:eastAsiaTheme="minorEastAsia"/>
          <w:i/>
        </w:rPr>
        <w:t xml:space="preserve"> Sociobiology, 62</w:t>
      </w:r>
      <w:r w:rsidR="00134F22">
        <w:rPr>
          <w:rFonts w:eastAsiaTheme="minorEastAsia"/>
        </w:rPr>
        <w:t>,</w:t>
      </w:r>
      <w:r w:rsidRPr="002A2936">
        <w:rPr>
          <w:rFonts w:eastAsiaTheme="minorEastAsia"/>
        </w:rPr>
        <w:t xml:space="preserve"> 1377–1388. </w:t>
      </w:r>
    </w:p>
    <w:p w14:paraId="731F3074" w14:textId="5069421B"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Ooms, J., &amp; Google, Inc. (2018). brotli: A compression format optimized for the web. R package version 1.2. https://CRAN.R-project.org/package=brotli</w:t>
      </w:r>
    </w:p>
    <w:p w14:paraId="0E92B593" w14:textId="51970353"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Palmero, A. M., Espelosín, J., Laiolo, P., &amp; Illera, J. C. (2014). Information theory reveals that individual birds do not alter song complexity when varying song length. </w:t>
      </w:r>
      <w:r w:rsidRPr="007B209E">
        <w:rPr>
          <w:rFonts w:eastAsiaTheme="minorEastAsia"/>
          <w:i/>
        </w:rPr>
        <w:t>Animal Behaviour, 87</w:t>
      </w:r>
      <w:r w:rsidRPr="002A2936">
        <w:rPr>
          <w:rFonts w:eastAsiaTheme="minorEastAsia"/>
        </w:rPr>
        <w:t>, 153–163.</w:t>
      </w:r>
    </w:p>
    <w:p w14:paraId="621C2170" w14:textId="15E3434B" w:rsidR="00695688" w:rsidRDefault="00030C5D" w:rsidP="00CE4A6D">
      <w:pPr>
        <w:pStyle w:val="Bibliography"/>
        <w:spacing w:after="200" w:line="480" w:lineRule="auto"/>
        <w:ind w:left="360" w:hanging="360"/>
        <w:rPr>
          <w:rFonts w:eastAsiaTheme="minorEastAsia"/>
        </w:rPr>
      </w:pPr>
      <w:r w:rsidRPr="002A2936">
        <w:rPr>
          <w:rFonts w:eastAsiaTheme="minorEastAsia"/>
        </w:rPr>
        <w:t xml:space="preserve">Patricelli, G. L., &amp; Hebets, E. A. (2016). New dimensions in animal communication: the case for complexity. </w:t>
      </w:r>
      <w:r w:rsidRPr="007B209E">
        <w:rPr>
          <w:rFonts w:eastAsiaTheme="minorEastAsia"/>
          <w:i/>
        </w:rPr>
        <w:t xml:space="preserve">Current Opinion in </w:t>
      </w:r>
      <w:r w:rsidR="004E5018">
        <w:rPr>
          <w:rFonts w:eastAsiaTheme="minorEastAsia"/>
          <w:i/>
        </w:rPr>
        <w:t>Behaviour</w:t>
      </w:r>
      <w:r w:rsidRPr="007B209E">
        <w:rPr>
          <w:rFonts w:eastAsiaTheme="minorEastAsia"/>
          <w:i/>
        </w:rPr>
        <w:t>al Sciences, 12</w:t>
      </w:r>
      <w:r w:rsidRPr="002A2936">
        <w:rPr>
          <w:rFonts w:eastAsiaTheme="minorEastAsia"/>
        </w:rPr>
        <w:t>, 80–89.</w:t>
      </w:r>
    </w:p>
    <w:p w14:paraId="46DE926D" w14:textId="4A46C6FE" w:rsidR="00695688" w:rsidRPr="00695688" w:rsidRDefault="00695688" w:rsidP="00CE4A6D">
      <w:pPr>
        <w:pStyle w:val="Bibliography"/>
        <w:spacing w:after="200" w:line="480" w:lineRule="auto"/>
        <w:ind w:left="360" w:hanging="360"/>
        <w:rPr>
          <w:rFonts w:eastAsiaTheme="minorEastAsia"/>
        </w:rPr>
      </w:pPr>
      <w:r>
        <w:t xml:space="preserve">Patricelli, G. L., Coleman, S. W. &amp; Borgia, G. </w:t>
      </w:r>
      <w:r w:rsidR="003521D9">
        <w:t>(</w:t>
      </w:r>
      <w:r>
        <w:t>2006</w:t>
      </w:r>
      <w:r w:rsidR="003521D9">
        <w:t>)</w:t>
      </w:r>
      <w:r>
        <w:t xml:space="preserve">. Male Satin Bowerbirds, </w:t>
      </w:r>
      <w:r w:rsidRPr="00695688">
        <w:rPr>
          <w:i/>
        </w:rPr>
        <w:t>Ptilonorhynchus violaceus</w:t>
      </w:r>
      <w:r>
        <w:t xml:space="preserve">, adjust their display intensity in response to female startling: an experiment with robotic females. </w:t>
      </w:r>
      <w:r>
        <w:rPr>
          <w:i/>
          <w:iCs/>
        </w:rPr>
        <w:t>Animal Behaviour</w:t>
      </w:r>
      <w:r>
        <w:t xml:space="preserve"> 71,  49–59.</w:t>
      </w:r>
    </w:p>
    <w:p w14:paraId="6A72B5D2" w14:textId="760AEE3F"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Pinter-Wollman, N., Hobson, E. A., Smith, J. E., Edelman, A. J., Shizuka, D., de Silva, S., Waters, J. S., Prager, S. D., Sasaki, T., Wittemyer, G., Fewell, J., &amp; McDonald, D. B. (2014). The dynamics of </w:t>
      </w:r>
      <w:r w:rsidRPr="002A2936">
        <w:rPr>
          <w:rFonts w:eastAsiaTheme="minorEastAsia"/>
        </w:rPr>
        <w:lastRenderedPageBreak/>
        <w:t xml:space="preserve">animal social networks: analytical, conceptual, and theoretical advances. </w:t>
      </w:r>
      <w:r w:rsidR="004E5018">
        <w:rPr>
          <w:rFonts w:eastAsiaTheme="minorEastAsia"/>
          <w:i/>
        </w:rPr>
        <w:t>Behaviour</w:t>
      </w:r>
      <w:r w:rsidRPr="007B209E">
        <w:rPr>
          <w:rFonts w:eastAsiaTheme="minorEastAsia"/>
          <w:i/>
        </w:rPr>
        <w:t>al Ecology, 25,</w:t>
      </w:r>
      <w:r w:rsidRPr="002A2936">
        <w:rPr>
          <w:rFonts w:eastAsiaTheme="minorEastAsia"/>
        </w:rPr>
        <w:t xml:space="preserve"> 242–255</w:t>
      </w:r>
      <w:r w:rsidR="007B209E">
        <w:rPr>
          <w:rFonts w:eastAsiaTheme="minorEastAsia"/>
        </w:rPr>
        <w:t>.</w:t>
      </w:r>
    </w:p>
    <w:p w14:paraId="4DB63359" w14:textId="46389389"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Potts, W. K. (1984). The chorus-line hypothesis of maneuver coordination in avian flocks. </w:t>
      </w:r>
      <w:r w:rsidRPr="007B209E">
        <w:rPr>
          <w:rFonts w:eastAsiaTheme="minorEastAsia"/>
          <w:i/>
        </w:rPr>
        <w:t>Nature, 309</w:t>
      </w:r>
      <w:r w:rsidRPr="002A2936">
        <w:rPr>
          <w:rFonts w:eastAsiaTheme="minorEastAsia"/>
        </w:rPr>
        <w:t xml:space="preserve">, 344. </w:t>
      </w:r>
    </w:p>
    <w:p w14:paraId="61DCB30C" w14:textId="1745A62E"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Prum, R., &amp; Johnson, A. (1987). Display </w:t>
      </w:r>
      <w:r w:rsidR="004E5018">
        <w:rPr>
          <w:rFonts w:eastAsiaTheme="minorEastAsia"/>
        </w:rPr>
        <w:t>behaviour</w:t>
      </w:r>
      <w:r w:rsidR="007B209E" w:rsidRPr="002A2936">
        <w:rPr>
          <w:rFonts w:eastAsiaTheme="minorEastAsia"/>
        </w:rPr>
        <w:t xml:space="preserve">, foraging ecology, and systematics </w:t>
      </w:r>
      <w:r w:rsidRPr="002A2936">
        <w:rPr>
          <w:rFonts w:eastAsiaTheme="minorEastAsia"/>
        </w:rPr>
        <w:t>of the Golden-Winged Manakin (</w:t>
      </w:r>
      <w:r w:rsidRPr="007B209E">
        <w:rPr>
          <w:rFonts w:eastAsiaTheme="minorEastAsia"/>
          <w:i/>
        </w:rPr>
        <w:t>Masius chrysopterus</w:t>
      </w:r>
      <w:r w:rsidRPr="002A2936">
        <w:rPr>
          <w:rFonts w:eastAsiaTheme="minorEastAsia"/>
        </w:rPr>
        <w:t xml:space="preserve">). </w:t>
      </w:r>
      <w:r w:rsidRPr="007B209E">
        <w:rPr>
          <w:rFonts w:eastAsiaTheme="minorEastAsia"/>
          <w:i/>
        </w:rPr>
        <w:t>Wilson Bulletin, 99</w:t>
      </w:r>
      <w:r w:rsidRPr="002A2936">
        <w:rPr>
          <w:rFonts w:eastAsiaTheme="minorEastAsia"/>
        </w:rPr>
        <w:t>, 521–539.</w:t>
      </w:r>
    </w:p>
    <w:p w14:paraId="6ACDCBC4" w14:textId="218D7755"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R Core Team, (2017). R: A language and environment for statistical computing. R Foundation for Statistical Computing, Vienna, Austria. https://www.R-project.org/.</w:t>
      </w:r>
    </w:p>
    <w:p w14:paraId="740F1A6E" w14:textId="5ECD57EB"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Reding, L., </w:t>
      </w:r>
      <w:r w:rsidR="007B209E">
        <w:rPr>
          <w:rFonts w:eastAsiaTheme="minorEastAsia"/>
        </w:rPr>
        <w:t>&amp;</w:t>
      </w:r>
      <w:r w:rsidRPr="002A2936">
        <w:rPr>
          <w:rFonts w:eastAsiaTheme="minorEastAsia"/>
        </w:rPr>
        <w:t xml:space="preserve"> Cummings</w:t>
      </w:r>
      <w:r w:rsidR="007B209E">
        <w:rPr>
          <w:rFonts w:eastAsiaTheme="minorEastAsia"/>
        </w:rPr>
        <w:t>, M. E</w:t>
      </w:r>
      <w:r w:rsidRPr="002A2936">
        <w:rPr>
          <w:rFonts w:eastAsiaTheme="minorEastAsia"/>
        </w:rPr>
        <w:t xml:space="preserve">. </w:t>
      </w:r>
      <w:r w:rsidR="0011463F">
        <w:rPr>
          <w:rFonts w:eastAsiaTheme="minorEastAsia"/>
        </w:rPr>
        <w:t>(</w:t>
      </w:r>
      <w:r w:rsidRPr="002A2936">
        <w:rPr>
          <w:rFonts w:eastAsiaTheme="minorEastAsia"/>
        </w:rPr>
        <w:t>2017</w:t>
      </w:r>
      <w:r w:rsidR="0011463F">
        <w:rPr>
          <w:rFonts w:eastAsiaTheme="minorEastAsia"/>
        </w:rPr>
        <w:t>)</w:t>
      </w:r>
      <w:r w:rsidRPr="002A2936">
        <w:rPr>
          <w:rFonts w:eastAsiaTheme="minorEastAsia"/>
        </w:rPr>
        <w:t xml:space="preserve">. Context-dependent preferences vary by multicomponent signals in a swordtail. </w:t>
      </w:r>
      <w:r w:rsidRPr="007B209E">
        <w:rPr>
          <w:rFonts w:eastAsiaTheme="minorEastAsia"/>
          <w:i/>
        </w:rPr>
        <w:t>Animal Behaviour, 129</w:t>
      </w:r>
      <w:r w:rsidRPr="002A2936">
        <w:rPr>
          <w:rFonts w:eastAsiaTheme="minorEastAsia"/>
        </w:rPr>
        <w:t>, 237–</w:t>
      </w:r>
      <w:r w:rsidR="007B209E">
        <w:rPr>
          <w:rFonts w:eastAsiaTheme="minorEastAsia"/>
        </w:rPr>
        <w:t>2</w:t>
      </w:r>
      <w:r w:rsidRPr="002A2936">
        <w:rPr>
          <w:rFonts w:eastAsiaTheme="minorEastAsia"/>
        </w:rPr>
        <w:t xml:space="preserve">47. </w:t>
      </w:r>
    </w:p>
    <w:p w14:paraId="7CAB1613" w14:textId="77777777" w:rsidR="00695688" w:rsidRDefault="00030C5D" w:rsidP="00CE4A6D">
      <w:pPr>
        <w:pStyle w:val="Bibliography"/>
        <w:spacing w:after="200" w:line="480" w:lineRule="auto"/>
        <w:ind w:left="360" w:hanging="360"/>
        <w:rPr>
          <w:rFonts w:eastAsiaTheme="minorEastAsia"/>
        </w:rPr>
      </w:pPr>
      <w:r w:rsidRPr="002A2936">
        <w:rPr>
          <w:rFonts w:eastAsiaTheme="minorEastAsia"/>
        </w:rPr>
        <w:t xml:space="preserve">Reynolds, J. D., &amp; Gross, M. R. (1990). Costs and </w:t>
      </w:r>
      <w:r w:rsidR="009E1D63" w:rsidRPr="002A2936">
        <w:rPr>
          <w:rFonts w:eastAsiaTheme="minorEastAsia"/>
        </w:rPr>
        <w:t>benefits of female mate choice: is there a lek paradox</w:t>
      </w:r>
      <w:r w:rsidRPr="002A2936">
        <w:rPr>
          <w:rFonts w:eastAsiaTheme="minorEastAsia"/>
        </w:rPr>
        <w:t xml:space="preserve">? </w:t>
      </w:r>
      <w:r w:rsidRPr="007B209E">
        <w:rPr>
          <w:rFonts w:eastAsiaTheme="minorEastAsia"/>
          <w:i/>
        </w:rPr>
        <w:t>American Naturalist, 136</w:t>
      </w:r>
      <w:r w:rsidRPr="002A2936">
        <w:rPr>
          <w:rFonts w:eastAsiaTheme="minorEastAsia"/>
        </w:rPr>
        <w:t>, 230–243.</w:t>
      </w:r>
    </w:p>
    <w:p w14:paraId="23F0C876" w14:textId="663EA2C1" w:rsidR="00695688" w:rsidRPr="00695688" w:rsidRDefault="00695688" w:rsidP="00CE4A6D">
      <w:pPr>
        <w:pStyle w:val="Bibliography"/>
        <w:spacing w:after="200" w:line="480" w:lineRule="auto"/>
        <w:ind w:left="360" w:hanging="360"/>
        <w:rPr>
          <w:rFonts w:eastAsiaTheme="minorEastAsia"/>
        </w:rPr>
      </w:pPr>
      <w:r>
        <w:t xml:space="preserve">Rodríguez, R. L., Haen, C., Cocroft, R. B. &amp; Fowler-Finn, K. D. 2012. Males adjust signaling effort based on female mate-preference cues. </w:t>
      </w:r>
      <w:r w:rsidR="004E5018">
        <w:rPr>
          <w:i/>
          <w:iCs/>
        </w:rPr>
        <w:t>Behaviour</w:t>
      </w:r>
      <w:r>
        <w:rPr>
          <w:i/>
          <w:iCs/>
        </w:rPr>
        <w:t>al Ecology</w:t>
      </w:r>
      <w:r>
        <w:t xml:space="preserve"> 23, 1218–1225. </w:t>
      </w:r>
    </w:p>
    <w:p w14:paraId="02300825" w14:textId="7A8D2F16"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Ryder, T. B., &amp; Durães, R. (2005). It’s not easy being green: using molt and morphological criteria to age and sex green-plumage manakins (Aves: Pipridae). </w:t>
      </w:r>
      <w:r w:rsidRPr="007B209E">
        <w:rPr>
          <w:rFonts w:eastAsiaTheme="minorEastAsia"/>
          <w:i/>
        </w:rPr>
        <w:t>Ornitologia Neotropical, 16</w:t>
      </w:r>
      <w:r w:rsidRPr="002A2936">
        <w:rPr>
          <w:rFonts w:eastAsiaTheme="minorEastAsia"/>
        </w:rPr>
        <w:t>, 481–491.</w:t>
      </w:r>
    </w:p>
    <w:p w14:paraId="07B52C8B" w14:textId="0F32090B"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Ryder, T. B, McDonald, </w:t>
      </w:r>
      <w:r w:rsidR="007B209E">
        <w:rPr>
          <w:rFonts w:eastAsiaTheme="minorEastAsia"/>
        </w:rPr>
        <w:t xml:space="preserve">D. B., </w:t>
      </w:r>
      <w:r w:rsidRPr="002A2936">
        <w:rPr>
          <w:rFonts w:eastAsiaTheme="minorEastAsia"/>
        </w:rPr>
        <w:t xml:space="preserve">Blake, </w:t>
      </w:r>
      <w:r w:rsidR="007B209E">
        <w:rPr>
          <w:rFonts w:eastAsiaTheme="minorEastAsia"/>
        </w:rPr>
        <w:t xml:space="preserve">J. G., </w:t>
      </w:r>
      <w:r w:rsidRPr="002A2936">
        <w:rPr>
          <w:rFonts w:eastAsiaTheme="minorEastAsia"/>
        </w:rPr>
        <w:t xml:space="preserve">Parker, </w:t>
      </w:r>
      <w:r w:rsidR="007B209E" w:rsidRPr="002A2936">
        <w:rPr>
          <w:rFonts w:eastAsiaTheme="minorEastAsia"/>
        </w:rPr>
        <w:t>P. G</w:t>
      </w:r>
      <w:r w:rsidR="007B209E">
        <w:rPr>
          <w:rFonts w:eastAsiaTheme="minorEastAsia"/>
        </w:rPr>
        <w:t xml:space="preserve">., </w:t>
      </w:r>
      <w:r w:rsidRPr="002A2936">
        <w:rPr>
          <w:rFonts w:eastAsiaTheme="minorEastAsia"/>
        </w:rPr>
        <w:t>&amp; Loiselle</w:t>
      </w:r>
      <w:r w:rsidR="007B209E">
        <w:rPr>
          <w:rFonts w:eastAsiaTheme="minorEastAsia"/>
        </w:rPr>
        <w:t>, B. A</w:t>
      </w:r>
      <w:r w:rsidRPr="002A2936">
        <w:rPr>
          <w:rFonts w:eastAsiaTheme="minorEastAsia"/>
        </w:rPr>
        <w:t xml:space="preserve">. </w:t>
      </w:r>
      <w:r w:rsidR="0011463F">
        <w:rPr>
          <w:rFonts w:eastAsiaTheme="minorEastAsia"/>
        </w:rPr>
        <w:t>(</w:t>
      </w:r>
      <w:r w:rsidRPr="002A2936">
        <w:rPr>
          <w:rFonts w:eastAsiaTheme="minorEastAsia"/>
        </w:rPr>
        <w:t>2008</w:t>
      </w:r>
      <w:r w:rsidR="0011463F">
        <w:rPr>
          <w:rFonts w:eastAsiaTheme="minorEastAsia"/>
        </w:rPr>
        <w:t>)</w:t>
      </w:r>
      <w:r w:rsidRPr="002A2936">
        <w:rPr>
          <w:rFonts w:eastAsiaTheme="minorEastAsia"/>
        </w:rPr>
        <w:t>. Social networks in the lek-mating Wire-tailed Manakin (</w:t>
      </w:r>
      <w:r w:rsidRPr="007B209E">
        <w:rPr>
          <w:rFonts w:eastAsiaTheme="minorEastAsia"/>
          <w:i/>
        </w:rPr>
        <w:t>Pipra filicauda</w:t>
      </w:r>
      <w:r w:rsidRPr="002A2936">
        <w:rPr>
          <w:rFonts w:eastAsiaTheme="minorEastAsia"/>
        </w:rPr>
        <w:t xml:space="preserve">). </w:t>
      </w:r>
      <w:r w:rsidR="007B209E" w:rsidRPr="00D42522">
        <w:rPr>
          <w:rFonts w:eastAsiaTheme="minorEastAsia"/>
          <w:i/>
        </w:rPr>
        <w:t xml:space="preserve">Proceedings of the Royal Society of London Series B: Biological Sciences, </w:t>
      </w:r>
      <w:r w:rsidRPr="007B209E">
        <w:rPr>
          <w:rFonts w:eastAsiaTheme="minorEastAsia"/>
          <w:i/>
        </w:rPr>
        <w:t>275</w:t>
      </w:r>
      <w:r w:rsidR="007B209E">
        <w:rPr>
          <w:rFonts w:eastAsiaTheme="minorEastAsia"/>
        </w:rPr>
        <w:t>,</w:t>
      </w:r>
      <w:r w:rsidRPr="002A2936">
        <w:rPr>
          <w:rFonts w:eastAsiaTheme="minorEastAsia"/>
        </w:rPr>
        <w:t xml:space="preserve"> 1367–1374. </w:t>
      </w:r>
    </w:p>
    <w:p w14:paraId="1A2FC1A2" w14:textId="024A85C0" w:rsidR="00DA48BC" w:rsidRPr="002A2936" w:rsidRDefault="00DA48BC" w:rsidP="00CE4A6D">
      <w:pPr>
        <w:pStyle w:val="Bibliography"/>
        <w:spacing w:after="200" w:line="480" w:lineRule="auto"/>
        <w:ind w:left="360" w:hanging="360"/>
        <w:rPr>
          <w:rFonts w:eastAsiaTheme="minorEastAsia"/>
        </w:rPr>
      </w:pPr>
      <w:r w:rsidRPr="002A2936">
        <w:rPr>
          <w:rFonts w:eastAsiaTheme="minorEastAsia"/>
        </w:rPr>
        <w:t>Sibly, R.</w:t>
      </w:r>
      <w:r w:rsidR="007B209E">
        <w:rPr>
          <w:rFonts w:eastAsiaTheme="minorEastAsia"/>
        </w:rPr>
        <w:t xml:space="preserve"> </w:t>
      </w:r>
      <w:r w:rsidRPr="002A2936">
        <w:rPr>
          <w:rFonts w:eastAsiaTheme="minorEastAsia"/>
        </w:rPr>
        <w:t xml:space="preserve">M., Nott, </w:t>
      </w:r>
      <w:r w:rsidR="007B209E">
        <w:rPr>
          <w:rFonts w:eastAsiaTheme="minorEastAsia"/>
        </w:rPr>
        <w:t xml:space="preserve">H. M. R., </w:t>
      </w:r>
      <w:r w:rsidRPr="002A2936">
        <w:rPr>
          <w:rFonts w:eastAsiaTheme="minorEastAsia"/>
        </w:rPr>
        <w:t>&amp; Fletcher</w:t>
      </w:r>
      <w:r w:rsidR="007B209E">
        <w:rPr>
          <w:rFonts w:eastAsiaTheme="minorEastAsia"/>
        </w:rPr>
        <w:t>, D. J</w:t>
      </w:r>
      <w:r w:rsidRPr="002A2936">
        <w:rPr>
          <w:rFonts w:eastAsiaTheme="minorEastAsia"/>
        </w:rPr>
        <w:t xml:space="preserve">. </w:t>
      </w:r>
      <w:r w:rsidR="00A017AA" w:rsidRPr="002A2936">
        <w:rPr>
          <w:rFonts w:eastAsiaTheme="minorEastAsia"/>
        </w:rPr>
        <w:t>(</w:t>
      </w:r>
      <w:r w:rsidRPr="002A2936">
        <w:rPr>
          <w:rFonts w:eastAsiaTheme="minorEastAsia"/>
        </w:rPr>
        <w:t>1990</w:t>
      </w:r>
      <w:r w:rsidR="00A017AA" w:rsidRPr="002A2936">
        <w:rPr>
          <w:rFonts w:eastAsiaTheme="minorEastAsia"/>
        </w:rPr>
        <w:t>)</w:t>
      </w:r>
      <w:r w:rsidRPr="002A2936">
        <w:rPr>
          <w:rFonts w:eastAsiaTheme="minorEastAsia"/>
        </w:rPr>
        <w:t xml:space="preserve">. Splitting behaviour into bouts. </w:t>
      </w:r>
      <w:r w:rsidRPr="007B209E">
        <w:rPr>
          <w:rFonts w:eastAsiaTheme="minorEastAsia"/>
          <w:i/>
        </w:rPr>
        <w:t>Anim</w:t>
      </w:r>
      <w:r w:rsidR="007B209E" w:rsidRPr="007B209E">
        <w:rPr>
          <w:rFonts w:eastAsiaTheme="minorEastAsia"/>
          <w:i/>
        </w:rPr>
        <w:t>al</w:t>
      </w:r>
      <w:r w:rsidRPr="007B209E">
        <w:rPr>
          <w:rFonts w:eastAsiaTheme="minorEastAsia"/>
          <w:i/>
        </w:rPr>
        <w:t xml:space="preserve"> Behav</w:t>
      </w:r>
      <w:r w:rsidR="007B209E" w:rsidRPr="007B209E">
        <w:rPr>
          <w:rFonts w:eastAsiaTheme="minorEastAsia"/>
          <w:i/>
        </w:rPr>
        <w:t>iour</w:t>
      </w:r>
      <w:r w:rsidRPr="007B209E">
        <w:rPr>
          <w:rFonts w:eastAsiaTheme="minorEastAsia"/>
          <w:i/>
        </w:rPr>
        <w:t xml:space="preserve"> 39</w:t>
      </w:r>
      <w:r w:rsidR="007B209E">
        <w:rPr>
          <w:rFonts w:eastAsiaTheme="minorEastAsia"/>
        </w:rPr>
        <w:t>,</w:t>
      </w:r>
      <w:r w:rsidRPr="002A2936">
        <w:rPr>
          <w:rFonts w:eastAsiaTheme="minorEastAsia"/>
        </w:rPr>
        <w:t xml:space="preserve"> 63-69.</w:t>
      </w:r>
    </w:p>
    <w:p w14:paraId="1333EA80" w14:textId="0FC2010C"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lastRenderedPageBreak/>
        <w:t>Sih, A., Bell, A, &amp; and Johnson, J.</w:t>
      </w:r>
      <w:r w:rsidR="007B209E">
        <w:rPr>
          <w:rFonts w:eastAsiaTheme="minorEastAsia"/>
        </w:rPr>
        <w:t xml:space="preserve"> </w:t>
      </w:r>
      <w:r w:rsidRPr="002A2936">
        <w:rPr>
          <w:rFonts w:eastAsiaTheme="minorEastAsia"/>
        </w:rPr>
        <w:t xml:space="preserve">C. </w:t>
      </w:r>
      <w:r w:rsidR="0011463F">
        <w:rPr>
          <w:rFonts w:eastAsiaTheme="minorEastAsia"/>
        </w:rPr>
        <w:t>(</w:t>
      </w:r>
      <w:r w:rsidRPr="002A2936">
        <w:rPr>
          <w:rFonts w:eastAsiaTheme="minorEastAsia"/>
        </w:rPr>
        <w:t>2004</w:t>
      </w:r>
      <w:r w:rsidR="0011463F">
        <w:rPr>
          <w:rFonts w:eastAsiaTheme="minorEastAsia"/>
        </w:rPr>
        <w:t>)</w:t>
      </w:r>
      <w:r w:rsidRPr="002A2936">
        <w:rPr>
          <w:rFonts w:eastAsiaTheme="minorEastAsia"/>
        </w:rPr>
        <w:t xml:space="preserve">. </w:t>
      </w:r>
      <w:r w:rsidR="004E5018">
        <w:rPr>
          <w:rFonts w:eastAsiaTheme="minorEastAsia"/>
        </w:rPr>
        <w:t>Behaviour</w:t>
      </w:r>
      <w:r w:rsidRPr="002A2936">
        <w:rPr>
          <w:rFonts w:eastAsiaTheme="minorEastAsia"/>
        </w:rPr>
        <w:t xml:space="preserve">al syndromes: an ecological and evolutionary overview. </w:t>
      </w:r>
      <w:r w:rsidRPr="007B209E">
        <w:rPr>
          <w:rFonts w:eastAsiaTheme="minorEastAsia"/>
          <w:i/>
        </w:rPr>
        <w:t xml:space="preserve">Trends </w:t>
      </w:r>
      <w:r w:rsidR="007B209E" w:rsidRPr="007B209E">
        <w:rPr>
          <w:rFonts w:eastAsiaTheme="minorEastAsia"/>
          <w:i/>
        </w:rPr>
        <w:t xml:space="preserve">in </w:t>
      </w:r>
      <w:r w:rsidRPr="007B209E">
        <w:rPr>
          <w:rFonts w:eastAsiaTheme="minorEastAsia"/>
          <w:i/>
        </w:rPr>
        <w:t>Ecol</w:t>
      </w:r>
      <w:r w:rsidR="007B209E" w:rsidRPr="007B209E">
        <w:rPr>
          <w:rFonts w:eastAsiaTheme="minorEastAsia"/>
          <w:i/>
        </w:rPr>
        <w:t>ogy &amp;</w:t>
      </w:r>
      <w:r w:rsidRPr="007B209E">
        <w:rPr>
          <w:rFonts w:eastAsiaTheme="minorEastAsia"/>
          <w:i/>
        </w:rPr>
        <w:t xml:space="preserve"> Evol</w:t>
      </w:r>
      <w:r w:rsidR="007B209E" w:rsidRPr="007B209E">
        <w:rPr>
          <w:rFonts w:eastAsiaTheme="minorEastAsia"/>
          <w:i/>
        </w:rPr>
        <w:t>ution</w:t>
      </w:r>
      <w:r w:rsidRPr="007B209E">
        <w:rPr>
          <w:rFonts w:eastAsiaTheme="minorEastAsia"/>
          <w:i/>
        </w:rPr>
        <w:t xml:space="preserve"> 19</w:t>
      </w:r>
      <w:r w:rsidR="007B209E">
        <w:rPr>
          <w:rFonts w:eastAsiaTheme="minorEastAsia"/>
        </w:rPr>
        <w:t>,</w:t>
      </w:r>
      <w:r w:rsidRPr="002A2936">
        <w:rPr>
          <w:rFonts w:eastAsiaTheme="minorEastAsia"/>
        </w:rPr>
        <w:t xml:space="preserve"> 372–</w:t>
      </w:r>
      <w:r w:rsidR="007B209E">
        <w:rPr>
          <w:rFonts w:eastAsiaTheme="minorEastAsia"/>
        </w:rPr>
        <w:t>3</w:t>
      </w:r>
      <w:r w:rsidRPr="002A2936">
        <w:rPr>
          <w:rFonts w:eastAsiaTheme="minorEastAsia"/>
        </w:rPr>
        <w:t xml:space="preserve">78. </w:t>
      </w:r>
    </w:p>
    <w:p w14:paraId="2D13D21E" w14:textId="56D3424D" w:rsidR="00030C5D" w:rsidRDefault="00030C5D" w:rsidP="00CE4A6D">
      <w:pPr>
        <w:pStyle w:val="Bibliography"/>
        <w:spacing w:after="200" w:line="480" w:lineRule="auto"/>
        <w:ind w:left="360" w:hanging="360"/>
        <w:rPr>
          <w:rFonts w:eastAsiaTheme="minorEastAsia"/>
        </w:rPr>
      </w:pPr>
      <w:r w:rsidRPr="002A2936">
        <w:rPr>
          <w:rFonts w:eastAsiaTheme="minorEastAsia"/>
        </w:rPr>
        <w:t xml:space="preserve">Snow, D. W., &amp; Snow, B. K. (1992). Display of the Golden-winged Manakin </w:t>
      </w:r>
      <w:r w:rsidRPr="00DF698C">
        <w:rPr>
          <w:rFonts w:eastAsiaTheme="minorEastAsia"/>
          <w:i/>
        </w:rPr>
        <w:t>Masius</w:t>
      </w:r>
      <w:r w:rsidRPr="002A2936">
        <w:rPr>
          <w:rFonts w:eastAsiaTheme="minorEastAsia"/>
        </w:rPr>
        <w:t xml:space="preserve"> </w:t>
      </w:r>
      <w:r w:rsidRPr="00DF698C">
        <w:rPr>
          <w:rFonts w:eastAsiaTheme="minorEastAsia"/>
          <w:i/>
        </w:rPr>
        <w:t>chrysopterus</w:t>
      </w:r>
      <w:r w:rsidRPr="002A2936">
        <w:rPr>
          <w:rFonts w:eastAsiaTheme="minorEastAsia"/>
        </w:rPr>
        <w:t xml:space="preserve">. </w:t>
      </w:r>
      <w:r w:rsidRPr="007B209E">
        <w:rPr>
          <w:rFonts w:eastAsiaTheme="minorEastAsia"/>
          <w:i/>
        </w:rPr>
        <w:t>Bulletin of the British Ornithologists’ Club, 112</w:t>
      </w:r>
      <w:r w:rsidR="007B209E">
        <w:rPr>
          <w:rFonts w:eastAsiaTheme="minorEastAsia"/>
        </w:rPr>
        <w:t>,</w:t>
      </w:r>
      <w:r w:rsidRPr="002A2936">
        <w:rPr>
          <w:rFonts w:eastAsiaTheme="minorEastAsia"/>
        </w:rPr>
        <w:t xml:space="preserve"> 264–270.</w:t>
      </w:r>
    </w:p>
    <w:p w14:paraId="01A3581F" w14:textId="084D0E80" w:rsidR="00AF40CF" w:rsidRDefault="00AF40CF" w:rsidP="00CE4A6D">
      <w:pPr>
        <w:spacing w:line="480" w:lineRule="auto"/>
        <w:ind w:left="450" w:hanging="450"/>
        <w:rPr>
          <w:rFonts w:eastAsiaTheme="minorEastAsia"/>
        </w:rPr>
      </w:pPr>
      <w:r w:rsidRPr="003E52C9">
        <w:rPr>
          <w:rFonts w:eastAsiaTheme="minorEastAsia"/>
        </w:rPr>
        <w:t>Sonderegger, D. (2020). SiZer: Significant zero crossings. R package version 1.1-7. https://CRAN.R-project.org/package=SiZer</w:t>
      </w:r>
    </w:p>
    <w:p w14:paraId="6C708DE8" w14:textId="0221D7E2" w:rsidR="00030C5D" w:rsidRDefault="00030C5D" w:rsidP="00CE4A6D">
      <w:pPr>
        <w:pStyle w:val="Bibliography"/>
        <w:spacing w:after="200" w:line="480" w:lineRule="auto"/>
        <w:ind w:left="360" w:hanging="360"/>
        <w:rPr>
          <w:rFonts w:eastAsiaTheme="minorEastAsia"/>
        </w:rPr>
      </w:pPr>
      <w:r w:rsidRPr="002A2936">
        <w:rPr>
          <w:rFonts w:eastAsiaTheme="minorEastAsia"/>
        </w:rPr>
        <w:t xml:space="preserve">Tinbergen, N. (1963). On aims and methods of Ethology. </w:t>
      </w:r>
      <w:r w:rsidRPr="007B209E">
        <w:rPr>
          <w:rFonts w:eastAsiaTheme="minorEastAsia"/>
          <w:i/>
        </w:rPr>
        <w:t>Ethology, 20</w:t>
      </w:r>
      <w:r w:rsidRPr="002A2936">
        <w:rPr>
          <w:rFonts w:eastAsiaTheme="minorEastAsia"/>
        </w:rPr>
        <w:t>, 410–433.</w:t>
      </w:r>
    </w:p>
    <w:p w14:paraId="496DFFF3" w14:textId="3EF92BE4" w:rsidR="00276830" w:rsidRPr="00276830" w:rsidRDefault="00276830" w:rsidP="00CE4A6D">
      <w:pPr>
        <w:pStyle w:val="Bibliography"/>
        <w:spacing w:after="200" w:line="480" w:lineRule="auto"/>
        <w:ind w:left="360" w:hanging="360"/>
        <w:rPr>
          <w:rFonts w:eastAsiaTheme="minorEastAsia"/>
        </w:rPr>
      </w:pPr>
      <w:r w:rsidRPr="00276830">
        <w:rPr>
          <w:rFonts w:eastAsiaTheme="minorEastAsia"/>
        </w:rPr>
        <w:t>Trainer, J</w:t>
      </w:r>
      <w:r>
        <w:rPr>
          <w:rFonts w:eastAsiaTheme="minorEastAsia"/>
        </w:rPr>
        <w:t>.</w:t>
      </w:r>
      <w:r w:rsidRPr="00276830">
        <w:rPr>
          <w:rFonts w:eastAsiaTheme="minorEastAsia"/>
        </w:rPr>
        <w:t xml:space="preserve"> M., </w:t>
      </w:r>
      <w:r>
        <w:rPr>
          <w:rFonts w:eastAsiaTheme="minorEastAsia"/>
        </w:rPr>
        <w:t>&amp;</w:t>
      </w:r>
      <w:r w:rsidRPr="00276830">
        <w:rPr>
          <w:rFonts w:eastAsiaTheme="minorEastAsia"/>
        </w:rPr>
        <w:t xml:space="preserve"> McDonald</w:t>
      </w:r>
      <w:r>
        <w:rPr>
          <w:rFonts w:eastAsiaTheme="minorEastAsia"/>
        </w:rPr>
        <w:t>, D. B</w:t>
      </w:r>
      <w:r w:rsidRPr="00276830">
        <w:rPr>
          <w:rFonts w:eastAsiaTheme="minorEastAsia"/>
        </w:rPr>
        <w:t xml:space="preserve">. </w:t>
      </w:r>
      <w:r>
        <w:rPr>
          <w:rFonts w:eastAsiaTheme="minorEastAsia"/>
        </w:rPr>
        <w:t xml:space="preserve">(1993). </w:t>
      </w:r>
      <w:r w:rsidRPr="00276830">
        <w:rPr>
          <w:rFonts w:eastAsiaTheme="minorEastAsia"/>
        </w:rPr>
        <w:t xml:space="preserve">Vocal </w:t>
      </w:r>
      <w:r>
        <w:rPr>
          <w:rFonts w:eastAsiaTheme="minorEastAsia"/>
        </w:rPr>
        <w:t>r</w:t>
      </w:r>
      <w:r w:rsidRPr="00276830">
        <w:rPr>
          <w:rFonts w:eastAsiaTheme="minorEastAsia"/>
        </w:rPr>
        <w:t xml:space="preserve">epertoire of the Long-Tailed Manakin and </w:t>
      </w:r>
      <w:r>
        <w:rPr>
          <w:rFonts w:eastAsiaTheme="minorEastAsia"/>
        </w:rPr>
        <w:t>i</w:t>
      </w:r>
      <w:r w:rsidRPr="00276830">
        <w:rPr>
          <w:rFonts w:eastAsiaTheme="minorEastAsia"/>
        </w:rPr>
        <w:t xml:space="preserve">ts </w:t>
      </w:r>
      <w:r>
        <w:rPr>
          <w:rFonts w:eastAsiaTheme="minorEastAsia"/>
        </w:rPr>
        <w:t>r</w:t>
      </w:r>
      <w:r w:rsidRPr="00276830">
        <w:rPr>
          <w:rFonts w:eastAsiaTheme="minorEastAsia"/>
        </w:rPr>
        <w:t xml:space="preserve">elation to </w:t>
      </w:r>
      <w:r>
        <w:rPr>
          <w:rFonts w:eastAsiaTheme="minorEastAsia"/>
        </w:rPr>
        <w:t>m</w:t>
      </w:r>
      <w:r w:rsidRPr="00276830">
        <w:rPr>
          <w:rFonts w:eastAsiaTheme="minorEastAsia"/>
        </w:rPr>
        <w:t>ale-</w:t>
      </w:r>
      <w:r>
        <w:rPr>
          <w:rFonts w:eastAsiaTheme="minorEastAsia"/>
        </w:rPr>
        <w:t>m</w:t>
      </w:r>
      <w:r w:rsidRPr="00276830">
        <w:rPr>
          <w:rFonts w:eastAsiaTheme="minorEastAsia"/>
        </w:rPr>
        <w:t xml:space="preserve">ale </w:t>
      </w:r>
      <w:r>
        <w:rPr>
          <w:rFonts w:eastAsiaTheme="minorEastAsia"/>
        </w:rPr>
        <w:t>c</w:t>
      </w:r>
      <w:r w:rsidRPr="00276830">
        <w:rPr>
          <w:rFonts w:eastAsiaTheme="minorEastAsia"/>
        </w:rPr>
        <w:t>ooperation</w:t>
      </w:r>
      <w:r>
        <w:rPr>
          <w:rFonts w:eastAsiaTheme="minorEastAsia"/>
        </w:rPr>
        <w:t>.</w:t>
      </w:r>
      <w:r w:rsidRPr="00276830">
        <w:rPr>
          <w:rFonts w:eastAsiaTheme="minorEastAsia"/>
        </w:rPr>
        <w:t xml:space="preserve"> </w:t>
      </w:r>
      <w:r w:rsidRPr="00276830">
        <w:rPr>
          <w:rFonts w:eastAsiaTheme="minorEastAsia"/>
          <w:i/>
        </w:rPr>
        <w:t>Condor, 95,</w:t>
      </w:r>
      <w:r w:rsidRPr="00276830">
        <w:rPr>
          <w:rFonts w:eastAsiaTheme="minorEastAsia"/>
        </w:rPr>
        <w:t xml:space="preserve"> 769–81.</w:t>
      </w:r>
    </w:p>
    <w:p w14:paraId="3536D2DD" w14:textId="565B76B6" w:rsidR="00DC7B32" w:rsidRPr="002A2936" w:rsidRDefault="00DC7B32" w:rsidP="00CE4A6D">
      <w:pPr>
        <w:pStyle w:val="Bibliography"/>
        <w:spacing w:after="200" w:line="480" w:lineRule="auto"/>
        <w:ind w:left="360" w:hanging="360"/>
        <w:rPr>
          <w:rFonts w:eastAsiaTheme="minorEastAsia"/>
        </w:rPr>
      </w:pPr>
      <w:r w:rsidRPr="002A2936">
        <w:rPr>
          <w:rFonts w:eastAsiaTheme="minorEastAsia"/>
        </w:rPr>
        <w:t xml:space="preserve">Uriarte, M., Anciães, </w:t>
      </w:r>
      <w:r w:rsidR="007B209E">
        <w:rPr>
          <w:rFonts w:eastAsiaTheme="minorEastAsia"/>
        </w:rPr>
        <w:t xml:space="preserve">M. </w:t>
      </w:r>
      <w:r w:rsidRPr="002A2936">
        <w:rPr>
          <w:rFonts w:eastAsiaTheme="minorEastAsia"/>
        </w:rPr>
        <w:t xml:space="preserve">da Silva, </w:t>
      </w:r>
      <w:r w:rsidR="007B209E">
        <w:rPr>
          <w:rFonts w:eastAsiaTheme="minorEastAsia"/>
        </w:rPr>
        <w:t xml:space="preserve">M. T. B., </w:t>
      </w:r>
      <w:r w:rsidRPr="002A2936">
        <w:rPr>
          <w:rFonts w:eastAsiaTheme="minorEastAsia"/>
        </w:rPr>
        <w:t xml:space="preserve">Rubim, </w:t>
      </w:r>
      <w:r w:rsidR="007B209E">
        <w:rPr>
          <w:rFonts w:eastAsiaTheme="minorEastAsia"/>
        </w:rPr>
        <w:t xml:space="preserve">P., </w:t>
      </w:r>
      <w:r w:rsidRPr="002A2936">
        <w:rPr>
          <w:rFonts w:eastAsiaTheme="minorEastAsia"/>
        </w:rPr>
        <w:t xml:space="preserve">E. Johnson, </w:t>
      </w:r>
      <w:r w:rsidR="007B209E">
        <w:rPr>
          <w:rFonts w:eastAsiaTheme="minorEastAsia"/>
        </w:rPr>
        <w:t>E., &amp;</w:t>
      </w:r>
      <w:r w:rsidRPr="002A2936">
        <w:rPr>
          <w:rFonts w:eastAsiaTheme="minorEastAsia"/>
        </w:rPr>
        <w:t xml:space="preserve"> Bruna</w:t>
      </w:r>
      <w:r w:rsidR="007B209E">
        <w:rPr>
          <w:rFonts w:eastAsiaTheme="minorEastAsia"/>
        </w:rPr>
        <w:t>, E. M</w:t>
      </w:r>
      <w:r w:rsidRPr="002A2936">
        <w:rPr>
          <w:rFonts w:eastAsiaTheme="minorEastAsia"/>
        </w:rPr>
        <w:t xml:space="preserve">. </w:t>
      </w:r>
      <w:r w:rsidR="0011463F">
        <w:rPr>
          <w:rFonts w:eastAsiaTheme="minorEastAsia"/>
        </w:rPr>
        <w:t>(</w:t>
      </w:r>
      <w:r w:rsidRPr="002A2936">
        <w:rPr>
          <w:rFonts w:eastAsiaTheme="minorEastAsia"/>
        </w:rPr>
        <w:t>2011</w:t>
      </w:r>
      <w:r w:rsidR="0011463F">
        <w:rPr>
          <w:rFonts w:eastAsiaTheme="minorEastAsia"/>
        </w:rPr>
        <w:t>)</w:t>
      </w:r>
      <w:r w:rsidRPr="002A2936">
        <w:rPr>
          <w:rFonts w:eastAsiaTheme="minorEastAsia"/>
        </w:rPr>
        <w:t xml:space="preserve">. Disentangling the drivers of reduced long-distance seed dispersal by birds in an experimentally fragmented landscape. </w:t>
      </w:r>
      <w:r w:rsidRPr="007B209E">
        <w:rPr>
          <w:rFonts w:eastAsiaTheme="minorEastAsia"/>
          <w:i/>
        </w:rPr>
        <w:t>Ecology 92</w:t>
      </w:r>
      <w:r w:rsidR="007B209E">
        <w:rPr>
          <w:rFonts w:eastAsiaTheme="minorEastAsia"/>
        </w:rPr>
        <w:t>,</w:t>
      </w:r>
      <w:r w:rsidRPr="002A2936">
        <w:rPr>
          <w:rFonts w:eastAsiaTheme="minorEastAsia"/>
        </w:rPr>
        <w:t xml:space="preserve"> 924–</w:t>
      </w:r>
      <w:r w:rsidR="007B209E">
        <w:rPr>
          <w:rFonts w:eastAsiaTheme="minorEastAsia"/>
        </w:rPr>
        <w:t>9</w:t>
      </w:r>
      <w:r w:rsidRPr="002A2936">
        <w:rPr>
          <w:rFonts w:eastAsiaTheme="minorEastAsia"/>
        </w:rPr>
        <w:t>37.</w:t>
      </w:r>
    </w:p>
    <w:p w14:paraId="0E3ECDFB" w14:textId="28DD9EFE" w:rsidR="004378B2" w:rsidRPr="004378B2" w:rsidRDefault="004378B2" w:rsidP="00CE4A6D">
      <w:pPr>
        <w:pStyle w:val="Bibliography"/>
        <w:spacing w:after="200" w:line="480" w:lineRule="auto"/>
        <w:ind w:left="360" w:hanging="360"/>
        <w:rPr>
          <w:rFonts w:eastAsiaTheme="minorEastAsia"/>
        </w:rPr>
      </w:pPr>
      <w:r>
        <w:rPr>
          <w:rFonts w:eastAsiaTheme="minorEastAsia"/>
        </w:rPr>
        <w:t xml:space="preserve">van der </w:t>
      </w:r>
      <w:r w:rsidRPr="004378B2">
        <w:rPr>
          <w:rFonts w:eastAsiaTheme="minorEastAsia"/>
        </w:rPr>
        <w:t>Loo, M.</w:t>
      </w:r>
      <w:r w:rsidR="007B209E">
        <w:rPr>
          <w:rFonts w:eastAsiaTheme="minorEastAsia"/>
        </w:rPr>
        <w:t xml:space="preserve"> </w:t>
      </w:r>
      <w:r w:rsidRPr="004378B2">
        <w:rPr>
          <w:rFonts w:eastAsiaTheme="minorEastAsia"/>
        </w:rPr>
        <w:t>P.</w:t>
      </w:r>
      <w:r w:rsidR="007B209E">
        <w:rPr>
          <w:rFonts w:eastAsiaTheme="minorEastAsia"/>
        </w:rPr>
        <w:t xml:space="preserve"> </w:t>
      </w:r>
      <w:r w:rsidRPr="004378B2">
        <w:rPr>
          <w:rFonts w:eastAsiaTheme="minorEastAsia"/>
        </w:rPr>
        <w:t xml:space="preserve">J. </w:t>
      </w:r>
      <w:r>
        <w:rPr>
          <w:rFonts w:eastAsiaTheme="minorEastAsia"/>
        </w:rPr>
        <w:t xml:space="preserve">(2014). </w:t>
      </w:r>
      <w:r w:rsidRPr="004378B2">
        <w:rPr>
          <w:rFonts w:eastAsiaTheme="minorEastAsia"/>
        </w:rPr>
        <w:t xml:space="preserve">The stringdist package for approximate sting matching. </w:t>
      </w:r>
      <w:r w:rsidRPr="007B209E">
        <w:rPr>
          <w:rFonts w:eastAsiaTheme="minorEastAsia"/>
          <w:i/>
        </w:rPr>
        <w:t>The R Journal 6</w:t>
      </w:r>
      <w:r w:rsidR="007B209E">
        <w:rPr>
          <w:rFonts w:eastAsiaTheme="minorEastAsia"/>
        </w:rPr>
        <w:t>,</w:t>
      </w:r>
      <w:r w:rsidRPr="004378B2">
        <w:rPr>
          <w:rFonts w:eastAsiaTheme="minorEastAsia"/>
        </w:rPr>
        <w:t xml:space="preserve"> 111–</w:t>
      </w:r>
      <w:r>
        <w:rPr>
          <w:rFonts w:eastAsiaTheme="minorEastAsia"/>
        </w:rPr>
        <w:t>1</w:t>
      </w:r>
      <w:r w:rsidRPr="004378B2">
        <w:rPr>
          <w:rFonts w:eastAsiaTheme="minorEastAsia"/>
        </w:rPr>
        <w:t>22.</w:t>
      </w:r>
    </w:p>
    <w:p w14:paraId="7DF5DEA9" w14:textId="49F940F0"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Vanderbilt, C.</w:t>
      </w:r>
      <w:r w:rsidR="007B209E">
        <w:rPr>
          <w:rFonts w:eastAsiaTheme="minorEastAsia"/>
        </w:rPr>
        <w:t xml:space="preserve"> </w:t>
      </w:r>
      <w:r w:rsidRPr="002A2936">
        <w:rPr>
          <w:rFonts w:eastAsiaTheme="minorEastAsia"/>
        </w:rPr>
        <w:t xml:space="preserve">C., J.P. Kelley, </w:t>
      </w:r>
      <w:r w:rsidR="007B209E">
        <w:rPr>
          <w:rFonts w:eastAsiaTheme="minorEastAsia"/>
        </w:rPr>
        <w:t>J. P., &amp;</w:t>
      </w:r>
      <w:r w:rsidRPr="002A2936">
        <w:rPr>
          <w:rFonts w:eastAsiaTheme="minorEastAsia"/>
        </w:rPr>
        <w:t xml:space="preserve"> DuVal</w:t>
      </w:r>
      <w:r w:rsidR="007B209E">
        <w:rPr>
          <w:rFonts w:eastAsiaTheme="minorEastAsia"/>
        </w:rPr>
        <w:t>, E. H</w:t>
      </w:r>
      <w:r w:rsidRPr="002A2936">
        <w:rPr>
          <w:rFonts w:eastAsiaTheme="minorEastAsia"/>
        </w:rPr>
        <w:t xml:space="preserve">. </w:t>
      </w:r>
      <w:r w:rsidR="0011463F">
        <w:rPr>
          <w:rFonts w:eastAsiaTheme="minorEastAsia"/>
        </w:rPr>
        <w:t>(</w:t>
      </w:r>
      <w:r w:rsidRPr="002A2936">
        <w:rPr>
          <w:rFonts w:eastAsiaTheme="minorEastAsia"/>
        </w:rPr>
        <w:t>2015</w:t>
      </w:r>
      <w:r w:rsidR="0011463F">
        <w:rPr>
          <w:rFonts w:eastAsiaTheme="minorEastAsia"/>
        </w:rPr>
        <w:t>)</w:t>
      </w:r>
      <w:r w:rsidRPr="002A2936">
        <w:rPr>
          <w:rFonts w:eastAsiaTheme="minorEastAsia"/>
        </w:rPr>
        <w:t xml:space="preserve">. Variation in the performance of cross-contextual displays suggests selection on dual-male phenotypes in a lekking bird. </w:t>
      </w:r>
      <w:r w:rsidRPr="007B209E">
        <w:rPr>
          <w:rFonts w:eastAsiaTheme="minorEastAsia"/>
          <w:i/>
        </w:rPr>
        <w:t>Animal Behaviour, 107</w:t>
      </w:r>
      <w:r w:rsidRPr="002A2936">
        <w:rPr>
          <w:rFonts w:eastAsiaTheme="minorEastAsia"/>
        </w:rPr>
        <w:t>, 213–19.</w:t>
      </w:r>
    </w:p>
    <w:p w14:paraId="2AFFD81A" w14:textId="11D4A176" w:rsidR="00DC7B32" w:rsidRPr="002A2936" w:rsidRDefault="00DC7B32" w:rsidP="00CE4A6D">
      <w:pPr>
        <w:pStyle w:val="Bibliography"/>
        <w:spacing w:after="200" w:line="480" w:lineRule="auto"/>
        <w:ind w:left="360" w:hanging="360"/>
        <w:rPr>
          <w:rFonts w:eastAsiaTheme="minorEastAsia"/>
        </w:rPr>
      </w:pPr>
      <w:r w:rsidRPr="002A2936">
        <w:rPr>
          <w:rFonts w:eastAsiaTheme="minorEastAsia"/>
        </w:rPr>
        <w:t>Wheelwright, N.</w:t>
      </w:r>
      <w:r w:rsidR="007B209E">
        <w:rPr>
          <w:rFonts w:eastAsiaTheme="minorEastAsia"/>
        </w:rPr>
        <w:t xml:space="preserve"> </w:t>
      </w:r>
      <w:r w:rsidRPr="002A2936">
        <w:rPr>
          <w:rFonts w:eastAsiaTheme="minorEastAsia"/>
        </w:rPr>
        <w:t xml:space="preserve">T. </w:t>
      </w:r>
      <w:r w:rsidR="0011463F">
        <w:rPr>
          <w:rFonts w:eastAsiaTheme="minorEastAsia"/>
        </w:rPr>
        <w:t>(</w:t>
      </w:r>
      <w:r w:rsidRPr="002A2936">
        <w:rPr>
          <w:rFonts w:eastAsiaTheme="minorEastAsia"/>
        </w:rPr>
        <w:t>1991</w:t>
      </w:r>
      <w:r w:rsidR="0011463F">
        <w:rPr>
          <w:rFonts w:eastAsiaTheme="minorEastAsia"/>
        </w:rPr>
        <w:t>)</w:t>
      </w:r>
      <w:r w:rsidRPr="002A2936">
        <w:rPr>
          <w:rFonts w:eastAsiaTheme="minorEastAsia"/>
        </w:rPr>
        <w:t xml:space="preserve">. How long do fruit-eating birds stay in the plants where they feed? </w:t>
      </w:r>
      <w:r w:rsidRPr="007B209E">
        <w:rPr>
          <w:rFonts w:eastAsiaTheme="minorEastAsia"/>
          <w:i/>
        </w:rPr>
        <w:t>Biotropica 23</w:t>
      </w:r>
      <w:r w:rsidR="007B209E">
        <w:rPr>
          <w:rFonts w:eastAsiaTheme="minorEastAsia"/>
        </w:rPr>
        <w:t>,</w:t>
      </w:r>
      <w:r w:rsidRPr="002A2936">
        <w:rPr>
          <w:rFonts w:eastAsiaTheme="minorEastAsia"/>
        </w:rPr>
        <w:t xml:space="preserve"> 29</w:t>
      </w:r>
      <w:r w:rsidR="007B209E">
        <w:rPr>
          <w:rFonts w:eastAsiaTheme="minorEastAsia"/>
        </w:rPr>
        <w:t>–</w:t>
      </w:r>
      <w:r w:rsidRPr="002A2936">
        <w:rPr>
          <w:rFonts w:eastAsiaTheme="minorEastAsia"/>
        </w:rPr>
        <w:t>40.</w:t>
      </w:r>
    </w:p>
    <w:p w14:paraId="35395592" w14:textId="61355828"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Ziv, J., &amp; Lempel, A. (1977). A universal algorithm for sequential data compression. </w:t>
      </w:r>
      <w:r w:rsidRPr="007B209E">
        <w:rPr>
          <w:rFonts w:eastAsiaTheme="minorEastAsia"/>
          <w:i/>
        </w:rPr>
        <w:t>IEEE Transactions of Information Theory, 12</w:t>
      </w:r>
      <w:r w:rsidRPr="002A2936">
        <w:rPr>
          <w:rFonts w:eastAsiaTheme="minorEastAsia"/>
        </w:rPr>
        <w:t>, 337–343.</w:t>
      </w:r>
    </w:p>
    <w:p w14:paraId="6D0CEE38" w14:textId="71E7520E"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lastRenderedPageBreak/>
        <w:t xml:space="preserve">Zuk, M., Thornhill, R., Ligon, J. D., Johnson, K., Austad, S., Ligon, S. H., Thornhill, N. W., &amp; Costin, C. (1990). The </w:t>
      </w:r>
      <w:r w:rsidR="007B209E" w:rsidRPr="002A2936">
        <w:rPr>
          <w:rFonts w:eastAsiaTheme="minorEastAsia"/>
        </w:rPr>
        <w:t xml:space="preserve">role of male ornaments and courtship </w:t>
      </w:r>
      <w:r w:rsidR="004E5018">
        <w:rPr>
          <w:rFonts w:eastAsiaTheme="minorEastAsia"/>
        </w:rPr>
        <w:t>behaviour</w:t>
      </w:r>
      <w:r w:rsidR="007B209E" w:rsidRPr="002A2936">
        <w:rPr>
          <w:rFonts w:eastAsiaTheme="minorEastAsia"/>
        </w:rPr>
        <w:t xml:space="preserve"> in female mate choice of red jungle fowl</w:t>
      </w:r>
      <w:r w:rsidRPr="002A2936">
        <w:rPr>
          <w:rFonts w:eastAsiaTheme="minorEastAsia"/>
        </w:rPr>
        <w:t xml:space="preserve">. </w:t>
      </w:r>
      <w:r w:rsidRPr="007B209E">
        <w:rPr>
          <w:rFonts w:eastAsiaTheme="minorEastAsia"/>
          <w:i/>
        </w:rPr>
        <w:t>American Naturalist, 136</w:t>
      </w:r>
      <w:r w:rsidRPr="002A2936">
        <w:rPr>
          <w:rFonts w:eastAsiaTheme="minorEastAsia"/>
        </w:rPr>
        <w:t xml:space="preserve">, 459–473. </w:t>
      </w:r>
    </w:p>
    <w:p w14:paraId="0EE1F7B6" w14:textId="3C521244" w:rsidR="00A10E4A" w:rsidRDefault="00A10E4A" w:rsidP="00A10E4A">
      <w:pPr>
        <w:rPr>
          <w:sz w:val="16"/>
          <w:szCs w:val="16"/>
        </w:rPr>
      </w:pPr>
    </w:p>
    <w:p w14:paraId="40741E3C" w14:textId="691BB9F8" w:rsidR="002A78F2" w:rsidRPr="002A78F2" w:rsidRDefault="002A78F2" w:rsidP="002A78F2">
      <w:pPr>
        <w:spacing w:line="480" w:lineRule="auto"/>
        <w:rPr>
          <w:b/>
        </w:rPr>
      </w:pPr>
      <w:r w:rsidRPr="002A78F2">
        <w:rPr>
          <w:b/>
        </w:rPr>
        <w:t>ACKNOWLEDGMENTS</w:t>
      </w:r>
    </w:p>
    <w:p w14:paraId="3393A075" w14:textId="272E6428" w:rsidR="0020001C" w:rsidRPr="0020001C" w:rsidRDefault="0020001C" w:rsidP="00CE4A6D">
      <w:pPr>
        <w:spacing w:line="480" w:lineRule="auto"/>
      </w:pPr>
      <w:r w:rsidRPr="00827477">
        <w:t>The Mindo Cloudforest Foundation (MCF) allowed us to use their Milpe Sanctuary for our</w:t>
      </w:r>
      <w:r>
        <w:t xml:space="preserve"> study. Brian Krohnke and Maria José Guerrero of MCF were extremely helpful in providing logistical support. Support from the Fulbright Foundation, </w:t>
      </w:r>
      <w:r w:rsidR="00010FA0">
        <w:t xml:space="preserve">and </w:t>
      </w:r>
      <w:r>
        <w:t>the U</w:t>
      </w:r>
      <w:r w:rsidR="00010FA0">
        <w:t>niversity of Wyoming's Flittie</w:t>
      </w:r>
      <w:r>
        <w:t xml:space="preserve"> sabbatical fund helped enhance the field efforts. We are grateful to Grady Harris, Will McDonald, and many field assistants for </w:t>
      </w:r>
      <w:r w:rsidR="007D5BE3">
        <w:t>hard work in the field</w:t>
      </w:r>
      <w:r w:rsidR="00010FA0">
        <w:t xml:space="preserve"> that provided the scaffold on which we built our research</w:t>
      </w:r>
      <w:r w:rsidR="007D5BE3">
        <w:t xml:space="preserve">. </w:t>
      </w:r>
      <w:r w:rsidR="00010FA0">
        <w:t xml:space="preserve">The University of Wyoming Education Abroad Program provided some of the travel funds for the authors. Gracias tambien </w:t>
      </w:r>
      <w:r w:rsidR="00617E43">
        <w:t xml:space="preserve">a la vida silvestre, </w:t>
      </w:r>
      <w:r w:rsidR="00010FA0">
        <w:t xml:space="preserve">al pueblo y </w:t>
      </w:r>
      <w:r w:rsidR="00617E43">
        <w:t xml:space="preserve">al </w:t>
      </w:r>
      <w:r w:rsidR="00010FA0">
        <w:t xml:space="preserve">gobierno del Ecuador. </w:t>
      </w:r>
    </w:p>
    <w:p w14:paraId="51CF91A0" w14:textId="77777777" w:rsidR="0020001C" w:rsidRPr="00674248" w:rsidRDefault="0020001C" w:rsidP="002A78F2">
      <w:pPr>
        <w:spacing w:line="480" w:lineRule="auto"/>
        <w:rPr>
          <w:sz w:val="16"/>
          <w:szCs w:val="16"/>
        </w:rPr>
      </w:pPr>
    </w:p>
    <w:p w14:paraId="36809AAA" w14:textId="77777777" w:rsidR="002A78F2" w:rsidRDefault="004041D1" w:rsidP="002A78F2">
      <w:pPr>
        <w:spacing w:line="480" w:lineRule="auto"/>
        <w:rPr>
          <w:rFonts w:eastAsiaTheme="minorEastAsia"/>
          <w:b/>
        </w:rPr>
      </w:pPr>
      <w:r w:rsidRPr="00CE4554">
        <w:rPr>
          <w:rFonts w:eastAsiaTheme="minorEastAsia"/>
          <w:b/>
        </w:rPr>
        <w:t xml:space="preserve">Compliance with </w:t>
      </w:r>
      <w:r w:rsidR="002A78F2">
        <w:rPr>
          <w:rFonts w:eastAsiaTheme="minorEastAsia"/>
          <w:b/>
        </w:rPr>
        <w:t>E</w:t>
      </w:r>
      <w:r w:rsidRPr="00CE4554">
        <w:rPr>
          <w:rFonts w:eastAsiaTheme="minorEastAsia"/>
          <w:b/>
        </w:rPr>
        <w:t xml:space="preserve">thical </w:t>
      </w:r>
      <w:r w:rsidR="002A78F2">
        <w:rPr>
          <w:rFonts w:eastAsiaTheme="minorEastAsia"/>
          <w:b/>
        </w:rPr>
        <w:t>S</w:t>
      </w:r>
      <w:r w:rsidRPr="00CE4554">
        <w:rPr>
          <w:rFonts w:eastAsiaTheme="minorEastAsia"/>
          <w:b/>
        </w:rPr>
        <w:t>tandards</w:t>
      </w:r>
    </w:p>
    <w:p w14:paraId="2F5192EE" w14:textId="4786AF71" w:rsidR="002A78F2" w:rsidRPr="002A78F2" w:rsidRDefault="004041D1" w:rsidP="002A78F2">
      <w:pPr>
        <w:spacing w:line="480" w:lineRule="auto"/>
        <w:rPr>
          <w:rFonts w:eastAsiaTheme="minorEastAsia"/>
          <w:i/>
        </w:rPr>
      </w:pPr>
      <w:r w:rsidRPr="002A78F2">
        <w:rPr>
          <w:rFonts w:eastAsiaTheme="minorEastAsia"/>
          <w:i/>
        </w:rPr>
        <w:t xml:space="preserve">Conflict of </w:t>
      </w:r>
      <w:r w:rsidR="002A78F2" w:rsidRPr="002A78F2">
        <w:rPr>
          <w:rFonts w:eastAsiaTheme="minorEastAsia"/>
          <w:i/>
        </w:rPr>
        <w:t>I</w:t>
      </w:r>
      <w:r w:rsidRPr="002A78F2">
        <w:rPr>
          <w:rFonts w:eastAsiaTheme="minorEastAsia"/>
          <w:i/>
        </w:rPr>
        <w:t>nterest</w:t>
      </w:r>
    </w:p>
    <w:p w14:paraId="7C33588C" w14:textId="77777777" w:rsidR="002A78F2" w:rsidRDefault="004041D1" w:rsidP="002A78F2">
      <w:pPr>
        <w:spacing w:line="480" w:lineRule="auto"/>
        <w:rPr>
          <w:rFonts w:eastAsiaTheme="minorEastAsia"/>
          <w:b/>
        </w:rPr>
      </w:pPr>
      <w:r w:rsidRPr="004041D1">
        <w:rPr>
          <w:rFonts w:eastAsiaTheme="minorEastAsia"/>
        </w:rPr>
        <w:t>The authors declare that they have no conflict of</w:t>
      </w:r>
      <w:r>
        <w:rPr>
          <w:rFonts w:eastAsiaTheme="minorEastAsia"/>
        </w:rPr>
        <w:t xml:space="preserve"> </w:t>
      </w:r>
      <w:r w:rsidRPr="004041D1">
        <w:rPr>
          <w:rFonts w:eastAsiaTheme="minorEastAsia"/>
        </w:rPr>
        <w:t>interest.</w:t>
      </w:r>
    </w:p>
    <w:p w14:paraId="128BA4BF" w14:textId="77777777" w:rsidR="002A78F2" w:rsidRDefault="001D31ED" w:rsidP="002A78F2">
      <w:pPr>
        <w:spacing w:line="480" w:lineRule="auto"/>
        <w:rPr>
          <w:rFonts w:eastAsiaTheme="minorEastAsia"/>
          <w:i/>
        </w:rPr>
      </w:pPr>
      <w:r w:rsidRPr="002A78F2">
        <w:rPr>
          <w:rFonts w:eastAsiaTheme="minorEastAsia"/>
          <w:i/>
        </w:rPr>
        <w:t xml:space="preserve">Ethical </w:t>
      </w:r>
      <w:r w:rsidR="002A78F2">
        <w:rPr>
          <w:rFonts w:eastAsiaTheme="minorEastAsia"/>
          <w:i/>
        </w:rPr>
        <w:t>A</w:t>
      </w:r>
      <w:r w:rsidRPr="002A78F2">
        <w:rPr>
          <w:rFonts w:eastAsiaTheme="minorEastAsia"/>
          <w:i/>
        </w:rPr>
        <w:t xml:space="preserve">pproval </w:t>
      </w:r>
    </w:p>
    <w:p w14:paraId="2F241D34" w14:textId="58A379FC" w:rsidR="004041D1" w:rsidRPr="002A78F2" w:rsidRDefault="001D31ED" w:rsidP="002A78F2">
      <w:pPr>
        <w:spacing w:line="480" w:lineRule="auto"/>
        <w:rPr>
          <w:rFonts w:eastAsiaTheme="minorEastAsia"/>
          <w:i/>
        </w:rPr>
      </w:pPr>
      <w:r w:rsidRPr="001D31ED">
        <w:rPr>
          <w:rFonts w:eastAsiaTheme="minorEastAsia"/>
        </w:rPr>
        <w:t>All applicable international, national, and institutional</w:t>
      </w:r>
      <w:r>
        <w:rPr>
          <w:rFonts w:eastAsiaTheme="minorEastAsia"/>
        </w:rPr>
        <w:t xml:space="preserve"> </w:t>
      </w:r>
      <w:r w:rsidRPr="001D31ED">
        <w:rPr>
          <w:rFonts w:eastAsiaTheme="minorEastAsia"/>
        </w:rPr>
        <w:t xml:space="preserve">guidelines for the care and use of animals were followed. </w:t>
      </w:r>
      <w:r w:rsidR="004041D1">
        <w:rPr>
          <w:rFonts w:eastAsiaTheme="minorEastAsia"/>
        </w:rPr>
        <w:t>Capture by mist nets, handling and banding were approved by the University of Wyoming's Institutional Animal Use Committee (IACUC</w:t>
      </w:r>
      <w:r w:rsidR="004155E3">
        <w:rPr>
          <w:rFonts w:eastAsiaTheme="minorEastAsia"/>
        </w:rPr>
        <w:t xml:space="preserve"> </w:t>
      </w:r>
      <w:r w:rsidR="00134975">
        <w:rPr>
          <w:rFonts w:eastAsiaTheme="minorEastAsia"/>
        </w:rPr>
        <w:t xml:space="preserve">protocol </w:t>
      </w:r>
      <w:r w:rsidR="004155E3" w:rsidRPr="004155E3">
        <w:rPr>
          <w:rFonts w:eastAsiaTheme="minorEastAsia"/>
        </w:rPr>
        <w:t>#20160602DM00242-01</w:t>
      </w:r>
      <w:r w:rsidR="004041D1">
        <w:rPr>
          <w:rFonts w:eastAsiaTheme="minorEastAsia"/>
        </w:rPr>
        <w:t xml:space="preserve">) for each of the years of fieldwork. </w:t>
      </w:r>
    </w:p>
    <w:p w14:paraId="09C081D3" w14:textId="77777777" w:rsidR="002159F0" w:rsidRDefault="002159F0">
      <w:pPr>
        <w:rPr>
          <w:rFonts w:eastAsiaTheme="minorEastAsia"/>
        </w:rPr>
      </w:pPr>
      <w:r>
        <w:rPr>
          <w:rFonts w:eastAsiaTheme="minorEastAsia"/>
        </w:rPr>
        <w:br w:type="page"/>
      </w:r>
    </w:p>
    <w:p w14:paraId="76C53B40" w14:textId="16F4BEA0" w:rsidR="001915D3" w:rsidRPr="002A78F2" w:rsidRDefault="001915D3" w:rsidP="001915D3">
      <w:pPr>
        <w:rPr>
          <w:rFonts w:eastAsiaTheme="minorEastAsia"/>
          <w:b/>
        </w:rPr>
      </w:pPr>
      <w:r w:rsidRPr="002A78F2">
        <w:rPr>
          <w:rFonts w:eastAsiaTheme="minorEastAsia"/>
          <w:b/>
        </w:rPr>
        <w:lastRenderedPageBreak/>
        <w:t>Supplementary Materials</w:t>
      </w:r>
      <w:r w:rsidRPr="002A78F2">
        <w:rPr>
          <w:rFonts w:eastAsiaTheme="minorEastAsia"/>
          <w:b/>
        </w:rPr>
        <w:br/>
      </w:r>
    </w:p>
    <w:p w14:paraId="06DE735F" w14:textId="71512AC3" w:rsidR="001915D3" w:rsidRDefault="00980AB7" w:rsidP="001915D3">
      <w:pPr>
        <w:ind w:left="720"/>
        <w:rPr>
          <w:rFonts w:eastAsiaTheme="minorEastAsia"/>
        </w:rPr>
      </w:pPr>
      <w:r w:rsidRPr="00980AB7">
        <w:rPr>
          <w:rFonts w:eastAsiaTheme="minorEastAsia"/>
          <w:noProof/>
        </w:rPr>
        <w:drawing>
          <wp:inline distT="0" distB="0" distL="0" distR="0" wp14:anchorId="51E27B31" wp14:editId="0C6B65E6">
            <wp:extent cx="4461933" cy="312202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1628" cy="3128809"/>
                    </a:xfrm>
                    <a:prstGeom prst="rect">
                      <a:avLst/>
                    </a:prstGeom>
                  </pic:spPr>
                </pic:pic>
              </a:graphicData>
            </a:graphic>
          </wp:inline>
        </w:drawing>
      </w:r>
    </w:p>
    <w:p w14:paraId="4B99E428" w14:textId="77777777" w:rsidR="001915D3" w:rsidRDefault="001915D3" w:rsidP="001915D3">
      <w:pPr>
        <w:ind w:left="720"/>
        <w:rPr>
          <w:rFonts w:eastAsiaTheme="minorEastAsia"/>
        </w:rPr>
      </w:pPr>
    </w:p>
    <w:p w14:paraId="1F1CFB93" w14:textId="6BD4F6DE" w:rsidR="001915D3" w:rsidRDefault="001915D3" w:rsidP="00CE4A6D">
      <w:pPr>
        <w:spacing w:line="480" w:lineRule="auto"/>
        <w:ind w:left="720"/>
        <w:rPr>
          <w:rFonts w:eastAsiaTheme="minorEastAsia"/>
        </w:rPr>
      </w:pPr>
      <w:r>
        <w:rPr>
          <w:rFonts w:eastAsiaTheme="minorEastAsia"/>
        </w:rPr>
        <w:t>Fig. S1. Higher order (conditional) entropies for Mal, Fem, and Cop bouts</w:t>
      </w:r>
      <w:r w:rsidR="00980AB7">
        <w:t xml:space="preserve">. Order </w:t>
      </w:r>
      <w:r>
        <w:t xml:space="preserve">1 </w:t>
      </w:r>
      <w:r w:rsidR="00980AB7">
        <w:t xml:space="preserve">is </w:t>
      </w:r>
      <w:r>
        <w:t>the first-order entropy of Fig. 2</w:t>
      </w:r>
      <w:r w:rsidR="00980AB7">
        <w:rPr>
          <w:rFonts w:eastAsiaTheme="minorEastAsia"/>
        </w:rPr>
        <w:t xml:space="preserve">. </w:t>
      </w:r>
      <w:r w:rsidR="00980AB7">
        <w:t xml:space="preserve">Note that Mal </w:t>
      </w:r>
      <w:r>
        <w:t>continues to drop for higher-order entropies</w:t>
      </w:r>
      <w:r w:rsidR="002159F0">
        <w:t xml:space="preserve"> beyond Order 2</w:t>
      </w:r>
      <w:r>
        <w:t xml:space="preserve">. </w:t>
      </w:r>
      <w:r w:rsidRPr="001915D3">
        <w:t xml:space="preserve">That difference suggests that in </w:t>
      </w:r>
      <w:r>
        <w:t>Fem</w:t>
      </w:r>
      <w:r w:rsidRPr="001915D3">
        <w:t xml:space="preserve"> and </w:t>
      </w:r>
      <w:r>
        <w:t>Cop</w:t>
      </w:r>
      <w:r w:rsidRPr="001915D3">
        <w:t xml:space="preserve"> bouts, the current element depends </w:t>
      </w:r>
      <w:r w:rsidR="00980AB7">
        <w:t>largely</w:t>
      </w:r>
      <w:r w:rsidRPr="001915D3">
        <w:t xml:space="preserve"> on the preceding element, whereas in Mal bouts, elements depend, in complex ways, on earlier elements</w:t>
      </w:r>
      <w:r>
        <w:t xml:space="preserve">. Nevertheless, the sharpest drop for all three is from </w:t>
      </w:r>
      <w:r w:rsidR="00980AB7">
        <w:t xml:space="preserve">Order </w:t>
      </w:r>
      <w:r>
        <w:t xml:space="preserve">1 to </w:t>
      </w:r>
      <w:r w:rsidR="00980AB7">
        <w:t xml:space="preserve"> Order </w:t>
      </w:r>
      <w:r>
        <w:t>2, suggesting that the sequences are a reasonable fit to a first-order Markov chain process.</w:t>
      </w:r>
    </w:p>
    <w:p w14:paraId="79054471" w14:textId="57AAF9B1" w:rsidR="001915D3" w:rsidRDefault="001915D3" w:rsidP="001915D3">
      <w:pPr>
        <w:rPr>
          <w:rFonts w:eastAsiaTheme="minorEastAsia"/>
        </w:rPr>
      </w:pPr>
    </w:p>
    <w:p w14:paraId="35D7D15A" w14:textId="3F09D241" w:rsidR="001915D3" w:rsidRDefault="006A7807" w:rsidP="00951475">
      <w:pPr>
        <w:ind w:left="720"/>
        <w:rPr>
          <w:rFonts w:eastAsiaTheme="minorEastAsia"/>
        </w:rPr>
      </w:pPr>
      <w:r w:rsidRPr="006A7807">
        <w:rPr>
          <w:rFonts w:eastAsiaTheme="minorEastAsia"/>
          <w:noProof/>
        </w:rPr>
        <w:drawing>
          <wp:inline distT="0" distB="0" distL="0" distR="0" wp14:anchorId="66D24251" wp14:editId="0C3E136B">
            <wp:extent cx="3462867" cy="1981159"/>
            <wp:effectExtent l="0" t="0" r="444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7034" cy="1989264"/>
                    </a:xfrm>
                    <a:prstGeom prst="rect">
                      <a:avLst/>
                    </a:prstGeom>
                  </pic:spPr>
                </pic:pic>
              </a:graphicData>
            </a:graphic>
          </wp:inline>
        </w:drawing>
      </w:r>
    </w:p>
    <w:p w14:paraId="76D3EA8E" w14:textId="77777777" w:rsidR="002A78F2" w:rsidRDefault="002A78F2" w:rsidP="00951475">
      <w:pPr>
        <w:ind w:left="720"/>
        <w:rPr>
          <w:rFonts w:eastAsiaTheme="minorEastAsia"/>
        </w:rPr>
      </w:pPr>
    </w:p>
    <w:p w14:paraId="3060D44F" w14:textId="0C38CCFF" w:rsidR="00951475" w:rsidRDefault="00951475" w:rsidP="00CE4A6D">
      <w:pPr>
        <w:spacing w:line="480" w:lineRule="auto"/>
        <w:ind w:left="720"/>
        <w:rPr>
          <w:rFonts w:eastAsiaTheme="minorEastAsia"/>
        </w:rPr>
      </w:pPr>
      <w:r>
        <w:rPr>
          <w:rFonts w:eastAsiaTheme="minorEastAsia"/>
        </w:rPr>
        <w:lastRenderedPageBreak/>
        <w:t xml:space="preserve">Fig. S2. Boxplots for Jaro distances in 198 Mal bouts, 100 Fem bouts and 14 Cop bouts. Cop bouts are considerably more similar </w:t>
      </w:r>
      <w:r w:rsidR="009351EF">
        <w:rPr>
          <w:rFonts w:eastAsiaTheme="minorEastAsia"/>
        </w:rPr>
        <w:t xml:space="preserve">to each other </w:t>
      </w:r>
      <w:r>
        <w:rPr>
          <w:rFonts w:eastAsiaTheme="minorEastAsia"/>
        </w:rPr>
        <w:t xml:space="preserve">(low Jaro distances), than are either Mal or Fem bouts. </w:t>
      </w:r>
    </w:p>
    <w:p w14:paraId="443E982D" w14:textId="431682E1" w:rsidR="00951475" w:rsidRDefault="00951475" w:rsidP="00951475">
      <w:pPr>
        <w:ind w:left="720"/>
        <w:rPr>
          <w:rFonts w:eastAsiaTheme="minorEastAsia"/>
        </w:rPr>
      </w:pPr>
    </w:p>
    <w:p w14:paraId="10F9073D" w14:textId="77777777" w:rsidR="00C65C22" w:rsidRDefault="00C65C22">
      <w:pPr>
        <w:rPr>
          <w:color w:val="000000"/>
        </w:rPr>
      </w:pPr>
      <w:r>
        <w:rPr>
          <w:color w:val="000000"/>
        </w:rPr>
        <w:br w:type="page"/>
      </w:r>
    </w:p>
    <w:p w14:paraId="63437CB3" w14:textId="487A4D83" w:rsidR="00C65C22" w:rsidRPr="00CE4A6D" w:rsidRDefault="00CE4A6D" w:rsidP="00CE4A6D">
      <w:pPr>
        <w:spacing w:line="480" w:lineRule="auto"/>
        <w:rPr>
          <w:color w:val="000000"/>
        </w:rPr>
      </w:pPr>
      <w:r>
        <w:rPr>
          <w:color w:val="000000"/>
        </w:rPr>
        <w:lastRenderedPageBreak/>
        <w:t>Table S1. List</w:t>
      </w:r>
      <w:r w:rsidR="00C65C22" w:rsidRPr="007D74CC">
        <w:rPr>
          <w:color w:val="000000"/>
        </w:rPr>
        <w:t xml:space="preserve"> of </w:t>
      </w:r>
      <w:r w:rsidR="00C65C22">
        <w:rPr>
          <w:color w:val="000000"/>
        </w:rPr>
        <w:t xml:space="preserve">41 </w:t>
      </w:r>
      <w:r w:rsidR="00C65C22" w:rsidRPr="007D74CC">
        <w:rPr>
          <w:color w:val="000000"/>
        </w:rPr>
        <w:t xml:space="preserve">unmodified BORIS </w:t>
      </w:r>
      <w:r w:rsidR="004E5018">
        <w:rPr>
          <w:color w:val="000000"/>
        </w:rPr>
        <w:t>behaviour</w:t>
      </w:r>
      <w:r w:rsidR="00C65C22" w:rsidRPr="007D74CC">
        <w:rPr>
          <w:color w:val="000000"/>
        </w:rPr>
        <w:t xml:space="preserve">al elements </w:t>
      </w:r>
      <w:r w:rsidR="00C65C22">
        <w:rPr>
          <w:color w:val="000000"/>
        </w:rPr>
        <w:t>that were abbreviated</w:t>
      </w:r>
      <w:r w:rsidR="00743228">
        <w:rPr>
          <w:color w:val="000000"/>
        </w:rPr>
        <w:t>, omitted</w:t>
      </w:r>
      <w:r w:rsidR="00C65C22">
        <w:rPr>
          <w:color w:val="000000"/>
        </w:rPr>
        <w:t xml:space="preserve"> </w:t>
      </w:r>
      <w:r w:rsidR="00743228">
        <w:rPr>
          <w:color w:val="000000"/>
        </w:rPr>
        <w:t>or</w:t>
      </w:r>
      <w:r w:rsidR="00C65C22">
        <w:rPr>
          <w:color w:val="000000"/>
        </w:rPr>
        <w:t xml:space="preserve"> combined </w:t>
      </w:r>
      <w:r w:rsidR="002B5005">
        <w:rPr>
          <w:color w:val="000000"/>
        </w:rPr>
        <w:t xml:space="preserve">(indented in italics) </w:t>
      </w:r>
      <w:r w:rsidR="00C65C22">
        <w:rPr>
          <w:color w:val="000000"/>
        </w:rPr>
        <w:t xml:space="preserve">to create the 21 </w:t>
      </w:r>
      <w:r w:rsidR="002B5005">
        <w:rPr>
          <w:color w:val="000000"/>
        </w:rPr>
        <w:t xml:space="preserve">numbered </w:t>
      </w:r>
      <w:r w:rsidR="00C65C22">
        <w:rPr>
          <w:color w:val="000000"/>
        </w:rPr>
        <w:t xml:space="preserve">variables </w:t>
      </w:r>
      <w:r w:rsidR="00743228">
        <w:rPr>
          <w:color w:val="000000"/>
        </w:rPr>
        <w:t xml:space="preserve">(ethogram elements) </w:t>
      </w:r>
      <w:r w:rsidR="00C65C22">
        <w:rPr>
          <w:color w:val="000000"/>
        </w:rPr>
        <w:t>listed in Table 1</w:t>
      </w:r>
      <w:r w:rsidR="00C65C22" w:rsidRPr="007D74CC">
        <w:rPr>
          <w:color w:val="000000"/>
        </w:rPr>
        <w:t xml:space="preserve">.  </w:t>
      </w:r>
    </w:p>
    <w:tbl>
      <w:tblPr>
        <w:tblStyle w:val="TableGrid"/>
        <w:tblW w:w="0" w:type="auto"/>
        <w:tblInd w:w="547" w:type="dxa"/>
        <w:tblLook w:val="04A0" w:firstRow="1" w:lastRow="0" w:firstColumn="1" w:lastColumn="0" w:noHBand="0" w:noVBand="1"/>
      </w:tblPr>
      <w:tblGrid>
        <w:gridCol w:w="436"/>
        <w:gridCol w:w="2810"/>
        <w:gridCol w:w="1229"/>
        <w:gridCol w:w="3163"/>
      </w:tblGrid>
      <w:tr w:rsidR="00C65C22" w14:paraId="19FB678A" w14:textId="77777777" w:rsidTr="00E1432C">
        <w:tc>
          <w:tcPr>
            <w:tcW w:w="0" w:type="auto"/>
          </w:tcPr>
          <w:p w14:paraId="4DB4C520" w14:textId="77777777" w:rsidR="00C65C22" w:rsidRDefault="00C65C22" w:rsidP="00C65C22">
            <w:pPr>
              <w:pStyle w:val="Caption"/>
              <w:widowControl w:val="0"/>
              <w:rPr>
                <w:i w:val="0"/>
                <w:color w:val="auto"/>
                <w:sz w:val="24"/>
              </w:rPr>
            </w:pPr>
          </w:p>
        </w:tc>
        <w:tc>
          <w:tcPr>
            <w:tcW w:w="0" w:type="auto"/>
          </w:tcPr>
          <w:p w14:paraId="2AFB2BFA" w14:textId="2B8CE2E3" w:rsidR="00C65C22" w:rsidRDefault="004E5018" w:rsidP="00C65C22">
            <w:pPr>
              <w:pStyle w:val="Caption"/>
              <w:widowControl w:val="0"/>
              <w:rPr>
                <w:i w:val="0"/>
                <w:color w:val="auto"/>
                <w:sz w:val="24"/>
              </w:rPr>
            </w:pPr>
            <w:r>
              <w:rPr>
                <w:i w:val="0"/>
                <w:color w:val="auto"/>
                <w:sz w:val="24"/>
              </w:rPr>
              <w:t>Behaviour</w:t>
            </w:r>
            <w:r w:rsidR="00C65C22">
              <w:rPr>
                <w:i w:val="0"/>
                <w:color w:val="auto"/>
                <w:sz w:val="24"/>
              </w:rPr>
              <w:t xml:space="preserve"> value in BORIS</w:t>
            </w:r>
          </w:p>
        </w:tc>
        <w:tc>
          <w:tcPr>
            <w:tcW w:w="0" w:type="auto"/>
          </w:tcPr>
          <w:p w14:paraId="00D2D703" w14:textId="181F5C79" w:rsidR="00C65C22" w:rsidRDefault="00C65C22" w:rsidP="00C65C22">
            <w:pPr>
              <w:pStyle w:val="Caption"/>
              <w:widowControl w:val="0"/>
              <w:rPr>
                <w:i w:val="0"/>
                <w:color w:val="auto"/>
                <w:sz w:val="24"/>
              </w:rPr>
            </w:pPr>
            <w:r>
              <w:rPr>
                <w:i w:val="0"/>
                <w:color w:val="auto"/>
                <w:sz w:val="24"/>
              </w:rPr>
              <w:t>Frequency</w:t>
            </w:r>
          </w:p>
        </w:tc>
        <w:tc>
          <w:tcPr>
            <w:tcW w:w="3163" w:type="dxa"/>
          </w:tcPr>
          <w:p w14:paraId="338F429E" w14:textId="35035EB6" w:rsidR="00C65C22" w:rsidRDefault="00C65C22" w:rsidP="00C65C22">
            <w:pPr>
              <w:pStyle w:val="Caption"/>
              <w:widowControl w:val="0"/>
              <w:rPr>
                <w:i w:val="0"/>
                <w:color w:val="auto"/>
                <w:sz w:val="24"/>
              </w:rPr>
            </w:pPr>
            <w:r>
              <w:rPr>
                <w:i w:val="0"/>
                <w:color w:val="auto"/>
                <w:sz w:val="24"/>
              </w:rPr>
              <w:t>Abbreviation for analyses</w:t>
            </w:r>
          </w:p>
        </w:tc>
      </w:tr>
      <w:tr w:rsidR="00C65C22" w14:paraId="33DBAFC4" w14:textId="77777777" w:rsidTr="00E1432C">
        <w:tc>
          <w:tcPr>
            <w:tcW w:w="0" w:type="auto"/>
            <w:vAlign w:val="bottom"/>
          </w:tcPr>
          <w:p w14:paraId="5CBFEAB1" w14:textId="355D673C" w:rsidR="00C65C22" w:rsidRPr="00C65C22" w:rsidRDefault="00C65C22" w:rsidP="00C65C22">
            <w:pPr>
              <w:pStyle w:val="Caption"/>
              <w:widowControl w:val="0"/>
              <w:rPr>
                <w:i w:val="0"/>
                <w:color w:val="auto"/>
                <w:sz w:val="24"/>
              </w:rPr>
            </w:pPr>
            <w:r w:rsidRPr="00C65C22">
              <w:rPr>
                <w:i w:val="0"/>
                <w:color w:val="000000"/>
                <w:sz w:val="22"/>
              </w:rPr>
              <w:t>1</w:t>
            </w:r>
          </w:p>
        </w:tc>
        <w:tc>
          <w:tcPr>
            <w:tcW w:w="0" w:type="auto"/>
            <w:vAlign w:val="bottom"/>
          </w:tcPr>
          <w:p w14:paraId="499B6A6B" w14:textId="5B4E4A94" w:rsidR="00C65C22" w:rsidRDefault="00C65C22" w:rsidP="00C65C22">
            <w:pPr>
              <w:pStyle w:val="Caption"/>
              <w:widowControl w:val="0"/>
              <w:rPr>
                <w:i w:val="0"/>
                <w:color w:val="auto"/>
                <w:sz w:val="24"/>
              </w:rPr>
            </w:pPr>
            <w:r w:rsidRPr="007D74CC">
              <w:rPr>
                <w:color w:val="000000"/>
                <w:sz w:val="22"/>
              </w:rPr>
              <w:t>Attempted Copulation</w:t>
            </w:r>
          </w:p>
        </w:tc>
        <w:tc>
          <w:tcPr>
            <w:tcW w:w="0" w:type="auto"/>
            <w:vAlign w:val="bottom"/>
          </w:tcPr>
          <w:p w14:paraId="6A4E726B" w14:textId="658FEB2D" w:rsidR="00C65C22" w:rsidRPr="00C65C22" w:rsidRDefault="00C65C22" w:rsidP="00C65C22">
            <w:pPr>
              <w:pStyle w:val="Caption"/>
              <w:widowControl w:val="0"/>
              <w:rPr>
                <w:i w:val="0"/>
                <w:color w:val="auto"/>
                <w:sz w:val="24"/>
              </w:rPr>
            </w:pPr>
            <w:r w:rsidRPr="00C65C22">
              <w:rPr>
                <w:i w:val="0"/>
                <w:color w:val="000000"/>
                <w:sz w:val="22"/>
              </w:rPr>
              <w:t>11</w:t>
            </w:r>
          </w:p>
        </w:tc>
        <w:tc>
          <w:tcPr>
            <w:tcW w:w="3163" w:type="dxa"/>
          </w:tcPr>
          <w:p w14:paraId="5E88741F" w14:textId="32971FB4" w:rsidR="00C65C22" w:rsidRDefault="003E041F" w:rsidP="00C65C22">
            <w:pPr>
              <w:pStyle w:val="Caption"/>
              <w:widowControl w:val="0"/>
              <w:rPr>
                <w:i w:val="0"/>
                <w:color w:val="auto"/>
                <w:sz w:val="24"/>
              </w:rPr>
            </w:pPr>
            <w:r>
              <w:rPr>
                <w:i w:val="0"/>
                <w:color w:val="auto"/>
                <w:sz w:val="24"/>
              </w:rPr>
              <w:t xml:space="preserve">1. </w:t>
            </w:r>
            <w:r w:rsidR="00C65C22">
              <w:rPr>
                <w:i w:val="0"/>
                <w:color w:val="auto"/>
                <w:sz w:val="24"/>
              </w:rPr>
              <w:t>AttCop</w:t>
            </w:r>
          </w:p>
        </w:tc>
      </w:tr>
      <w:tr w:rsidR="00C65C22" w14:paraId="6CA73743" w14:textId="77777777" w:rsidTr="00E1432C">
        <w:tc>
          <w:tcPr>
            <w:tcW w:w="0" w:type="auto"/>
            <w:vAlign w:val="bottom"/>
          </w:tcPr>
          <w:p w14:paraId="0DF2B844" w14:textId="5D3E0E43" w:rsidR="00C65C22" w:rsidRPr="00C65C22" w:rsidRDefault="00C65C22" w:rsidP="00C65C22">
            <w:pPr>
              <w:pStyle w:val="Caption"/>
              <w:widowControl w:val="0"/>
              <w:rPr>
                <w:i w:val="0"/>
                <w:color w:val="auto"/>
                <w:sz w:val="24"/>
              </w:rPr>
            </w:pPr>
            <w:r w:rsidRPr="00C65C22">
              <w:rPr>
                <w:i w:val="0"/>
                <w:color w:val="000000"/>
                <w:sz w:val="22"/>
              </w:rPr>
              <w:t>2</w:t>
            </w:r>
          </w:p>
        </w:tc>
        <w:tc>
          <w:tcPr>
            <w:tcW w:w="0" w:type="auto"/>
            <w:vAlign w:val="bottom"/>
          </w:tcPr>
          <w:p w14:paraId="3393B5D0" w14:textId="30B61647" w:rsidR="00C65C22" w:rsidRDefault="00C65C22" w:rsidP="00C65C22">
            <w:pPr>
              <w:pStyle w:val="Caption"/>
              <w:widowControl w:val="0"/>
              <w:rPr>
                <w:i w:val="0"/>
                <w:color w:val="auto"/>
                <w:sz w:val="24"/>
              </w:rPr>
            </w:pPr>
            <w:r w:rsidRPr="007D74CC">
              <w:rPr>
                <w:color w:val="000000"/>
                <w:sz w:val="22"/>
              </w:rPr>
              <w:t>Bird2 ALAD</w:t>
            </w:r>
          </w:p>
        </w:tc>
        <w:tc>
          <w:tcPr>
            <w:tcW w:w="0" w:type="auto"/>
            <w:vAlign w:val="bottom"/>
          </w:tcPr>
          <w:p w14:paraId="44B2AD60" w14:textId="548177E2" w:rsidR="00C65C22" w:rsidRPr="00C65C22" w:rsidRDefault="00C65C22" w:rsidP="00C65C22">
            <w:pPr>
              <w:pStyle w:val="Caption"/>
              <w:widowControl w:val="0"/>
              <w:rPr>
                <w:i w:val="0"/>
                <w:color w:val="auto"/>
                <w:sz w:val="24"/>
              </w:rPr>
            </w:pPr>
            <w:r w:rsidRPr="00C65C22">
              <w:rPr>
                <w:i w:val="0"/>
                <w:color w:val="000000"/>
                <w:sz w:val="22"/>
              </w:rPr>
              <w:t>55</w:t>
            </w:r>
          </w:p>
        </w:tc>
        <w:tc>
          <w:tcPr>
            <w:tcW w:w="3163" w:type="dxa"/>
          </w:tcPr>
          <w:p w14:paraId="15B21A4A" w14:textId="65CC1F64" w:rsidR="00C65C22" w:rsidRDefault="003E041F" w:rsidP="00C65C22">
            <w:pPr>
              <w:pStyle w:val="Caption"/>
              <w:widowControl w:val="0"/>
              <w:rPr>
                <w:i w:val="0"/>
                <w:color w:val="auto"/>
                <w:sz w:val="24"/>
              </w:rPr>
            </w:pPr>
            <w:r>
              <w:rPr>
                <w:i w:val="0"/>
                <w:color w:val="auto"/>
                <w:sz w:val="24"/>
              </w:rPr>
              <w:t xml:space="preserve">2. </w:t>
            </w:r>
            <w:r w:rsidR="00C65C22">
              <w:rPr>
                <w:i w:val="0"/>
                <w:color w:val="auto"/>
                <w:sz w:val="24"/>
              </w:rPr>
              <w:t>B2AL</w:t>
            </w:r>
          </w:p>
        </w:tc>
      </w:tr>
      <w:tr w:rsidR="00C65C22" w14:paraId="727940F1" w14:textId="77777777" w:rsidTr="00E1432C">
        <w:tc>
          <w:tcPr>
            <w:tcW w:w="0" w:type="auto"/>
            <w:vAlign w:val="bottom"/>
          </w:tcPr>
          <w:p w14:paraId="65FFEFE3" w14:textId="05E10DFE" w:rsidR="00C65C22" w:rsidRPr="00C65C22" w:rsidRDefault="00C65C22" w:rsidP="00C65C22">
            <w:pPr>
              <w:pStyle w:val="Caption"/>
              <w:widowControl w:val="0"/>
              <w:rPr>
                <w:i w:val="0"/>
                <w:color w:val="auto"/>
                <w:sz w:val="24"/>
              </w:rPr>
            </w:pPr>
            <w:r w:rsidRPr="00C65C22">
              <w:rPr>
                <w:i w:val="0"/>
                <w:color w:val="000000"/>
                <w:sz w:val="22"/>
              </w:rPr>
              <w:t>3</w:t>
            </w:r>
          </w:p>
        </w:tc>
        <w:tc>
          <w:tcPr>
            <w:tcW w:w="0" w:type="auto"/>
            <w:vAlign w:val="bottom"/>
          </w:tcPr>
          <w:p w14:paraId="26A2BCB2" w14:textId="25E28A8A" w:rsidR="00C65C22" w:rsidRDefault="00C65C22" w:rsidP="00C65C22">
            <w:pPr>
              <w:pStyle w:val="Caption"/>
              <w:widowControl w:val="0"/>
              <w:rPr>
                <w:i w:val="0"/>
                <w:color w:val="auto"/>
                <w:sz w:val="24"/>
              </w:rPr>
            </w:pPr>
            <w:r w:rsidRPr="007D74CC">
              <w:rPr>
                <w:color w:val="000000"/>
                <w:sz w:val="22"/>
              </w:rPr>
              <w:t>Bird2 BowLeft</w:t>
            </w:r>
          </w:p>
        </w:tc>
        <w:tc>
          <w:tcPr>
            <w:tcW w:w="0" w:type="auto"/>
            <w:vAlign w:val="bottom"/>
          </w:tcPr>
          <w:p w14:paraId="4C2DBB5A" w14:textId="7EE98B9F" w:rsidR="00C65C22" w:rsidRPr="00C65C22" w:rsidRDefault="00C65C22" w:rsidP="00C65C22">
            <w:pPr>
              <w:pStyle w:val="Caption"/>
              <w:widowControl w:val="0"/>
              <w:rPr>
                <w:i w:val="0"/>
                <w:color w:val="auto"/>
                <w:sz w:val="24"/>
              </w:rPr>
            </w:pPr>
            <w:r w:rsidRPr="00C65C22">
              <w:rPr>
                <w:i w:val="0"/>
                <w:color w:val="000000"/>
                <w:sz w:val="22"/>
              </w:rPr>
              <w:t>695</w:t>
            </w:r>
          </w:p>
        </w:tc>
        <w:tc>
          <w:tcPr>
            <w:tcW w:w="3163" w:type="dxa"/>
          </w:tcPr>
          <w:p w14:paraId="11793880" w14:textId="1FBE159C" w:rsidR="00C65C22" w:rsidRDefault="003E041F" w:rsidP="00C65C22">
            <w:pPr>
              <w:pStyle w:val="Caption"/>
              <w:widowControl w:val="0"/>
              <w:rPr>
                <w:i w:val="0"/>
                <w:color w:val="auto"/>
                <w:sz w:val="24"/>
              </w:rPr>
            </w:pPr>
            <w:r>
              <w:rPr>
                <w:i w:val="0"/>
                <w:color w:val="auto"/>
                <w:sz w:val="24"/>
              </w:rPr>
              <w:t>3. B2Bw</w:t>
            </w:r>
          </w:p>
        </w:tc>
      </w:tr>
      <w:tr w:rsidR="00C65C22" w14:paraId="1088D808" w14:textId="77777777" w:rsidTr="00E1432C">
        <w:tc>
          <w:tcPr>
            <w:tcW w:w="0" w:type="auto"/>
            <w:vAlign w:val="bottom"/>
          </w:tcPr>
          <w:p w14:paraId="30BD5177" w14:textId="609E5B81" w:rsidR="00C65C22" w:rsidRPr="00C65C22" w:rsidRDefault="00C65C22" w:rsidP="00C65C22">
            <w:pPr>
              <w:pStyle w:val="Caption"/>
              <w:widowControl w:val="0"/>
              <w:rPr>
                <w:i w:val="0"/>
                <w:color w:val="auto"/>
                <w:sz w:val="24"/>
              </w:rPr>
            </w:pPr>
            <w:r w:rsidRPr="00C65C22">
              <w:rPr>
                <w:i w:val="0"/>
                <w:color w:val="000000"/>
                <w:sz w:val="22"/>
              </w:rPr>
              <w:t>4</w:t>
            </w:r>
          </w:p>
        </w:tc>
        <w:tc>
          <w:tcPr>
            <w:tcW w:w="0" w:type="auto"/>
            <w:vAlign w:val="bottom"/>
          </w:tcPr>
          <w:p w14:paraId="69EB1C11" w14:textId="362950BC" w:rsidR="00C65C22" w:rsidRDefault="00C65C22" w:rsidP="00C65C22">
            <w:pPr>
              <w:pStyle w:val="Caption"/>
              <w:widowControl w:val="0"/>
              <w:rPr>
                <w:i w:val="0"/>
                <w:color w:val="auto"/>
                <w:sz w:val="24"/>
              </w:rPr>
            </w:pPr>
            <w:r w:rsidRPr="007D74CC">
              <w:rPr>
                <w:color w:val="000000"/>
                <w:sz w:val="22"/>
              </w:rPr>
              <w:t>Bird2 BowRight</w:t>
            </w:r>
          </w:p>
        </w:tc>
        <w:tc>
          <w:tcPr>
            <w:tcW w:w="0" w:type="auto"/>
            <w:vAlign w:val="bottom"/>
          </w:tcPr>
          <w:p w14:paraId="7BA0B035" w14:textId="6A0B1336" w:rsidR="00C65C22" w:rsidRPr="00C65C22" w:rsidRDefault="00C65C22" w:rsidP="00C65C22">
            <w:pPr>
              <w:pStyle w:val="Caption"/>
              <w:widowControl w:val="0"/>
              <w:rPr>
                <w:i w:val="0"/>
                <w:color w:val="auto"/>
                <w:sz w:val="24"/>
              </w:rPr>
            </w:pPr>
            <w:r w:rsidRPr="00C65C22">
              <w:rPr>
                <w:i w:val="0"/>
                <w:color w:val="000000"/>
                <w:sz w:val="22"/>
              </w:rPr>
              <w:t>677</w:t>
            </w:r>
          </w:p>
        </w:tc>
        <w:tc>
          <w:tcPr>
            <w:tcW w:w="3163" w:type="dxa"/>
          </w:tcPr>
          <w:p w14:paraId="5E94E101" w14:textId="3FBCDAC7" w:rsidR="00C65C22" w:rsidRPr="003E041F" w:rsidRDefault="003E041F" w:rsidP="00C65C22">
            <w:pPr>
              <w:pStyle w:val="Caption"/>
              <w:widowControl w:val="0"/>
              <w:rPr>
                <w:color w:val="auto"/>
                <w:sz w:val="24"/>
              </w:rPr>
            </w:pPr>
            <w:r>
              <w:rPr>
                <w:i w:val="0"/>
                <w:color w:val="auto"/>
                <w:sz w:val="24"/>
              </w:rPr>
              <w:t xml:space="preserve">    </w:t>
            </w:r>
            <w:r w:rsidRPr="003E041F">
              <w:rPr>
                <w:color w:val="auto"/>
                <w:sz w:val="24"/>
              </w:rPr>
              <w:t>B2Bw</w:t>
            </w:r>
          </w:p>
        </w:tc>
      </w:tr>
      <w:tr w:rsidR="00C65C22" w14:paraId="118548B2" w14:textId="77777777" w:rsidTr="00E1432C">
        <w:tc>
          <w:tcPr>
            <w:tcW w:w="0" w:type="auto"/>
            <w:vAlign w:val="bottom"/>
          </w:tcPr>
          <w:p w14:paraId="6CD45743" w14:textId="45ECF36E" w:rsidR="00C65C22" w:rsidRPr="00C65C22" w:rsidRDefault="00C65C22" w:rsidP="00C65C22">
            <w:pPr>
              <w:pStyle w:val="Caption"/>
              <w:widowControl w:val="0"/>
              <w:rPr>
                <w:i w:val="0"/>
                <w:color w:val="auto"/>
                <w:sz w:val="24"/>
              </w:rPr>
            </w:pPr>
            <w:r w:rsidRPr="00C65C22">
              <w:rPr>
                <w:i w:val="0"/>
                <w:color w:val="000000"/>
                <w:sz w:val="22"/>
              </w:rPr>
              <w:t>5</w:t>
            </w:r>
          </w:p>
        </w:tc>
        <w:tc>
          <w:tcPr>
            <w:tcW w:w="0" w:type="auto"/>
            <w:vAlign w:val="bottom"/>
          </w:tcPr>
          <w:p w14:paraId="29249390" w14:textId="2E43A39F" w:rsidR="00C65C22" w:rsidRDefault="00C65C22" w:rsidP="00C65C22">
            <w:pPr>
              <w:pStyle w:val="Caption"/>
              <w:widowControl w:val="0"/>
              <w:rPr>
                <w:i w:val="0"/>
                <w:color w:val="auto"/>
                <w:sz w:val="24"/>
              </w:rPr>
            </w:pPr>
            <w:r w:rsidRPr="007D74CC">
              <w:rPr>
                <w:color w:val="000000"/>
                <w:sz w:val="22"/>
              </w:rPr>
              <w:t>Bird2 Half-bow Left</w:t>
            </w:r>
          </w:p>
        </w:tc>
        <w:tc>
          <w:tcPr>
            <w:tcW w:w="0" w:type="auto"/>
            <w:vAlign w:val="bottom"/>
          </w:tcPr>
          <w:p w14:paraId="7B3DB647" w14:textId="73E8CA5F" w:rsidR="00C65C22" w:rsidRPr="00C65C22" w:rsidRDefault="00C65C22" w:rsidP="00C65C22">
            <w:pPr>
              <w:pStyle w:val="Caption"/>
              <w:widowControl w:val="0"/>
              <w:rPr>
                <w:i w:val="0"/>
                <w:color w:val="auto"/>
                <w:sz w:val="24"/>
              </w:rPr>
            </w:pPr>
            <w:r w:rsidRPr="00C65C22">
              <w:rPr>
                <w:i w:val="0"/>
                <w:color w:val="000000"/>
                <w:sz w:val="22"/>
              </w:rPr>
              <w:t>26</w:t>
            </w:r>
          </w:p>
        </w:tc>
        <w:tc>
          <w:tcPr>
            <w:tcW w:w="3163" w:type="dxa"/>
          </w:tcPr>
          <w:p w14:paraId="0986C020" w14:textId="77777777" w:rsidR="00C65C22" w:rsidRDefault="00C65C22" w:rsidP="00C65C22">
            <w:pPr>
              <w:pStyle w:val="Caption"/>
              <w:widowControl w:val="0"/>
              <w:rPr>
                <w:i w:val="0"/>
                <w:color w:val="auto"/>
                <w:sz w:val="24"/>
              </w:rPr>
            </w:pPr>
          </w:p>
        </w:tc>
      </w:tr>
      <w:tr w:rsidR="00C65C22" w14:paraId="20DBEC1A" w14:textId="77777777" w:rsidTr="00E1432C">
        <w:tc>
          <w:tcPr>
            <w:tcW w:w="0" w:type="auto"/>
            <w:vAlign w:val="bottom"/>
          </w:tcPr>
          <w:p w14:paraId="41428990" w14:textId="44A8A6E2" w:rsidR="00C65C22" w:rsidRPr="00C65C22" w:rsidRDefault="00C65C22" w:rsidP="00C65C22">
            <w:pPr>
              <w:pStyle w:val="Caption"/>
              <w:widowControl w:val="0"/>
              <w:rPr>
                <w:i w:val="0"/>
                <w:color w:val="auto"/>
                <w:sz w:val="24"/>
              </w:rPr>
            </w:pPr>
            <w:r w:rsidRPr="00C65C22">
              <w:rPr>
                <w:i w:val="0"/>
                <w:color w:val="000000"/>
                <w:sz w:val="22"/>
              </w:rPr>
              <w:t>6</w:t>
            </w:r>
          </w:p>
        </w:tc>
        <w:tc>
          <w:tcPr>
            <w:tcW w:w="0" w:type="auto"/>
            <w:vAlign w:val="bottom"/>
          </w:tcPr>
          <w:p w14:paraId="30A43C4B" w14:textId="1516F60F" w:rsidR="00C65C22" w:rsidRDefault="00C65C22" w:rsidP="00C65C22">
            <w:pPr>
              <w:pStyle w:val="Caption"/>
              <w:widowControl w:val="0"/>
              <w:rPr>
                <w:i w:val="0"/>
                <w:color w:val="auto"/>
                <w:sz w:val="24"/>
              </w:rPr>
            </w:pPr>
            <w:r w:rsidRPr="007D74CC">
              <w:rPr>
                <w:color w:val="000000"/>
                <w:sz w:val="22"/>
              </w:rPr>
              <w:t>Bird2 Half-bow Right</w:t>
            </w:r>
          </w:p>
        </w:tc>
        <w:tc>
          <w:tcPr>
            <w:tcW w:w="0" w:type="auto"/>
            <w:vAlign w:val="bottom"/>
          </w:tcPr>
          <w:p w14:paraId="27A9E110" w14:textId="2CEA5BA4" w:rsidR="00C65C22" w:rsidRPr="00C65C22" w:rsidRDefault="00C65C22" w:rsidP="00C65C22">
            <w:pPr>
              <w:pStyle w:val="Caption"/>
              <w:widowControl w:val="0"/>
              <w:rPr>
                <w:i w:val="0"/>
                <w:color w:val="auto"/>
                <w:sz w:val="24"/>
              </w:rPr>
            </w:pPr>
            <w:r w:rsidRPr="00C65C22">
              <w:rPr>
                <w:i w:val="0"/>
                <w:color w:val="000000"/>
                <w:sz w:val="22"/>
              </w:rPr>
              <w:t>21</w:t>
            </w:r>
          </w:p>
        </w:tc>
        <w:tc>
          <w:tcPr>
            <w:tcW w:w="3163" w:type="dxa"/>
          </w:tcPr>
          <w:p w14:paraId="3B2BF828" w14:textId="77777777" w:rsidR="00C65C22" w:rsidRDefault="00C65C22" w:rsidP="00C65C22">
            <w:pPr>
              <w:pStyle w:val="Caption"/>
              <w:widowControl w:val="0"/>
              <w:rPr>
                <w:i w:val="0"/>
                <w:color w:val="auto"/>
                <w:sz w:val="24"/>
              </w:rPr>
            </w:pPr>
          </w:p>
        </w:tc>
      </w:tr>
      <w:tr w:rsidR="00C65C22" w14:paraId="2E4C5B4A" w14:textId="77777777" w:rsidTr="00E1432C">
        <w:tc>
          <w:tcPr>
            <w:tcW w:w="0" w:type="auto"/>
            <w:vAlign w:val="bottom"/>
          </w:tcPr>
          <w:p w14:paraId="2FFD658E" w14:textId="35CA7347" w:rsidR="00C65C22" w:rsidRPr="00C65C22" w:rsidRDefault="00C65C22" w:rsidP="00C65C22">
            <w:pPr>
              <w:pStyle w:val="Caption"/>
              <w:widowControl w:val="0"/>
              <w:rPr>
                <w:i w:val="0"/>
                <w:color w:val="auto"/>
                <w:sz w:val="24"/>
              </w:rPr>
            </w:pPr>
            <w:r w:rsidRPr="00C65C22">
              <w:rPr>
                <w:i w:val="0"/>
                <w:color w:val="000000"/>
                <w:sz w:val="22"/>
              </w:rPr>
              <w:t>7</w:t>
            </w:r>
          </w:p>
        </w:tc>
        <w:tc>
          <w:tcPr>
            <w:tcW w:w="0" w:type="auto"/>
            <w:vAlign w:val="bottom"/>
          </w:tcPr>
          <w:p w14:paraId="272DD6B3" w14:textId="32B53652" w:rsidR="00C65C22" w:rsidRDefault="00C65C22" w:rsidP="00C65C22">
            <w:pPr>
              <w:pStyle w:val="Caption"/>
              <w:widowControl w:val="0"/>
              <w:rPr>
                <w:i w:val="0"/>
                <w:color w:val="auto"/>
                <w:sz w:val="24"/>
              </w:rPr>
            </w:pPr>
            <w:r w:rsidRPr="007D74CC">
              <w:rPr>
                <w:color w:val="000000"/>
                <w:sz w:val="22"/>
              </w:rPr>
              <w:t>Bird2 HeadDownBowing</w:t>
            </w:r>
          </w:p>
        </w:tc>
        <w:tc>
          <w:tcPr>
            <w:tcW w:w="0" w:type="auto"/>
            <w:vAlign w:val="bottom"/>
          </w:tcPr>
          <w:p w14:paraId="249249E6" w14:textId="6CF1C539" w:rsidR="00C65C22" w:rsidRPr="00C65C22" w:rsidRDefault="00C65C22" w:rsidP="00C65C22">
            <w:pPr>
              <w:pStyle w:val="Caption"/>
              <w:widowControl w:val="0"/>
              <w:rPr>
                <w:i w:val="0"/>
                <w:color w:val="auto"/>
                <w:sz w:val="24"/>
              </w:rPr>
            </w:pPr>
            <w:r w:rsidRPr="00C65C22">
              <w:rPr>
                <w:i w:val="0"/>
                <w:color w:val="000000"/>
                <w:sz w:val="22"/>
              </w:rPr>
              <w:t>56</w:t>
            </w:r>
          </w:p>
        </w:tc>
        <w:tc>
          <w:tcPr>
            <w:tcW w:w="3163" w:type="dxa"/>
          </w:tcPr>
          <w:p w14:paraId="1B29D13A" w14:textId="77777777" w:rsidR="00C65C22" w:rsidRDefault="00C65C22" w:rsidP="00C65C22">
            <w:pPr>
              <w:pStyle w:val="Caption"/>
              <w:widowControl w:val="0"/>
              <w:rPr>
                <w:i w:val="0"/>
                <w:color w:val="auto"/>
                <w:sz w:val="24"/>
              </w:rPr>
            </w:pPr>
          </w:p>
        </w:tc>
      </w:tr>
      <w:tr w:rsidR="00C65C22" w14:paraId="02FC3D75" w14:textId="77777777" w:rsidTr="00E1432C">
        <w:tc>
          <w:tcPr>
            <w:tcW w:w="0" w:type="auto"/>
            <w:vAlign w:val="bottom"/>
          </w:tcPr>
          <w:p w14:paraId="4256E8B8" w14:textId="122808F5" w:rsidR="00C65C22" w:rsidRPr="00C65C22" w:rsidRDefault="00C65C22" w:rsidP="00C65C22">
            <w:pPr>
              <w:pStyle w:val="Caption"/>
              <w:widowControl w:val="0"/>
              <w:rPr>
                <w:i w:val="0"/>
                <w:color w:val="auto"/>
                <w:sz w:val="24"/>
              </w:rPr>
            </w:pPr>
            <w:r w:rsidRPr="00C65C22">
              <w:rPr>
                <w:i w:val="0"/>
                <w:color w:val="000000"/>
                <w:sz w:val="22"/>
              </w:rPr>
              <w:t>8</w:t>
            </w:r>
          </w:p>
        </w:tc>
        <w:tc>
          <w:tcPr>
            <w:tcW w:w="0" w:type="auto"/>
            <w:vAlign w:val="bottom"/>
          </w:tcPr>
          <w:p w14:paraId="1B2AB596" w14:textId="24EC4C30" w:rsidR="00C65C22" w:rsidRDefault="00C65C22" w:rsidP="00C65C22">
            <w:pPr>
              <w:pStyle w:val="Caption"/>
              <w:widowControl w:val="0"/>
              <w:rPr>
                <w:i w:val="0"/>
                <w:color w:val="auto"/>
                <w:sz w:val="24"/>
              </w:rPr>
            </w:pPr>
            <w:r w:rsidRPr="007D74CC">
              <w:rPr>
                <w:color w:val="000000"/>
                <w:sz w:val="22"/>
              </w:rPr>
              <w:t>Bird2 Mixed Element</w:t>
            </w:r>
          </w:p>
        </w:tc>
        <w:tc>
          <w:tcPr>
            <w:tcW w:w="0" w:type="auto"/>
            <w:vAlign w:val="bottom"/>
          </w:tcPr>
          <w:p w14:paraId="5084EDB2" w14:textId="18339539" w:rsidR="00C65C22" w:rsidRPr="00C65C22" w:rsidRDefault="00C65C22" w:rsidP="00C65C22">
            <w:pPr>
              <w:pStyle w:val="Caption"/>
              <w:widowControl w:val="0"/>
              <w:rPr>
                <w:i w:val="0"/>
                <w:color w:val="auto"/>
                <w:sz w:val="24"/>
              </w:rPr>
            </w:pPr>
            <w:r w:rsidRPr="00C65C22">
              <w:rPr>
                <w:i w:val="0"/>
                <w:color w:val="000000"/>
                <w:sz w:val="22"/>
              </w:rPr>
              <w:t>13</w:t>
            </w:r>
          </w:p>
        </w:tc>
        <w:tc>
          <w:tcPr>
            <w:tcW w:w="3163" w:type="dxa"/>
          </w:tcPr>
          <w:p w14:paraId="169F93F8" w14:textId="77777777" w:rsidR="00C65C22" w:rsidRDefault="00C65C22" w:rsidP="00C65C22">
            <w:pPr>
              <w:pStyle w:val="Caption"/>
              <w:widowControl w:val="0"/>
              <w:rPr>
                <w:i w:val="0"/>
                <w:color w:val="auto"/>
                <w:sz w:val="24"/>
              </w:rPr>
            </w:pPr>
          </w:p>
        </w:tc>
      </w:tr>
      <w:tr w:rsidR="00C65C22" w14:paraId="70FCE77E" w14:textId="77777777" w:rsidTr="00E1432C">
        <w:tc>
          <w:tcPr>
            <w:tcW w:w="0" w:type="auto"/>
            <w:vAlign w:val="bottom"/>
          </w:tcPr>
          <w:p w14:paraId="21CE5300" w14:textId="0DF05FA3" w:rsidR="00C65C22" w:rsidRPr="00C65C22" w:rsidRDefault="00C65C22" w:rsidP="00C65C22">
            <w:pPr>
              <w:pStyle w:val="Caption"/>
              <w:widowControl w:val="0"/>
              <w:rPr>
                <w:i w:val="0"/>
                <w:color w:val="auto"/>
                <w:sz w:val="24"/>
              </w:rPr>
            </w:pPr>
            <w:r w:rsidRPr="00C65C22">
              <w:rPr>
                <w:i w:val="0"/>
                <w:color w:val="000000"/>
                <w:sz w:val="22"/>
              </w:rPr>
              <w:t>9</w:t>
            </w:r>
          </w:p>
        </w:tc>
        <w:tc>
          <w:tcPr>
            <w:tcW w:w="0" w:type="auto"/>
            <w:vAlign w:val="bottom"/>
          </w:tcPr>
          <w:p w14:paraId="0352E1E6" w14:textId="59919EF8" w:rsidR="00C65C22" w:rsidRDefault="00C65C22" w:rsidP="00C65C22">
            <w:pPr>
              <w:pStyle w:val="Caption"/>
              <w:widowControl w:val="0"/>
              <w:rPr>
                <w:i w:val="0"/>
                <w:color w:val="auto"/>
                <w:sz w:val="24"/>
              </w:rPr>
            </w:pPr>
            <w:r w:rsidRPr="007D74CC">
              <w:rPr>
                <w:color w:val="000000"/>
                <w:sz w:val="22"/>
              </w:rPr>
              <w:t>Bird2 NeckTwist</w:t>
            </w:r>
          </w:p>
        </w:tc>
        <w:tc>
          <w:tcPr>
            <w:tcW w:w="0" w:type="auto"/>
            <w:vAlign w:val="bottom"/>
          </w:tcPr>
          <w:p w14:paraId="1DB0F632" w14:textId="428C771F" w:rsidR="00C65C22" w:rsidRPr="00C65C22" w:rsidRDefault="00C65C22" w:rsidP="00C65C22">
            <w:pPr>
              <w:pStyle w:val="Caption"/>
              <w:widowControl w:val="0"/>
              <w:rPr>
                <w:i w:val="0"/>
                <w:color w:val="auto"/>
                <w:sz w:val="24"/>
              </w:rPr>
            </w:pPr>
            <w:r w:rsidRPr="00C65C22">
              <w:rPr>
                <w:i w:val="0"/>
                <w:color w:val="000000"/>
                <w:sz w:val="22"/>
              </w:rPr>
              <w:t>1693</w:t>
            </w:r>
          </w:p>
        </w:tc>
        <w:tc>
          <w:tcPr>
            <w:tcW w:w="3163" w:type="dxa"/>
          </w:tcPr>
          <w:p w14:paraId="28E19424" w14:textId="4DAF60E2" w:rsidR="00C65C22" w:rsidRDefault="003E041F" w:rsidP="00C65C22">
            <w:pPr>
              <w:pStyle w:val="Caption"/>
              <w:widowControl w:val="0"/>
              <w:rPr>
                <w:i w:val="0"/>
                <w:color w:val="auto"/>
                <w:sz w:val="24"/>
              </w:rPr>
            </w:pPr>
            <w:r>
              <w:rPr>
                <w:i w:val="0"/>
                <w:color w:val="auto"/>
                <w:sz w:val="24"/>
              </w:rPr>
              <w:t>4. B2Nk</w:t>
            </w:r>
          </w:p>
        </w:tc>
      </w:tr>
      <w:tr w:rsidR="00C65C22" w14:paraId="6A48548C" w14:textId="77777777" w:rsidTr="00E1432C">
        <w:tc>
          <w:tcPr>
            <w:tcW w:w="0" w:type="auto"/>
            <w:vAlign w:val="bottom"/>
          </w:tcPr>
          <w:p w14:paraId="3149B261" w14:textId="21C2B0BD" w:rsidR="00C65C22" w:rsidRPr="00C65C22" w:rsidRDefault="00C65C22" w:rsidP="00C65C22">
            <w:pPr>
              <w:pStyle w:val="Caption"/>
              <w:widowControl w:val="0"/>
              <w:rPr>
                <w:i w:val="0"/>
                <w:color w:val="auto"/>
                <w:sz w:val="24"/>
              </w:rPr>
            </w:pPr>
            <w:r w:rsidRPr="00C65C22">
              <w:rPr>
                <w:i w:val="0"/>
                <w:color w:val="000000"/>
                <w:sz w:val="22"/>
              </w:rPr>
              <w:t>10</w:t>
            </w:r>
          </w:p>
        </w:tc>
        <w:tc>
          <w:tcPr>
            <w:tcW w:w="0" w:type="auto"/>
            <w:vAlign w:val="bottom"/>
          </w:tcPr>
          <w:p w14:paraId="734CF266" w14:textId="4502F948" w:rsidR="00C65C22" w:rsidRDefault="00C65C22" w:rsidP="00C65C22">
            <w:pPr>
              <w:pStyle w:val="Caption"/>
              <w:widowControl w:val="0"/>
              <w:rPr>
                <w:i w:val="0"/>
                <w:color w:val="auto"/>
                <w:sz w:val="24"/>
              </w:rPr>
            </w:pPr>
            <w:r w:rsidRPr="007D74CC">
              <w:rPr>
                <w:color w:val="000000"/>
                <w:sz w:val="22"/>
              </w:rPr>
              <w:t>Bird2 On-log NO display</w:t>
            </w:r>
          </w:p>
        </w:tc>
        <w:tc>
          <w:tcPr>
            <w:tcW w:w="0" w:type="auto"/>
            <w:vAlign w:val="bottom"/>
          </w:tcPr>
          <w:p w14:paraId="69FC37FA" w14:textId="1E2228F5" w:rsidR="00C65C22" w:rsidRPr="00C65C22" w:rsidRDefault="00C65C22" w:rsidP="00C65C22">
            <w:pPr>
              <w:pStyle w:val="Caption"/>
              <w:widowControl w:val="0"/>
              <w:rPr>
                <w:i w:val="0"/>
                <w:color w:val="auto"/>
                <w:sz w:val="24"/>
              </w:rPr>
            </w:pPr>
            <w:r w:rsidRPr="00C65C22">
              <w:rPr>
                <w:i w:val="0"/>
                <w:color w:val="000000"/>
                <w:sz w:val="22"/>
              </w:rPr>
              <w:t>79</w:t>
            </w:r>
          </w:p>
        </w:tc>
        <w:tc>
          <w:tcPr>
            <w:tcW w:w="3163" w:type="dxa"/>
          </w:tcPr>
          <w:p w14:paraId="0BFC54A7" w14:textId="77777777" w:rsidR="00C65C22" w:rsidRDefault="00C65C22" w:rsidP="00C65C22">
            <w:pPr>
              <w:pStyle w:val="Caption"/>
              <w:widowControl w:val="0"/>
              <w:rPr>
                <w:i w:val="0"/>
                <w:color w:val="auto"/>
                <w:sz w:val="24"/>
              </w:rPr>
            </w:pPr>
          </w:p>
        </w:tc>
      </w:tr>
      <w:tr w:rsidR="00C65C22" w14:paraId="0176D9CA" w14:textId="77777777" w:rsidTr="00E1432C">
        <w:tc>
          <w:tcPr>
            <w:tcW w:w="0" w:type="auto"/>
            <w:vAlign w:val="bottom"/>
          </w:tcPr>
          <w:p w14:paraId="73E05C71" w14:textId="1F8A04C4" w:rsidR="00C65C22" w:rsidRPr="00C65C22" w:rsidRDefault="00C65C22" w:rsidP="00C65C22">
            <w:pPr>
              <w:pStyle w:val="Caption"/>
              <w:widowControl w:val="0"/>
              <w:rPr>
                <w:i w:val="0"/>
                <w:color w:val="auto"/>
                <w:sz w:val="24"/>
              </w:rPr>
            </w:pPr>
            <w:r w:rsidRPr="00C65C22">
              <w:rPr>
                <w:i w:val="0"/>
                <w:color w:val="000000"/>
                <w:sz w:val="22"/>
              </w:rPr>
              <w:t>11</w:t>
            </w:r>
          </w:p>
        </w:tc>
        <w:tc>
          <w:tcPr>
            <w:tcW w:w="0" w:type="auto"/>
            <w:vAlign w:val="bottom"/>
          </w:tcPr>
          <w:p w14:paraId="0147563D" w14:textId="0CE58ACE" w:rsidR="00C65C22" w:rsidRDefault="00C65C22" w:rsidP="00C65C22">
            <w:pPr>
              <w:pStyle w:val="Caption"/>
              <w:widowControl w:val="0"/>
              <w:rPr>
                <w:i w:val="0"/>
                <w:color w:val="auto"/>
                <w:sz w:val="24"/>
              </w:rPr>
            </w:pPr>
            <w:r w:rsidRPr="007D74CC">
              <w:rPr>
                <w:color w:val="000000"/>
                <w:sz w:val="22"/>
              </w:rPr>
              <w:t>Bird2 SLAD</w:t>
            </w:r>
          </w:p>
        </w:tc>
        <w:tc>
          <w:tcPr>
            <w:tcW w:w="0" w:type="auto"/>
            <w:vAlign w:val="bottom"/>
          </w:tcPr>
          <w:p w14:paraId="28C406F4" w14:textId="5D0AABC5" w:rsidR="00C65C22" w:rsidRPr="00C65C22" w:rsidRDefault="00C65C22" w:rsidP="00C65C22">
            <w:pPr>
              <w:pStyle w:val="Caption"/>
              <w:widowControl w:val="0"/>
              <w:rPr>
                <w:i w:val="0"/>
                <w:color w:val="auto"/>
                <w:sz w:val="24"/>
              </w:rPr>
            </w:pPr>
            <w:r w:rsidRPr="00C65C22">
              <w:rPr>
                <w:i w:val="0"/>
                <w:color w:val="000000"/>
                <w:sz w:val="22"/>
              </w:rPr>
              <w:t>1</w:t>
            </w:r>
          </w:p>
        </w:tc>
        <w:tc>
          <w:tcPr>
            <w:tcW w:w="3163" w:type="dxa"/>
          </w:tcPr>
          <w:p w14:paraId="034B793D" w14:textId="77777777" w:rsidR="00C65C22" w:rsidRDefault="00C65C22" w:rsidP="00C65C22">
            <w:pPr>
              <w:pStyle w:val="Caption"/>
              <w:widowControl w:val="0"/>
              <w:rPr>
                <w:i w:val="0"/>
                <w:color w:val="auto"/>
                <w:sz w:val="24"/>
              </w:rPr>
            </w:pPr>
          </w:p>
        </w:tc>
      </w:tr>
      <w:tr w:rsidR="00C65C22" w14:paraId="6AEDB127" w14:textId="77777777" w:rsidTr="00E1432C">
        <w:tc>
          <w:tcPr>
            <w:tcW w:w="0" w:type="auto"/>
            <w:vAlign w:val="bottom"/>
          </w:tcPr>
          <w:p w14:paraId="478DD431" w14:textId="7D6C8179" w:rsidR="00C65C22" w:rsidRPr="00C65C22" w:rsidRDefault="00C65C22" w:rsidP="00C65C22">
            <w:pPr>
              <w:pStyle w:val="Caption"/>
              <w:widowControl w:val="0"/>
              <w:rPr>
                <w:i w:val="0"/>
                <w:color w:val="auto"/>
                <w:sz w:val="24"/>
              </w:rPr>
            </w:pPr>
            <w:r w:rsidRPr="00C65C22">
              <w:rPr>
                <w:i w:val="0"/>
                <w:color w:val="000000"/>
                <w:sz w:val="22"/>
              </w:rPr>
              <w:t>12</w:t>
            </w:r>
          </w:p>
        </w:tc>
        <w:tc>
          <w:tcPr>
            <w:tcW w:w="0" w:type="auto"/>
            <w:vAlign w:val="bottom"/>
          </w:tcPr>
          <w:p w14:paraId="27123EAA" w14:textId="46B00827" w:rsidR="00C65C22" w:rsidRDefault="00C65C22" w:rsidP="00C65C22">
            <w:pPr>
              <w:pStyle w:val="Caption"/>
              <w:widowControl w:val="0"/>
              <w:rPr>
                <w:i w:val="0"/>
                <w:color w:val="auto"/>
                <w:sz w:val="24"/>
              </w:rPr>
            </w:pPr>
            <w:r w:rsidRPr="007D74CC">
              <w:rPr>
                <w:color w:val="000000"/>
                <w:sz w:val="22"/>
              </w:rPr>
              <w:t>Bird2 TafLF_Off</w:t>
            </w:r>
          </w:p>
        </w:tc>
        <w:tc>
          <w:tcPr>
            <w:tcW w:w="0" w:type="auto"/>
            <w:vAlign w:val="bottom"/>
          </w:tcPr>
          <w:p w14:paraId="01FACD2A" w14:textId="6A358A1F" w:rsidR="00C65C22" w:rsidRPr="00C65C22" w:rsidRDefault="00C65C22" w:rsidP="00C65C22">
            <w:pPr>
              <w:pStyle w:val="Caption"/>
              <w:widowControl w:val="0"/>
              <w:rPr>
                <w:i w:val="0"/>
                <w:color w:val="auto"/>
                <w:sz w:val="24"/>
              </w:rPr>
            </w:pPr>
            <w:r w:rsidRPr="00C65C22">
              <w:rPr>
                <w:i w:val="0"/>
                <w:color w:val="000000"/>
                <w:sz w:val="22"/>
              </w:rPr>
              <w:t>28</w:t>
            </w:r>
          </w:p>
        </w:tc>
        <w:tc>
          <w:tcPr>
            <w:tcW w:w="3163" w:type="dxa"/>
          </w:tcPr>
          <w:p w14:paraId="0D9D69BA" w14:textId="77777777" w:rsidR="00C65C22" w:rsidRDefault="00C65C22" w:rsidP="00C65C22">
            <w:pPr>
              <w:pStyle w:val="Caption"/>
              <w:widowControl w:val="0"/>
              <w:rPr>
                <w:i w:val="0"/>
                <w:color w:val="auto"/>
                <w:sz w:val="24"/>
              </w:rPr>
            </w:pPr>
          </w:p>
        </w:tc>
      </w:tr>
      <w:tr w:rsidR="00C65C22" w14:paraId="042EB349" w14:textId="77777777" w:rsidTr="00E1432C">
        <w:tc>
          <w:tcPr>
            <w:tcW w:w="0" w:type="auto"/>
            <w:vAlign w:val="bottom"/>
          </w:tcPr>
          <w:p w14:paraId="3BB218EF" w14:textId="2300ABD1" w:rsidR="00C65C22" w:rsidRPr="00C65C22" w:rsidRDefault="00C65C22" w:rsidP="00C65C22">
            <w:pPr>
              <w:pStyle w:val="Caption"/>
              <w:widowControl w:val="0"/>
              <w:rPr>
                <w:i w:val="0"/>
                <w:color w:val="auto"/>
                <w:sz w:val="24"/>
              </w:rPr>
            </w:pPr>
            <w:r w:rsidRPr="00C65C22">
              <w:rPr>
                <w:i w:val="0"/>
                <w:color w:val="000000"/>
                <w:sz w:val="22"/>
              </w:rPr>
              <w:t>13</w:t>
            </w:r>
          </w:p>
        </w:tc>
        <w:tc>
          <w:tcPr>
            <w:tcW w:w="0" w:type="auto"/>
            <w:vAlign w:val="bottom"/>
          </w:tcPr>
          <w:p w14:paraId="3A7354BA" w14:textId="6BCC419F" w:rsidR="00C65C22" w:rsidRDefault="00C65C22" w:rsidP="00C65C22">
            <w:pPr>
              <w:pStyle w:val="Caption"/>
              <w:widowControl w:val="0"/>
              <w:rPr>
                <w:i w:val="0"/>
                <w:color w:val="auto"/>
                <w:sz w:val="24"/>
              </w:rPr>
            </w:pPr>
            <w:r w:rsidRPr="007D74CC">
              <w:rPr>
                <w:color w:val="000000"/>
                <w:sz w:val="22"/>
              </w:rPr>
              <w:t>Bird2 TafLF_On</w:t>
            </w:r>
          </w:p>
        </w:tc>
        <w:tc>
          <w:tcPr>
            <w:tcW w:w="0" w:type="auto"/>
            <w:vAlign w:val="bottom"/>
          </w:tcPr>
          <w:p w14:paraId="75863D7B" w14:textId="15FE62A8" w:rsidR="00C65C22" w:rsidRPr="00C65C22" w:rsidRDefault="00C65C22" w:rsidP="00C65C22">
            <w:pPr>
              <w:pStyle w:val="Caption"/>
              <w:widowControl w:val="0"/>
              <w:rPr>
                <w:i w:val="0"/>
                <w:color w:val="auto"/>
                <w:sz w:val="24"/>
              </w:rPr>
            </w:pPr>
            <w:r w:rsidRPr="00C65C22">
              <w:rPr>
                <w:i w:val="0"/>
                <w:color w:val="000000"/>
                <w:sz w:val="22"/>
              </w:rPr>
              <w:t>26</w:t>
            </w:r>
          </w:p>
        </w:tc>
        <w:tc>
          <w:tcPr>
            <w:tcW w:w="3163" w:type="dxa"/>
          </w:tcPr>
          <w:p w14:paraId="39F196B0" w14:textId="77777777" w:rsidR="00C65C22" w:rsidRDefault="00C65C22" w:rsidP="00C65C22">
            <w:pPr>
              <w:pStyle w:val="Caption"/>
              <w:widowControl w:val="0"/>
              <w:rPr>
                <w:i w:val="0"/>
                <w:color w:val="auto"/>
                <w:sz w:val="24"/>
              </w:rPr>
            </w:pPr>
          </w:p>
        </w:tc>
      </w:tr>
      <w:tr w:rsidR="00C65C22" w14:paraId="03DC8DED" w14:textId="77777777" w:rsidTr="00E1432C">
        <w:tc>
          <w:tcPr>
            <w:tcW w:w="0" w:type="auto"/>
            <w:vAlign w:val="bottom"/>
          </w:tcPr>
          <w:p w14:paraId="0EA0A6BA" w14:textId="5B1B7E1A" w:rsidR="00C65C22" w:rsidRPr="00C65C22" w:rsidRDefault="00C65C22" w:rsidP="00C65C22">
            <w:pPr>
              <w:pStyle w:val="Caption"/>
              <w:widowControl w:val="0"/>
              <w:rPr>
                <w:i w:val="0"/>
                <w:color w:val="auto"/>
                <w:sz w:val="24"/>
              </w:rPr>
            </w:pPr>
            <w:r w:rsidRPr="00C65C22">
              <w:rPr>
                <w:i w:val="0"/>
                <w:color w:val="000000"/>
                <w:sz w:val="22"/>
              </w:rPr>
              <w:t>14</w:t>
            </w:r>
          </w:p>
        </w:tc>
        <w:tc>
          <w:tcPr>
            <w:tcW w:w="0" w:type="auto"/>
            <w:vAlign w:val="bottom"/>
          </w:tcPr>
          <w:p w14:paraId="4428F1AE" w14:textId="48C198B1" w:rsidR="00C65C22" w:rsidRDefault="00C65C22" w:rsidP="00C65C22">
            <w:pPr>
              <w:pStyle w:val="Caption"/>
              <w:widowControl w:val="0"/>
              <w:rPr>
                <w:i w:val="0"/>
                <w:color w:val="auto"/>
                <w:sz w:val="24"/>
              </w:rPr>
            </w:pPr>
            <w:r w:rsidRPr="007D74CC">
              <w:rPr>
                <w:color w:val="000000"/>
                <w:sz w:val="22"/>
              </w:rPr>
              <w:t>Copulation</w:t>
            </w:r>
          </w:p>
        </w:tc>
        <w:tc>
          <w:tcPr>
            <w:tcW w:w="0" w:type="auto"/>
            <w:vAlign w:val="bottom"/>
          </w:tcPr>
          <w:p w14:paraId="71CC7E51" w14:textId="460B91B2" w:rsidR="00C65C22" w:rsidRPr="00C65C22" w:rsidRDefault="00C65C22" w:rsidP="00C65C22">
            <w:pPr>
              <w:pStyle w:val="Caption"/>
              <w:widowControl w:val="0"/>
              <w:rPr>
                <w:i w:val="0"/>
                <w:color w:val="auto"/>
                <w:sz w:val="24"/>
              </w:rPr>
            </w:pPr>
            <w:r w:rsidRPr="00C65C22">
              <w:rPr>
                <w:i w:val="0"/>
                <w:color w:val="000000"/>
                <w:sz w:val="22"/>
              </w:rPr>
              <w:t>24</w:t>
            </w:r>
          </w:p>
        </w:tc>
        <w:tc>
          <w:tcPr>
            <w:tcW w:w="3163" w:type="dxa"/>
          </w:tcPr>
          <w:p w14:paraId="4D16EF06" w14:textId="0635C413" w:rsidR="00C65C22" w:rsidRDefault="003E041F" w:rsidP="00C65C22">
            <w:pPr>
              <w:pStyle w:val="Caption"/>
              <w:widowControl w:val="0"/>
              <w:rPr>
                <w:i w:val="0"/>
                <w:color w:val="auto"/>
                <w:sz w:val="24"/>
              </w:rPr>
            </w:pPr>
            <w:r>
              <w:rPr>
                <w:i w:val="0"/>
                <w:color w:val="auto"/>
                <w:sz w:val="24"/>
              </w:rPr>
              <w:t>5. Cop</w:t>
            </w:r>
          </w:p>
        </w:tc>
      </w:tr>
      <w:tr w:rsidR="00C65C22" w14:paraId="63C3F6FE" w14:textId="77777777" w:rsidTr="00E1432C">
        <w:tc>
          <w:tcPr>
            <w:tcW w:w="0" w:type="auto"/>
            <w:vAlign w:val="bottom"/>
          </w:tcPr>
          <w:p w14:paraId="3F3D8148" w14:textId="44E139DF" w:rsidR="00C65C22" w:rsidRPr="00C65C22" w:rsidRDefault="00C65C22" w:rsidP="00C65C22">
            <w:pPr>
              <w:pStyle w:val="Caption"/>
              <w:widowControl w:val="0"/>
              <w:rPr>
                <w:i w:val="0"/>
                <w:color w:val="auto"/>
                <w:sz w:val="24"/>
              </w:rPr>
            </w:pPr>
            <w:r w:rsidRPr="00C65C22">
              <w:rPr>
                <w:i w:val="0"/>
                <w:color w:val="000000"/>
                <w:sz w:val="22"/>
              </w:rPr>
              <w:t>15</w:t>
            </w:r>
          </w:p>
        </w:tc>
        <w:tc>
          <w:tcPr>
            <w:tcW w:w="0" w:type="auto"/>
            <w:vAlign w:val="bottom"/>
          </w:tcPr>
          <w:p w14:paraId="35958C3C" w14:textId="0F76028C" w:rsidR="00C65C22" w:rsidRDefault="00C65C22" w:rsidP="00C65C22">
            <w:pPr>
              <w:pStyle w:val="Caption"/>
              <w:widowControl w:val="0"/>
              <w:rPr>
                <w:i w:val="0"/>
                <w:color w:val="auto"/>
                <w:sz w:val="24"/>
              </w:rPr>
            </w:pPr>
            <w:r w:rsidRPr="007D74CC">
              <w:rPr>
                <w:color w:val="000000"/>
                <w:sz w:val="22"/>
              </w:rPr>
              <w:t>End</w:t>
            </w:r>
          </w:p>
        </w:tc>
        <w:tc>
          <w:tcPr>
            <w:tcW w:w="0" w:type="auto"/>
            <w:vAlign w:val="bottom"/>
          </w:tcPr>
          <w:p w14:paraId="4531B4E9" w14:textId="3D4C62DE" w:rsidR="00C65C22" w:rsidRPr="00C65C22" w:rsidRDefault="00C65C22" w:rsidP="00C65C22">
            <w:pPr>
              <w:pStyle w:val="Caption"/>
              <w:widowControl w:val="0"/>
              <w:rPr>
                <w:i w:val="0"/>
                <w:color w:val="auto"/>
                <w:sz w:val="24"/>
              </w:rPr>
            </w:pPr>
            <w:r w:rsidRPr="00C65C22">
              <w:rPr>
                <w:i w:val="0"/>
                <w:color w:val="000000"/>
                <w:sz w:val="22"/>
              </w:rPr>
              <w:t>486</w:t>
            </w:r>
          </w:p>
        </w:tc>
        <w:tc>
          <w:tcPr>
            <w:tcW w:w="3163" w:type="dxa"/>
          </w:tcPr>
          <w:p w14:paraId="1EF623B1" w14:textId="0E2BE720" w:rsidR="00C65C22" w:rsidRDefault="003E041F" w:rsidP="00C65C22">
            <w:pPr>
              <w:pStyle w:val="Caption"/>
              <w:widowControl w:val="0"/>
              <w:rPr>
                <w:i w:val="0"/>
                <w:color w:val="auto"/>
                <w:sz w:val="24"/>
              </w:rPr>
            </w:pPr>
            <w:r>
              <w:rPr>
                <w:i w:val="0"/>
                <w:color w:val="auto"/>
                <w:sz w:val="24"/>
              </w:rPr>
              <w:t>6. End</w:t>
            </w:r>
          </w:p>
        </w:tc>
      </w:tr>
      <w:tr w:rsidR="00C65C22" w14:paraId="45FDB278" w14:textId="77777777" w:rsidTr="00E1432C">
        <w:tc>
          <w:tcPr>
            <w:tcW w:w="0" w:type="auto"/>
            <w:vAlign w:val="bottom"/>
          </w:tcPr>
          <w:p w14:paraId="6FE7693A" w14:textId="3679A65B" w:rsidR="00C65C22" w:rsidRPr="00C65C22" w:rsidRDefault="00C65C22" w:rsidP="00C65C22">
            <w:pPr>
              <w:pStyle w:val="Caption"/>
              <w:widowControl w:val="0"/>
              <w:rPr>
                <w:i w:val="0"/>
                <w:color w:val="auto"/>
                <w:sz w:val="24"/>
              </w:rPr>
            </w:pPr>
            <w:r w:rsidRPr="00C65C22">
              <w:rPr>
                <w:i w:val="0"/>
                <w:color w:val="000000"/>
                <w:sz w:val="22"/>
              </w:rPr>
              <w:t>16</w:t>
            </w:r>
          </w:p>
        </w:tc>
        <w:tc>
          <w:tcPr>
            <w:tcW w:w="0" w:type="auto"/>
            <w:vAlign w:val="bottom"/>
          </w:tcPr>
          <w:p w14:paraId="1BBCD90C" w14:textId="73EFC460" w:rsidR="00C65C22" w:rsidRDefault="00C65C22" w:rsidP="00C65C22">
            <w:pPr>
              <w:pStyle w:val="Caption"/>
              <w:widowControl w:val="0"/>
              <w:rPr>
                <w:i w:val="0"/>
                <w:color w:val="auto"/>
                <w:sz w:val="24"/>
              </w:rPr>
            </w:pPr>
            <w:r w:rsidRPr="007D74CC">
              <w:rPr>
                <w:color w:val="000000"/>
                <w:sz w:val="22"/>
              </w:rPr>
              <w:t>Female Looking Away</w:t>
            </w:r>
          </w:p>
        </w:tc>
        <w:tc>
          <w:tcPr>
            <w:tcW w:w="0" w:type="auto"/>
            <w:vAlign w:val="bottom"/>
          </w:tcPr>
          <w:p w14:paraId="36DF6851" w14:textId="504D967A" w:rsidR="00C65C22" w:rsidRPr="00C65C22" w:rsidRDefault="00C65C22" w:rsidP="00C65C22">
            <w:pPr>
              <w:pStyle w:val="Caption"/>
              <w:widowControl w:val="0"/>
              <w:rPr>
                <w:i w:val="0"/>
                <w:color w:val="auto"/>
                <w:sz w:val="24"/>
              </w:rPr>
            </w:pPr>
            <w:r w:rsidRPr="00C65C22">
              <w:rPr>
                <w:i w:val="0"/>
                <w:color w:val="000000"/>
                <w:sz w:val="22"/>
              </w:rPr>
              <w:t>1736</w:t>
            </w:r>
          </w:p>
        </w:tc>
        <w:tc>
          <w:tcPr>
            <w:tcW w:w="3163" w:type="dxa"/>
          </w:tcPr>
          <w:p w14:paraId="33B1C5CA" w14:textId="77777777" w:rsidR="00C65C22" w:rsidRDefault="00C65C22" w:rsidP="00C65C22">
            <w:pPr>
              <w:pStyle w:val="Caption"/>
              <w:widowControl w:val="0"/>
              <w:rPr>
                <w:i w:val="0"/>
                <w:color w:val="auto"/>
                <w:sz w:val="24"/>
              </w:rPr>
            </w:pPr>
          </w:p>
        </w:tc>
      </w:tr>
      <w:tr w:rsidR="00C65C22" w14:paraId="325BCCF8" w14:textId="77777777" w:rsidTr="00E1432C">
        <w:tc>
          <w:tcPr>
            <w:tcW w:w="0" w:type="auto"/>
            <w:vAlign w:val="bottom"/>
          </w:tcPr>
          <w:p w14:paraId="30B48880" w14:textId="4B92AD0C" w:rsidR="00C65C22" w:rsidRPr="00C65C22" w:rsidRDefault="00C65C22" w:rsidP="00C65C22">
            <w:pPr>
              <w:pStyle w:val="Caption"/>
              <w:widowControl w:val="0"/>
              <w:rPr>
                <w:i w:val="0"/>
                <w:color w:val="auto"/>
                <w:sz w:val="24"/>
              </w:rPr>
            </w:pPr>
            <w:r w:rsidRPr="00C65C22">
              <w:rPr>
                <w:i w:val="0"/>
                <w:color w:val="000000"/>
                <w:sz w:val="22"/>
              </w:rPr>
              <w:t>17</w:t>
            </w:r>
          </w:p>
        </w:tc>
        <w:tc>
          <w:tcPr>
            <w:tcW w:w="0" w:type="auto"/>
            <w:vAlign w:val="bottom"/>
          </w:tcPr>
          <w:p w14:paraId="18E5675A" w14:textId="55058052" w:rsidR="00C65C22" w:rsidRDefault="00C65C22" w:rsidP="00C65C22">
            <w:pPr>
              <w:pStyle w:val="Caption"/>
              <w:widowControl w:val="0"/>
              <w:rPr>
                <w:i w:val="0"/>
                <w:color w:val="auto"/>
                <w:sz w:val="24"/>
              </w:rPr>
            </w:pPr>
            <w:r w:rsidRPr="007D74CC">
              <w:rPr>
                <w:color w:val="000000"/>
                <w:sz w:val="22"/>
              </w:rPr>
              <w:t>Female Movement</w:t>
            </w:r>
          </w:p>
        </w:tc>
        <w:tc>
          <w:tcPr>
            <w:tcW w:w="0" w:type="auto"/>
            <w:vAlign w:val="bottom"/>
          </w:tcPr>
          <w:p w14:paraId="33BA9ACC" w14:textId="4F18B742" w:rsidR="00C65C22" w:rsidRPr="00C65C22" w:rsidRDefault="00C65C22" w:rsidP="00C65C22">
            <w:pPr>
              <w:pStyle w:val="Caption"/>
              <w:widowControl w:val="0"/>
              <w:rPr>
                <w:i w:val="0"/>
                <w:color w:val="auto"/>
                <w:sz w:val="24"/>
              </w:rPr>
            </w:pPr>
            <w:r w:rsidRPr="00C65C22">
              <w:rPr>
                <w:i w:val="0"/>
                <w:color w:val="000000"/>
                <w:sz w:val="22"/>
              </w:rPr>
              <w:t>978</w:t>
            </w:r>
          </w:p>
        </w:tc>
        <w:tc>
          <w:tcPr>
            <w:tcW w:w="3163" w:type="dxa"/>
          </w:tcPr>
          <w:p w14:paraId="18D1594E" w14:textId="77777777" w:rsidR="00C65C22" w:rsidRDefault="00C65C22" w:rsidP="00C65C22">
            <w:pPr>
              <w:pStyle w:val="Caption"/>
              <w:widowControl w:val="0"/>
              <w:rPr>
                <w:i w:val="0"/>
                <w:color w:val="auto"/>
                <w:sz w:val="24"/>
              </w:rPr>
            </w:pPr>
          </w:p>
        </w:tc>
      </w:tr>
      <w:tr w:rsidR="00C65C22" w14:paraId="58D31B66" w14:textId="77777777" w:rsidTr="00E1432C">
        <w:tc>
          <w:tcPr>
            <w:tcW w:w="0" w:type="auto"/>
            <w:vAlign w:val="bottom"/>
          </w:tcPr>
          <w:p w14:paraId="06D31273" w14:textId="023B4748" w:rsidR="00C65C22" w:rsidRPr="00C65C22" w:rsidRDefault="00C65C22" w:rsidP="00C65C22">
            <w:pPr>
              <w:pStyle w:val="Caption"/>
              <w:widowControl w:val="0"/>
              <w:rPr>
                <w:i w:val="0"/>
                <w:color w:val="auto"/>
                <w:sz w:val="24"/>
              </w:rPr>
            </w:pPr>
            <w:r w:rsidRPr="00C65C22">
              <w:rPr>
                <w:i w:val="0"/>
                <w:color w:val="000000"/>
                <w:sz w:val="22"/>
              </w:rPr>
              <w:t>18</w:t>
            </w:r>
          </w:p>
        </w:tc>
        <w:tc>
          <w:tcPr>
            <w:tcW w:w="0" w:type="auto"/>
            <w:vAlign w:val="bottom"/>
          </w:tcPr>
          <w:p w14:paraId="6A777CC6" w14:textId="372A42A3" w:rsidR="00C65C22" w:rsidRDefault="00C65C22" w:rsidP="00C65C22">
            <w:pPr>
              <w:pStyle w:val="Caption"/>
              <w:widowControl w:val="0"/>
              <w:rPr>
                <w:i w:val="0"/>
                <w:color w:val="auto"/>
                <w:sz w:val="24"/>
              </w:rPr>
            </w:pPr>
            <w:r w:rsidRPr="007D74CC">
              <w:rPr>
                <w:color w:val="000000"/>
                <w:sz w:val="22"/>
              </w:rPr>
              <w:t>Female Off Log</w:t>
            </w:r>
          </w:p>
        </w:tc>
        <w:tc>
          <w:tcPr>
            <w:tcW w:w="0" w:type="auto"/>
            <w:vAlign w:val="bottom"/>
          </w:tcPr>
          <w:p w14:paraId="04FA9E36" w14:textId="6B4B4ADF" w:rsidR="00C65C22" w:rsidRPr="00C65C22" w:rsidRDefault="00C65C22" w:rsidP="00C65C22">
            <w:pPr>
              <w:pStyle w:val="Caption"/>
              <w:widowControl w:val="0"/>
              <w:rPr>
                <w:i w:val="0"/>
                <w:color w:val="auto"/>
                <w:sz w:val="24"/>
              </w:rPr>
            </w:pPr>
            <w:r w:rsidRPr="00C65C22">
              <w:rPr>
                <w:i w:val="0"/>
                <w:color w:val="000000"/>
                <w:sz w:val="22"/>
              </w:rPr>
              <w:t>320</w:t>
            </w:r>
          </w:p>
        </w:tc>
        <w:tc>
          <w:tcPr>
            <w:tcW w:w="3163" w:type="dxa"/>
          </w:tcPr>
          <w:p w14:paraId="1D942EC6" w14:textId="6F76B484" w:rsidR="00C65C22" w:rsidRDefault="003E041F" w:rsidP="00C65C22">
            <w:pPr>
              <w:pStyle w:val="Caption"/>
              <w:widowControl w:val="0"/>
              <w:rPr>
                <w:i w:val="0"/>
                <w:color w:val="auto"/>
                <w:sz w:val="24"/>
              </w:rPr>
            </w:pPr>
            <w:r>
              <w:rPr>
                <w:i w:val="0"/>
                <w:color w:val="auto"/>
                <w:sz w:val="24"/>
              </w:rPr>
              <w:t>7. Fff</w:t>
            </w:r>
          </w:p>
        </w:tc>
      </w:tr>
      <w:tr w:rsidR="00C65C22" w14:paraId="31240ECD" w14:textId="77777777" w:rsidTr="00E1432C">
        <w:tc>
          <w:tcPr>
            <w:tcW w:w="0" w:type="auto"/>
            <w:vAlign w:val="bottom"/>
          </w:tcPr>
          <w:p w14:paraId="35CEFE1C" w14:textId="42842DD2" w:rsidR="00C65C22" w:rsidRPr="00C65C22" w:rsidRDefault="00C65C22" w:rsidP="00C65C22">
            <w:pPr>
              <w:pStyle w:val="Caption"/>
              <w:widowControl w:val="0"/>
              <w:rPr>
                <w:i w:val="0"/>
                <w:color w:val="auto"/>
                <w:sz w:val="24"/>
              </w:rPr>
            </w:pPr>
            <w:r w:rsidRPr="00C65C22">
              <w:rPr>
                <w:i w:val="0"/>
                <w:color w:val="000000"/>
                <w:sz w:val="22"/>
              </w:rPr>
              <w:t>19</w:t>
            </w:r>
          </w:p>
        </w:tc>
        <w:tc>
          <w:tcPr>
            <w:tcW w:w="0" w:type="auto"/>
            <w:vAlign w:val="bottom"/>
          </w:tcPr>
          <w:p w14:paraId="60F73AC8" w14:textId="63DE9ED7" w:rsidR="00C65C22" w:rsidRDefault="00C65C22" w:rsidP="00C65C22">
            <w:pPr>
              <w:pStyle w:val="Caption"/>
              <w:widowControl w:val="0"/>
              <w:rPr>
                <w:i w:val="0"/>
                <w:color w:val="auto"/>
                <w:sz w:val="24"/>
              </w:rPr>
            </w:pPr>
            <w:r w:rsidRPr="007D74CC">
              <w:rPr>
                <w:color w:val="000000"/>
                <w:sz w:val="22"/>
              </w:rPr>
              <w:t>Female On Log</w:t>
            </w:r>
          </w:p>
        </w:tc>
        <w:tc>
          <w:tcPr>
            <w:tcW w:w="0" w:type="auto"/>
            <w:vAlign w:val="bottom"/>
          </w:tcPr>
          <w:p w14:paraId="0796F6DB" w14:textId="6E8077DE" w:rsidR="00C65C22" w:rsidRPr="00C65C22" w:rsidRDefault="00C65C22" w:rsidP="00C65C22">
            <w:pPr>
              <w:pStyle w:val="Caption"/>
              <w:widowControl w:val="0"/>
              <w:rPr>
                <w:i w:val="0"/>
                <w:color w:val="auto"/>
                <w:sz w:val="24"/>
              </w:rPr>
            </w:pPr>
            <w:r w:rsidRPr="00C65C22">
              <w:rPr>
                <w:i w:val="0"/>
                <w:color w:val="000000"/>
                <w:sz w:val="22"/>
              </w:rPr>
              <w:t>320</w:t>
            </w:r>
          </w:p>
        </w:tc>
        <w:tc>
          <w:tcPr>
            <w:tcW w:w="3163" w:type="dxa"/>
          </w:tcPr>
          <w:p w14:paraId="4588EE20" w14:textId="4464477E" w:rsidR="00C65C22" w:rsidRDefault="003E041F" w:rsidP="00C65C22">
            <w:pPr>
              <w:pStyle w:val="Caption"/>
              <w:widowControl w:val="0"/>
              <w:rPr>
                <w:i w:val="0"/>
                <w:color w:val="auto"/>
                <w:sz w:val="24"/>
              </w:rPr>
            </w:pPr>
            <w:r>
              <w:rPr>
                <w:i w:val="0"/>
                <w:color w:val="auto"/>
                <w:sz w:val="24"/>
              </w:rPr>
              <w:t>8. FOn</w:t>
            </w:r>
          </w:p>
        </w:tc>
      </w:tr>
      <w:tr w:rsidR="00C65C22" w14:paraId="76549AFB" w14:textId="77777777" w:rsidTr="00E1432C">
        <w:tc>
          <w:tcPr>
            <w:tcW w:w="0" w:type="auto"/>
            <w:vAlign w:val="bottom"/>
          </w:tcPr>
          <w:p w14:paraId="4F58ABC2" w14:textId="518370B7" w:rsidR="00C65C22" w:rsidRPr="00C65C22" w:rsidRDefault="00C65C22" w:rsidP="00C65C22">
            <w:pPr>
              <w:pStyle w:val="Caption"/>
              <w:widowControl w:val="0"/>
              <w:rPr>
                <w:i w:val="0"/>
                <w:color w:val="auto"/>
                <w:sz w:val="24"/>
              </w:rPr>
            </w:pPr>
            <w:r w:rsidRPr="00C65C22">
              <w:rPr>
                <w:i w:val="0"/>
                <w:color w:val="000000"/>
                <w:sz w:val="22"/>
              </w:rPr>
              <w:t>20</w:t>
            </w:r>
          </w:p>
        </w:tc>
        <w:tc>
          <w:tcPr>
            <w:tcW w:w="0" w:type="auto"/>
            <w:vAlign w:val="bottom"/>
          </w:tcPr>
          <w:p w14:paraId="17C210CA" w14:textId="3A87FA11" w:rsidR="00C65C22" w:rsidRDefault="00C65C22" w:rsidP="00C65C22">
            <w:pPr>
              <w:pStyle w:val="Caption"/>
              <w:widowControl w:val="0"/>
              <w:rPr>
                <w:i w:val="0"/>
                <w:color w:val="auto"/>
                <w:sz w:val="24"/>
              </w:rPr>
            </w:pPr>
            <w:r w:rsidRPr="007D74CC">
              <w:rPr>
                <w:color w:val="000000"/>
                <w:sz w:val="22"/>
              </w:rPr>
              <w:t>Female ResponseToALAD</w:t>
            </w:r>
          </w:p>
        </w:tc>
        <w:tc>
          <w:tcPr>
            <w:tcW w:w="0" w:type="auto"/>
            <w:vAlign w:val="bottom"/>
          </w:tcPr>
          <w:p w14:paraId="0B0ACAA9" w14:textId="0D9132FF" w:rsidR="00C65C22" w:rsidRPr="00C65C22" w:rsidRDefault="00C65C22" w:rsidP="00C65C22">
            <w:pPr>
              <w:pStyle w:val="Caption"/>
              <w:widowControl w:val="0"/>
              <w:rPr>
                <w:i w:val="0"/>
                <w:color w:val="auto"/>
                <w:sz w:val="24"/>
              </w:rPr>
            </w:pPr>
            <w:r w:rsidRPr="00C65C22">
              <w:rPr>
                <w:i w:val="0"/>
                <w:color w:val="000000"/>
                <w:sz w:val="22"/>
              </w:rPr>
              <w:t>188</w:t>
            </w:r>
          </w:p>
        </w:tc>
        <w:tc>
          <w:tcPr>
            <w:tcW w:w="3163" w:type="dxa"/>
          </w:tcPr>
          <w:p w14:paraId="380D6E7E" w14:textId="77777777" w:rsidR="00C65C22" w:rsidRDefault="00C65C22" w:rsidP="00C65C22">
            <w:pPr>
              <w:pStyle w:val="Caption"/>
              <w:widowControl w:val="0"/>
              <w:rPr>
                <w:i w:val="0"/>
                <w:color w:val="auto"/>
                <w:sz w:val="24"/>
              </w:rPr>
            </w:pPr>
          </w:p>
        </w:tc>
      </w:tr>
      <w:tr w:rsidR="00C65C22" w14:paraId="4946C19B" w14:textId="77777777" w:rsidTr="00E1432C">
        <w:tc>
          <w:tcPr>
            <w:tcW w:w="0" w:type="auto"/>
            <w:vAlign w:val="bottom"/>
          </w:tcPr>
          <w:p w14:paraId="26CA8CC4" w14:textId="165E2BCB" w:rsidR="00C65C22" w:rsidRPr="00C65C22" w:rsidRDefault="00C65C22" w:rsidP="00C65C22">
            <w:pPr>
              <w:pStyle w:val="Caption"/>
              <w:widowControl w:val="0"/>
              <w:rPr>
                <w:i w:val="0"/>
                <w:color w:val="auto"/>
                <w:sz w:val="24"/>
              </w:rPr>
            </w:pPr>
            <w:r w:rsidRPr="00C65C22">
              <w:rPr>
                <w:i w:val="0"/>
                <w:color w:val="000000"/>
                <w:sz w:val="22"/>
              </w:rPr>
              <w:t>21</w:t>
            </w:r>
          </w:p>
        </w:tc>
        <w:tc>
          <w:tcPr>
            <w:tcW w:w="0" w:type="auto"/>
            <w:vAlign w:val="bottom"/>
          </w:tcPr>
          <w:p w14:paraId="4386FF2A" w14:textId="35C2C557" w:rsidR="00C65C22" w:rsidRDefault="00C65C22" w:rsidP="00C65C22">
            <w:pPr>
              <w:pStyle w:val="Caption"/>
              <w:widowControl w:val="0"/>
              <w:rPr>
                <w:i w:val="0"/>
                <w:color w:val="auto"/>
                <w:sz w:val="24"/>
              </w:rPr>
            </w:pPr>
            <w:r w:rsidRPr="007D74CC">
              <w:rPr>
                <w:color w:val="000000"/>
                <w:sz w:val="22"/>
              </w:rPr>
              <w:t>Female Tracking Male</w:t>
            </w:r>
          </w:p>
        </w:tc>
        <w:tc>
          <w:tcPr>
            <w:tcW w:w="0" w:type="auto"/>
            <w:vAlign w:val="bottom"/>
          </w:tcPr>
          <w:p w14:paraId="2CF7BE6F" w14:textId="0C197619" w:rsidR="00C65C22" w:rsidRPr="00C65C22" w:rsidRDefault="00C65C22" w:rsidP="00C65C22">
            <w:pPr>
              <w:pStyle w:val="Caption"/>
              <w:widowControl w:val="0"/>
              <w:rPr>
                <w:i w:val="0"/>
                <w:color w:val="auto"/>
                <w:sz w:val="24"/>
              </w:rPr>
            </w:pPr>
            <w:r w:rsidRPr="00C65C22">
              <w:rPr>
                <w:i w:val="0"/>
                <w:color w:val="000000"/>
                <w:sz w:val="22"/>
              </w:rPr>
              <w:t>1924</w:t>
            </w:r>
          </w:p>
        </w:tc>
        <w:tc>
          <w:tcPr>
            <w:tcW w:w="3163" w:type="dxa"/>
          </w:tcPr>
          <w:p w14:paraId="37516970" w14:textId="77777777" w:rsidR="00C65C22" w:rsidRDefault="00C65C22" w:rsidP="00C65C22">
            <w:pPr>
              <w:pStyle w:val="Caption"/>
              <w:widowControl w:val="0"/>
              <w:rPr>
                <w:i w:val="0"/>
                <w:color w:val="auto"/>
                <w:sz w:val="24"/>
              </w:rPr>
            </w:pPr>
          </w:p>
        </w:tc>
      </w:tr>
      <w:tr w:rsidR="00C65C22" w14:paraId="3B9D2B60" w14:textId="77777777" w:rsidTr="00E1432C">
        <w:tc>
          <w:tcPr>
            <w:tcW w:w="0" w:type="auto"/>
            <w:vAlign w:val="bottom"/>
          </w:tcPr>
          <w:p w14:paraId="3A7E41EF" w14:textId="47D4483E" w:rsidR="00C65C22" w:rsidRPr="00C65C22" w:rsidRDefault="00C65C22" w:rsidP="00C65C22">
            <w:pPr>
              <w:pStyle w:val="Caption"/>
              <w:widowControl w:val="0"/>
              <w:rPr>
                <w:i w:val="0"/>
                <w:color w:val="auto"/>
                <w:sz w:val="24"/>
              </w:rPr>
            </w:pPr>
            <w:r w:rsidRPr="00C65C22">
              <w:rPr>
                <w:i w:val="0"/>
                <w:color w:val="000000"/>
                <w:sz w:val="22"/>
              </w:rPr>
              <w:t>22</w:t>
            </w:r>
          </w:p>
        </w:tc>
        <w:tc>
          <w:tcPr>
            <w:tcW w:w="0" w:type="auto"/>
            <w:vAlign w:val="bottom"/>
          </w:tcPr>
          <w:p w14:paraId="18B43383" w14:textId="35E43DFA" w:rsidR="00C65C22" w:rsidRDefault="00C65C22" w:rsidP="00C65C22">
            <w:pPr>
              <w:pStyle w:val="Caption"/>
              <w:widowControl w:val="0"/>
              <w:rPr>
                <w:i w:val="0"/>
                <w:color w:val="auto"/>
                <w:sz w:val="24"/>
              </w:rPr>
            </w:pPr>
            <w:r w:rsidRPr="007D74CC">
              <w:rPr>
                <w:color w:val="000000"/>
                <w:sz w:val="22"/>
              </w:rPr>
              <w:t>FemaleSwitch</w:t>
            </w:r>
          </w:p>
        </w:tc>
        <w:tc>
          <w:tcPr>
            <w:tcW w:w="0" w:type="auto"/>
            <w:vAlign w:val="bottom"/>
          </w:tcPr>
          <w:p w14:paraId="5428D938" w14:textId="102A764A" w:rsidR="00C65C22" w:rsidRPr="00C65C22" w:rsidRDefault="00C65C22" w:rsidP="00C65C22">
            <w:pPr>
              <w:pStyle w:val="Caption"/>
              <w:widowControl w:val="0"/>
              <w:rPr>
                <w:i w:val="0"/>
                <w:color w:val="auto"/>
                <w:sz w:val="24"/>
              </w:rPr>
            </w:pPr>
            <w:r w:rsidRPr="00C65C22">
              <w:rPr>
                <w:i w:val="0"/>
                <w:color w:val="000000"/>
                <w:sz w:val="22"/>
              </w:rPr>
              <w:t>406</w:t>
            </w:r>
          </w:p>
        </w:tc>
        <w:tc>
          <w:tcPr>
            <w:tcW w:w="3163" w:type="dxa"/>
          </w:tcPr>
          <w:p w14:paraId="3E220EC3" w14:textId="77777777" w:rsidR="00C65C22" w:rsidRDefault="00C65C22" w:rsidP="00C65C22">
            <w:pPr>
              <w:pStyle w:val="Caption"/>
              <w:widowControl w:val="0"/>
              <w:rPr>
                <w:i w:val="0"/>
                <w:color w:val="auto"/>
                <w:sz w:val="24"/>
              </w:rPr>
            </w:pPr>
          </w:p>
        </w:tc>
      </w:tr>
      <w:tr w:rsidR="00C65C22" w14:paraId="7A5FCECB" w14:textId="77777777" w:rsidTr="00E1432C">
        <w:tc>
          <w:tcPr>
            <w:tcW w:w="0" w:type="auto"/>
            <w:vAlign w:val="bottom"/>
          </w:tcPr>
          <w:p w14:paraId="1795E83B" w14:textId="4808BFE3" w:rsidR="00C65C22" w:rsidRPr="00C65C22" w:rsidRDefault="00C65C22" w:rsidP="00C65C22">
            <w:pPr>
              <w:pStyle w:val="Caption"/>
              <w:widowControl w:val="0"/>
              <w:rPr>
                <w:i w:val="0"/>
                <w:color w:val="auto"/>
                <w:sz w:val="24"/>
              </w:rPr>
            </w:pPr>
            <w:r w:rsidRPr="00C65C22">
              <w:rPr>
                <w:i w:val="0"/>
                <w:color w:val="000000"/>
                <w:sz w:val="22"/>
              </w:rPr>
              <w:t>23</w:t>
            </w:r>
          </w:p>
        </w:tc>
        <w:tc>
          <w:tcPr>
            <w:tcW w:w="0" w:type="auto"/>
            <w:vAlign w:val="bottom"/>
          </w:tcPr>
          <w:p w14:paraId="6CFAD78D" w14:textId="12B63A7D" w:rsidR="00C65C22" w:rsidRDefault="00C65C22" w:rsidP="00C65C22">
            <w:pPr>
              <w:pStyle w:val="Caption"/>
              <w:widowControl w:val="0"/>
              <w:rPr>
                <w:i w:val="0"/>
                <w:color w:val="auto"/>
                <w:sz w:val="24"/>
              </w:rPr>
            </w:pPr>
            <w:r w:rsidRPr="007D74CC">
              <w:rPr>
                <w:color w:val="000000"/>
                <w:sz w:val="22"/>
              </w:rPr>
              <w:t>Male1 ALAD</w:t>
            </w:r>
          </w:p>
        </w:tc>
        <w:tc>
          <w:tcPr>
            <w:tcW w:w="0" w:type="auto"/>
            <w:vAlign w:val="bottom"/>
          </w:tcPr>
          <w:p w14:paraId="6E2C3E4C" w14:textId="73EE8AC6" w:rsidR="00C65C22" w:rsidRPr="00C65C22" w:rsidRDefault="00C65C22" w:rsidP="00C65C22">
            <w:pPr>
              <w:pStyle w:val="Caption"/>
              <w:widowControl w:val="0"/>
              <w:rPr>
                <w:i w:val="0"/>
                <w:color w:val="auto"/>
                <w:sz w:val="24"/>
              </w:rPr>
            </w:pPr>
            <w:r w:rsidRPr="00C65C22">
              <w:rPr>
                <w:i w:val="0"/>
                <w:color w:val="000000"/>
                <w:sz w:val="22"/>
              </w:rPr>
              <w:t>1104</w:t>
            </w:r>
          </w:p>
        </w:tc>
        <w:tc>
          <w:tcPr>
            <w:tcW w:w="3163" w:type="dxa"/>
          </w:tcPr>
          <w:p w14:paraId="325ED00A" w14:textId="5D973D99" w:rsidR="00C65C22" w:rsidRDefault="003E041F" w:rsidP="00C65C22">
            <w:pPr>
              <w:pStyle w:val="Caption"/>
              <w:widowControl w:val="0"/>
              <w:rPr>
                <w:i w:val="0"/>
                <w:color w:val="auto"/>
                <w:sz w:val="24"/>
              </w:rPr>
            </w:pPr>
            <w:r>
              <w:rPr>
                <w:i w:val="0"/>
                <w:color w:val="auto"/>
                <w:sz w:val="24"/>
              </w:rPr>
              <w:t>9. ALAD</w:t>
            </w:r>
          </w:p>
        </w:tc>
      </w:tr>
      <w:tr w:rsidR="00C65C22" w14:paraId="59434B7A" w14:textId="77777777" w:rsidTr="00E1432C">
        <w:tc>
          <w:tcPr>
            <w:tcW w:w="0" w:type="auto"/>
            <w:vAlign w:val="bottom"/>
          </w:tcPr>
          <w:p w14:paraId="488D46AB" w14:textId="214EC511" w:rsidR="00C65C22" w:rsidRPr="00C65C22" w:rsidRDefault="00C65C22" w:rsidP="00C65C22">
            <w:pPr>
              <w:pStyle w:val="Caption"/>
              <w:widowControl w:val="0"/>
              <w:rPr>
                <w:i w:val="0"/>
                <w:color w:val="auto"/>
                <w:sz w:val="24"/>
              </w:rPr>
            </w:pPr>
            <w:r w:rsidRPr="00C65C22">
              <w:rPr>
                <w:i w:val="0"/>
                <w:color w:val="000000"/>
                <w:sz w:val="22"/>
              </w:rPr>
              <w:t>24</w:t>
            </w:r>
          </w:p>
        </w:tc>
        <w:tc>
          <w:tcPr>
            <w:tcW w:w="0" w:type="auto"/>
            <w:vAlign w:val="bottom"/>
          </w:tcPr>
          <w:p w14:paraId="6EDCF0F3" w14:textId="65EAEFD2" w:rsidR="00C65C22" w:rsidRDefault="00C65C22" w:rsidP="00C65C22">
            <w:pPr>
              <w:pStyle w:val="Caption"/>
              <w:widowControl w:val="0"/>
              <w:rPr>
                <w:i w:val="0"/>
                <w:color w:val="auto"/>
                <w:sz w:val="24"/>
              </w:rPr>
            </w:pPr>
            <w:r w:rsidRPr="007D74CC">
              <w:rPr>
                <w:color w:val="000000"/>
                <w:sz w:val="22"/>
              </w:rPr>
              <w:t>Male1 BowLeft</w:t>
            </w:r>
          </w:p>
        </w:tc>
        <w:tc>
          <w:tcPr>
            <w:tcW w:w="0" w:type="auto"/>
            <w:vAlign w:val="bottom"/>
          </w:tcPr>
          <w:p w14:paraId="2D148A85" w14:textId="00FF328B" w:rsidR="00C65C22" w:rsidRPr="00C65C22" w:rsidRDefault="00C65C22" w:rsidP="00C65C22">
            <w:pPr>
              <w:pStyle w:val="Caption"/>
              <w:widowControl w:val="0"/>
              <w:rPr>
                <w:i w:val="0"/>
                <w:color w:val="auto"/>
                <w:sz w:val="24"/>
              </w:rPr>
            </w:pPr>
            <w:r w:rsidRPr="00C65C22">
              <w:rPr>
                <w:i w:val="0"/>
                <w:color w:val="000000"/>
                <w:sz w:val="22"/>
              </w:rPr>
              <w:t>8088</w:t>
            </w:r>
          </w:p>
        </w:tc>
        <w:tc>
          <w:tcPr>
            <w:tcW w:w="3163" w:type="dxa"/>
          </w:tcPr>
          <w:p w14:paraId="0812EE0E" w14:textId="259D7790" w:rsidR="00C65C22" w:rsidRDefault="003E041F" w:rsidP="00C65C22">
            <w:pPr>
              <w:pStyle w:val="Caption"/>
              <w:widowControl w:val="0"/>
              <w:rPr>
                <w:i w:val="0"/>
                <w:color w:val="auto"/>
                <w:sz w:val="24"/>
              </w:rPr>
            </w:pPr>
            <w:r>
              <w:rPr>
                <w:i w:val="0"/>
                <w:color w:val="auto"/>
                <w:sz w:val="24"/>
              </w:rPr>
              <w:t>10. Bow</w:t>
            </w:r>
          </w:p>
        </w:tc>
      </w:tr>
      <w:tr w:rsidR="00C65C22" w14:paraId="5AEB6E2F" w14:textId="77777777" w:rsidTr="00E1432C">
        <w:tc>
          <w:tcPr>
            <w:tcW w:w="0" w:type="auto"/>
            <w:vAlign w:val="bottom"/>
          </w:tcPr>
          <w:p w14:paraId="05B37099" w14:textId="5942BD82" w:rsidR="00C65C22" w:rsidRPr="00C65C22" w:rsidRDefault="00C65C22" w:rsidP="00C65C22">
            <w:pPr>
              <w:pStyle w:val="Caption"/>
              <w:widowControl w:val="0"/>
              <w:rPr>
                <w:i w:val="0"/>
                <w:color w:val="auto"/>
                <w:sz w:val="24"/>
              </w:rPr>
            </w:pPr>
            <w:r w:rsidRPr="00C65C22">
              <w:rPr>
                <w:i w:val="0"/>
                <w:color w:val="000000"/>
                <w:sz w:val="22"/>
              </w:rPr>
              <w:t>25</w:t>
            </w:r>
          </w:p>
        </w:tc>
        <w:tc>
          <w:tcPr>
            <w:tcW w:w="0" w:type="auto"/>
            <w:vAlign w:val="bottom"/>
          </w:tcPr>
          <w:p w14:paraId="4FF358ED" w14:textId="706D1B36" w:rsidR="00C65C22" w:rsidRDefault="00C65C22" w:rsidP="00C65C22">
            <w:pPr>
              <w:pStyle w:val="Caption"/>
              <w:widowControl w:val="0"/>
              <w:rPr>
                <w:i w:val="0"/>
                <w:color w:val="auto"/>
                <w:sz w:val="24"/>
              </w:rPr>
            </w:pPr>
            <w:r w:rsidRPr="007D74CC">
              <w:rPr>
                <w:color w:val="000000"/>
                <w:sz w:val="22"/>
              </w:rPr>
              <w:t>Male1 BowRight</w:t>
            </w:r>
          </w:p>
        </w:tc>
        <w:tc>
          <w:tcPr>
            <w:tcW w:w="0" w:type="auto"/>
            <w:vAlign w:val="bottom"/>
          </w:tcPr>
          <w:p w14:paraId="45A7508B" w14:textId="24B9DD02" w:rsidR="00C65C22" w:rsidRPr="00C65C22" w:rsidRDefault="00C65C22" w:rsidP="00C65C22">
            <w:pPr>
              <w:pStyle w:val="Caption"/>
              <w:widowControl w:val="0"/>
              <w:rPr>
                <w:i w:val="0"/>
                <w:color w:val="auto"/>
                <w:sz w:val="24"/>
              </w:rPr>
            </w:pPr>
            <w:r w:rsidRPr="00C65C22">
              <w:rPr>
                <w:i w:val="0"/>
                <w:color w:val="000000"/>
                <w:sz w:val="22"/>
              </w:rPr>
              <w:t>7950</w:t>
            </w:r>
          </w:p>
        </w:tc>
        <w:tc>
          <w:tcPr>
            <w:tcW w:w="3163" w:type="dxa"/>
          </w:tcPr>
          <w:p w14:paraId="3EC9B32C" w14:textId="68DE11BA" w:rsidR="00C65C22" w:rsidRPr="003E041F" w:rsidRDefault="003E041F" w:rsidP="00C65C22">
            <w:pPr>
              <w:pStyle w:val="Caption"/>
              <w:widowControl w:val="0"/>
              <w:rPr>
                <w:color w:val="auto"/>
                <w:sz w:val="24"/>
              </w:rPr>
            </w:pPr>
            <w:r>
              <w:rPr>
                <w:i w:val="0"/>
                <w:color w:val="auto"/>
                <w:sz w:val="24"/>
              </w:rPr>
              <w:t xml:space="preserve">    </w:t>
            </w:r>
            <w:r w:rsidRPr="003E041F">
              <w:rPr>
                <w:color w:val="auto"/>
                <w:sz w:val="24"/>
              </w:rPr>
              <w:t>Bow</w:t>
            </w:r>
          </w:p>
        </w:tc>
      </w:tr>
      <w:tr w:rsidR="00C65C22" w14:paraId="7FC6A7A0" w14:textId="77777777" w:rsidTr="00E1432C">
        <w:tc>
          <w:tcPr>
            <w:tcW w:w="0" w:type="auto"/>
            <w:vAlign w:val="bottom"/>
          </w:tcPr>
          <w:p w14:paraId="14EEDAB1" w14:textId="096048E8" w:rsidR="00C65C22" w:rsidRPr="00C65C22" w:rsidRDefault="00C65C22" w:rsidP="00C65C22">
            <w:pPr>
              <w:pStyle w:val="Caption"/>
              <w:widowControl w:val="0"/>
              <w:rPr>
                <w:i w:val="0"/>
                <w:color w:val="auto"/>
                <w:sz w:val="24"/>
              </w:rPr>
            </w:pPr>
            <w:r w:rsidRPr="00C65C22">
              <w:rPr>
                <w:i w:val="0"/>
                <w:color w:val="000000"/>
                <w:sz w:val="22"/>
              </w:rPr>
              <w:t>26</w:t>
            </w:r>
          </w:p>
        </w:tc>
        <w:tc>
          <w:tcPr>
            <w:tcW w:w="0" w:type="auto"/>
            <w:vAlign w:val="bottom"/>
          </w:tcPr>
          <w:p w14:paraId="2A487512" w14:textId="4DD9A214" w:rsidR="00C65C22" w:rsidRDefault="00C65C22" w:rsidP="00C65C22">
            <w:pPr>
              <w:pStyle w:val="Caption"/>
              <w:widowControl w:val="0"/>
              <w:rPr>
                <w:i w:val="0"/>
                <w:color w:val="auto"/>
                <w:sz w:val="24"/>
              </w:rPr>
            </w:pPr>
            <w:r w:rsidRPr="007D74CC">
              <w:rPr>
                <w:color w:val="000000"/>
                <w:sz w:val="22"/>
              </w:rPr>
              <w:t>Male1 Half-bow Left</w:t>
            </w:r>
          </w:p>
        </w:tc>
        <w:tc>
          <w:tcPr>
            <w:tcW w:w="0" w:type="auto"/>
            <w:vAlign w:val="bottom"/>
          </w:tcPr>
          <w:p w14:paraId="38BFF2EE" w14:textId="312BC324" w:rsidR="00C65C22" w:rsidRPr="00C65C22" w:rsidRDefault="00C65C22" w:rsidP="00C65C22">
            <w:pPr>
              <w:pStyle w:val="Caption"/>
              <w:widowControl w:val="0"/>
              <w:rPr>
                <w:i w:val="0"/>
                <w:color w:val="auto"/>
                <w:sz w:val="24"/>
              </w:rPr>
            </w:pPr>
            <w:r w:rsidRPr="00C65C22">
              <w:rPr>
                <w:i w:val="0"/>
                <w:color w:val="000000"/>
                <w:sz w:val="22"/>
              </w:rPr>
              <w:t>296</w:t>
            </w:r>
          </w:p>
        </w:tc>
        <w:tc>
          <w:tcPr>
            <w:tcW w:w="3163" w:type="dxa"/>
          </w:tcPr>
          <w:p w14:paraId="36D76190" w14:textId="23BCA1FB" w:rsidR="00C65C22" w:rsidRDefault="003E041F" w:rsidP="00C65C22">
            <w:pPr>
              <w:pStyle w:val="Caption"/>
              <w:widowControl w:val="0"/>
              <w:rPr>
                <w:i w:val="0"/>
                <w:color w:val="auto"/>
                <w:sz w:val="24"/>
              </w:rPr>
            </w:pPr>
            <w:r>
              <w:rPr>
                <w:i w:val="0"/>
                <w:color w:val="auto"/>
                <w:sz w:val="24"/>
              </w:rPr>
              <w:t xml:space="preserve">11. HafB  </w:t>
            </w:r>
          </w:p>
        </w:tc>
      </w:tr>
      <w:tr w:rsidR="00C65C22" w14:paraId="05733000" w14:textId="77777777" w:rsidTr="00E1432C">
        <w:tc>
          <w:tcPr>
            <w:tcW w:w="0" w:type="auto"/>
            <w:vAlign w:val="bottom"/>
          </w:tcPr>
          <w:p w14:paraId="0319AEEC" w14:textId="76EA08CD" w:rsidR="00C65C22" w:rsidRPr="00C65C22" w:rsidRDefault="00C65C22" w:rsidP="00C65C22">
            <w:pPr>
              <w:pStyle w:val="Caption"/>
              <w:widowControl w:val="0"/>
              <w:rPr>
                <w:i w:val="0"/>
                <w:color w:val="auto"/>
                <w:sz w:val="24"/>
              </w:rPr>
            </w:pPr>
            <w:r w:rsidRPr="00C65C22">
              <w:rPr>
                <w:i w:val="0"/>
                <w:color w:val="000000"/>
                <w:sz w:val="22"/>
              </w:rPr>
              <w:t>27</w:t>
            </w:r>
          </w:p>
        </w:tc>
        <w:tc>
          <w:tcPr>
            <w:tcW w:w="0" w:type="auto"/>
            <w:vAlign w:val="bottom"/>
          </w:tcPr>
          <w:p w14:paraId="0B5848B6" w14:textId="0B60A0AE" w:rsidR="00C65C22" w:rsidRDefault="00C65C22" w:rsidP="00C65C22">
            <w:pPr>
              <w:pStyle w:val="Caption"/>
              <w:widowControl w:val="0"/>
              <w:rPr>
                <w:i w:val="0"/>
                <w:color w:val="auto"/>
                <w:sz w:val="24"/>
              </w:rPr>
            </w:pPr>
            <w:r w:rsidRPr="007D74CC">
              <w:rPr>
                <w:color w:val="000000"/>
                <w:sz w:val="22"/>
              </w:rPr>
              <w:t>Male1 Half-bow Right</w:t>
            </w:r>
          </w:p>
        </w:tc>
        <w:tc>
          <w:tcPr>
            <w:tcW w:w="0" w:type="auto"/>
            <w:vAlign w:val="bottom"/>
          </w:tcPr>
          <w:p w14:paraId="54EA31B4" w14:textId="1500DE99" w:rsidR="00C65C22" w:rsidRPr="00C65C22" w:rsidRDefault="00C65C22" w:rsidP="00C65C22">
            <w:pPr>
              <w:pStyle w:val="Caption"/>
              <w:widowControl w:val="0"/>
              <w:rPr>
                <w:i w:val="0"/>
                <w:color w:val="auto"/>
                <w:sz w:val="24"/>
              </w:rPr>
            </w:pPr>
            <w:r w:rsidRPr="00C65C22">
              <w:rPr>
                <w:i w:val="0"/>
                <w:color w:val="000000"/>
                <w:sz w:val="22"/>
              </w:rPr>
              <w:t>258</w:t>
            </w:r>
          </w:p>
        </w:tc>
        <w:tc>
          <w:tcPr>
            <w:tcW w:w="3163" w:type="dxa"/>
          </w:tcPr>
          <w:p w14:paraId="3781B114" w14:textId="2B99AEBC" w:rsidR="00C65C22" w:rsidRPr="003E041F" w:rsidRDefault="003E041F" w:rsidP="00C65C22">
            <w:pPr>
              <w:pStyle w:val="Caption"/>
              <w:widowControl w:val="0"/>
              <w:rPr>
                <w:color w:val="auto"/>
                <w:sz w:val="24"/>
              </w:rPr>
            </w:pPr>
            <w:r>
              <w:rPr>
                <w:i w:val="0"/>
                <w:color w:val="auto"/>
                <w:sz w:val="24"/>
              </w:rPr>
              <w:t xml:space="preserve">    </w:t>
            </w:r>
            <w:r w:rsidRPr="003E041F">
              <w:rPr>
                <w:color w:val="auto"/>
                <w:sz w:val="24"/>
              </w:rPr>
              <w:t>HafB</w:t>
            </w:r>
          </w:p>
        </w:tc>
      </w:tr>
      <w:tr w:rsidR="00C65C22" w14:paraId="0F068FA7" w14:textId="77777777" w:rsidTr="00E1432C">
        <w:tc>
          <w:tcPr>
            <w:tcW w:w="0" w:type="auto"/>
            <w:vAlign w:val="bottom"/>
          </w:tcPr>
          <w:p w14:paraId="2F051A69" w14:textId="5D684D93" w:rsidR="00C65C22" w:rsidRPr="00C65C22" w:rsidRDefault="00C65C22" w:rsidP="00C65C22">
            <w:pPr>
              <w:pStyle w:val="Caption"/>
              <w:widowControl w:val="0"/>
              <w:rPr>
                <w:i w:val="0"/>
                <w:color w:val="auto"/>
                <w:sz w:val="24"/>
              </w:rPr>
            </w:pPr>
            <w:r w:rsidRPr="00C65C22">
              <w:rPr>
                <w:i w:val="0"/>
                <w:color w:val="000000"/>
                <w:sz w:val="22"/>
              </w:rPr>
              <w:t>28</w:t>
            </w:r>
          </w:p>
        </w:tc>
        <w:tc>
          <w:tcPr>
            <w:tcW w:w="0" w:type="auto"/>
            <w:vAlign w:val="bottom"/>
          </w:tcPr>
          <w:p w14:paraId="71D300A3" w14:textId="0574F0E0" w:rsidR="00C65C22" w:rsidRDefault="00C65C22" w:rsidP="00C65C22">
            <w:pPr>
              <w:pStyle w:val="Caption"/>
              <w:widowControl w:val="0"/>
              <w:rPr>
                <w:i w:val="0"/>
                <w:color w:val="auto"/>
                <w:sz w:val="24"/>
              </w:rPr>
            </w:pPr>
            <w:r w:rsidRPr="007D74CC">
              <w:rPr>
                <w:color w:val="000000"/>
                <w:sz w:val="22"/>
              </w:rPr>
              <w:t>Male1 HeadDownBowing</w:t>
            </w:r>
          </w:p>
        </w:tc>
        <w:tc>
          <w:tcPr>
            <w:tcW w:w="0" w:type="auto"/>
            <w:vAlign w:val="bottom"/>
          </w:tcPr>
          <w:p w14:paraId="46CC6CE4" w14:textId="72496723" w:rsidR="00C65C22" w:rsidRPr="00C65C22" w:rsidRDefault="00C65C22" w:rsidP="00C65C22">
            <w:pPr>
              <w:pStyle w:val="Caption"/>
              <w:widowControl w:val="0"/>
              <w:rPr>
                <w:i w:val="0"/>
                <w:color w:val="auto"/>
                <w:sz w:val="24"/>
              </w:rPr>
            </w:pPr>
            <w:r w:rsidRPr="00C65C22">
              <w:rPr>
                <w:i w:val="0"/>
                <w:color w:val="000000"/>
                <w:sz w:val="22"/>
              </w:rPr>
              <w:t>2361</w:t>
            </w:r>
          </w:p>
        </w:tc>
        <w:tc>
          <w:tcPr>
            <w:tcW w:w="3163" w:type="dxa"/>
          </w:tcPr>
          <w:p w14:paraId="2B7A5473" w14:textId="6A5DA35A" w:rsidR="00C65C22" w:rsidRDefault="003E041F" w:rsidP="00C65C22">
            <w:pPr>
              <w:pStyle w:val="Caption"/>
              <w:widowControl w:val="0"/>
              <w:rPr>
                <w:i w:val="0"/>
                <w:color w:val="auto"/>
                <w:sz w:val="24"/>
              </w:rPr>
            </w:pPr>
            <w:r>
              <w:rPr>
                <w:i w:val="0"/>
                <w:color w:val="auto"/>
                <w:sz w:val="24"/>
              </w:rPr>
              <w:t>12. HdBw</w:t>
            </w:r>
          </w:p>
        </w:tc>
      </w:tr>
      <w:tr w:rsidR="00C65C22" w14:paraId="098B71BA" w14:textId="77777777" w:rsidTr="00E1432C">
        <w:tc>
          <w:tcPr>
            <w:tcW w:w="0" w:type="auto"/>
            <w:vAlign w:val="bottom"/>
          </w:tcPr>
          <w:p w14:paraId="09C1C546" w14:textId="0506988A" w:rsidR="00C65C22" w:rsidRPr="00C65C22" w:rsidRDefault="00C65C22" w:rsidP="00C65C22">
            <w:pPr>
              <w:pStyle w:val="Caption"/>
              <w:widowControl w:val="0"/>
              <w:rPr>
                <w:i w:val="0"/>
                <w:color w:val="auto"/>
                <w:sz w:val="24"/>
              </w:rPr>
            </w:pPr>
            <w:r w:rsidRPr="00C65C22">
              <w:rPr>
                <w:i w:val="0"/>
                <w:color w:val="000000"/>
                <w:sz w:val="22"/>
              </w:rPr>
              <w:t>29</w:t>
            </w:r>
          </w:p>
        </w:tc>
        <w:tc>
          <w:tcPr>
            <w:tcW w:w="0" w:type="auto"/>
            <w:vAlign w:val="bottom"/>
          </w:tcPr>
          <w:p w14:paraId="69B9CC78" w14:textId="69168C1F" w:rsidR="00C65C22" w:rsidRDefault="00C65C22" w:rsidP="00C65C22">
            <w:pPr>
              <w:pStyle w:val="Caption"/>
              <w:widowControl w:val="0"/>
              <w:rPr>
                <w:i w:val="0"/>
                <w:color w:val="auto"/>
                <w:sz w:val="24"/>
              </w:rPr>
            </w:pPr>
            <w:r w:rsidRPr="007D74CC">
              <w:rPr>
                <w:color w:val="000000"/>
                <w:sz w:val="22"/>
              </w:rPr>
              <w:t>Male1 Metronome_Left</w:t>
            </w:r>
          </w:p>
        </w:tc>
        <w:tc>
          <w:tcPr>
            <w:tcW w:w="0" w:type="auto"/>
            <w:vAlign w:val="bottom"/>
          </w:tcPr>
          <w:p w14:paraId="17E600B9" w14:textId="210A5EA0" w:rsidR="00C65C22" w:rsidRPr="00C65C22" w:rsidRDefault="00C65C22" w:rsidP="00C65C22">
            <w:pPr>
              <w:pStyle w:val="Caption"/>
              <w:widowControl w:val="0"/>
              <w:rPr>
                <w:i w:val="0"/>
                <w:color w:val="auto"/>
                <w:sz w:val="24"/>
              </w:rPr>
            </w:pPr>
            <w:r w:rsidRPr="00C65C22">
              <w:rPr>
                <w:i w:val="0"/>
                <w:color w:val="000000"/>
                <w:sz w:val="22"/>
              </w:rPr>
              <w:t>11</w:t>
            </w:r>
          </w:p>
        </w:tc>
        <w:tc>
          <w:tcPr>
            <w:tcW w:w="3163" w:type="dxa"/>
          </w:tcPr>
          <w:p w14:paraId="6DB6669C" w14:textId="1F9483F6" w:rsidR="00C65C22" w:rsidRDefault="003E041F" w:rsidP="00C65C22">
            <w:pPr>
              <w:pStyle w:val="Caption"/>
              <w:widowControl w:val="0"/>
              <w:rPr>
                <w:i w:val="0"/>
                <w:color w:val="auto"/>
                <w:sz w:val="24"/>
              </w:rPr>
            </w:pPr>
            <w:r>
              <w:rPr>
                <w:i w:val="0"/>
                <w:color w:val="auto"/>
                <w:sz w:val="24"/>
              </w:rPr>
              <w:t>13. Metr</w:t>
            </w:r>
          </w:p>
        </w:tc>
      </w:tr>
      <w:tr w:rsidR="00C65C22" w14:paraId="1AECE032" w14:textId="77777777" w:rsidTr="00E1432C">
        <w:tc>
          <w:tcPr>
            <w:tcW w:w="0" w:type="auto"/>
            <w:vAlign w:val="bottom"/>
          </w:tcPr>
          <w:p w14:paraId="45969435" w14:textId="25DCE00A" w:rsidR="00C65C22" w:rsidRPr="00C65C22" w:rsidRDefault="00C65C22" w:rsidP="00C65C22">
            <w:pPr>
              <w:pStyle w:val="Caption"/>
              <w:widowControl w:val="0"/>
              <w:rPr>
                <w:i w:val="0"/>
                <w:color w:val="auto"/>
                <w:sz w:val="24"/>
              </w:rPr>
            </w:pPr>
            <w:r w:rsidRPr="00C65C22">
              <w:rPr>
                <w:i w:val="0"/>
                <w:color w:val="000000"/>
                <w:sz w:val="22"/>
              </w:rPr>
              <w:t>30</w:t>
            </w:r>
          </w:p>
        </w:tc>
        <w:tc>
          <w:tcPr>
            <w:tcW w:w="0" w:type="auto"/>
            <w:vAlign w:val="bottom"/>
          </w:tcPr>
          <w:p w14:paraId="3CC09277" w14:textId="258BB727" w:rsidR="00C65C22" w:rsidRDefault="00C65C22" w:rsidP="00C65C22">
            <w:pPr>
              <w:pStyle w:val="Caption"/>
              <w:widowControl w:val="0"/>
              <w:rPr>
                <w:i w:val="0"/>
                <w:color w:val="auto"/>
                <w:sz w:val="24"/>
              </w:rPr>
            </w:pPr>
            <w:r w:rsidRPr="007D74CC">
              <w:rPr>
                <w:color w:val="000000"/>
                <w:sz w:val="22"/>
              </w:rPr>
              <w:t>Male1 Metronome_Right</w:t>
            </w:r>
          </w:p>
        </w:tc>
        <w:tc>
          <w:tcPr>
            <w:tcW w:w="0" w:type="auto"/>
            <w:vAlign w:val="bottom"/>
          </w:tcPr>
          <w:p w14:paraId="42BFB792" w14:textId="7BFE0CA2" w:rsidR="00C65C22" w:rsidRPr="00C65C22" w:rsidRDefault="00C65C22" w:rsidP="00C65C22">
            <w:pPr>
              <w:pStyle w:val="Caption"/>
              <w:widowControl w:val="0"/>
              <w:rPr>
                <w:i w:val="0"/>
                <w:color w:val="auto"/>
                <w:sz w:val="24"/>
              </w:rPr>
            </w:pPr>
            <w:r w:rsidRPr="00C65C22">
              <w:rPr>
                <w:i w:val="0"/>
                <w:color w:val="000000"/>
                <w:sz w:val="22"/>
              </w:rPr>
              <w:t>25</w:t>
            </w:r>
          </w:p>
        </w:tc>
        <w:tc>
          <w:tcPr>
            <w:tcW w:w="3163" w:type="dxa"/>
          </w:tcPr>
          <w:p w14:paraId="4FF23BCC" w14:textId="68AEBC09" w:rsidR="00C65C22" w:rsidRPr="003E041F" w:rsidRDefault="003E041F" w:rsidP="00C65C22">
            <w:pPr>
              <w:pStyle w:val="Caption"/>
              <w:widowControl w:val="0"/>
              <w:rPr>
                <w:color w:val="auto"/>
                <w:sz w:val="24"/>
              </w:rPr>
            </w:pPr>
            <w:r>
              <w:rPr>
                <w:i w:val="0"/>
                <w:color w:val="auto"/>
                <w:sz w:val="24"/>
              </w:rPr>
              <w:t xml:space="preserve">    </w:t>
            </w:r>
            <w:r w:rsidRPr="003E041F">
              <w:rPr>
                <w:color w:val="auto"/>
                <w:sz w:val="24"/>
              </w:rPr>
              <w:t>Metr</w:t>
            </w:r>
          </w:p>
        </w:tc>
      </w:tr>
      <w:tr w:rsidR="00C65C22" w14:paraId="0B8D676D" w14:textId="77777777" w:rsidTr="00E1432C">
        <w:tc>
          <w:tcPr>
            <w:tcW w:w="0" w:type="auto"/>
            <w:vAlign w:val="bottom"/>
          </w:tcPr>
          <w:p w14:paraId="0C61A4E6" w14:textId="5C37AF44" w:rsidR="00C65C22" w:rsidRPr="00C65C22" w:rsidRDefault="00C65C22" w:rsidP="00C65C22">
            <w:pPr>
              <w:pStyle w:val="Caption"/>
              <w:widowControl w:val="0"/>
              <w:rPr>
                <w:i w:val="0"/>
                <w:color w:val="auto"/>
                <w:sz w:val="24"/>
              </w:rPr>
            </w:pPr>
            <w:r w:rsidRPr="00C65C22">
              <w:rPr>
                <w:i w:val="0"/>
                <w:color w:val="000000"/>
                <w:sz w:val="22"/>
              </w:rPr>
              <w:t>31</w:t>
            </w:r>
          </w:p>
        </w:tc>
        <w:tc>
          <w:tcPr>
            <w:tcW w:w="0" w:type="auto"/>
            <w:vAlign w:val="bottom"/>
          </w:tcPr>
          <w:p w14:paraId="18FFD104" w14:textId="5F4BACD3" w:rsidR="00C65C22" w:rsidRDefault="00C65C22" w:rsidP="00C65C22">
            <w:pPr>
              <w:pStyle w:val="Caption"/>
              <w:widowControl w:val="0"/>
              <w:rPr>
                <w:i w:val="0"/>
                <w:color w:val="auto"/>
                <w:sz w:val="24"/>
              </w:rPr>
            </w:pPr>
            <w:r w:rsidRPr="007D74CC">
              <w:rPr>
                <w:color w:val="000000"/>
                <w:sz w:val="22"/>
              </w:rPr>
              <w:t>Male1 Mixed Element</w:t>
            </w:r>
          </w:p>
        </w:tc>
        <w:tc>
          <w:tcPr>
            <w:tcW w:w="0" w:type="auto"/>
            <w:vAlign w:val="bottom"/>
          </w:tcPr>
          <w:p w14:paraId="2902488B" w14:textId="753214C8" w:rsidR="00C65C22" w:rsidRPr="00C65C22" w:rsidRDefault="00C65C22" w:rsidP="00C65C22">
            <w:pPr>
              <w:pStyle w:val="Caption"/>
              <w:widowControl w:val="0"/>
              <w:rPr>
                <w:i w:val="0"/>
                <w:color w:val="auto"/>
                <w:sz w:val="24"/>
              </w:rPr>
            </w:pPr>
            <w:r w:rsidRPr="00C65C22">
              <w:rPr>
                <w:i w:val="0"/>
                <w:color w:val="000000"/>
                <w:sz w:val="22"/>
              </w:rPr>
              <w:t>361</w:t>
            </w:r>
          </w:p>
        </w:tc>
        <w:tc>
          <w:tcPr>
            <w:tcW w:w="3163" w:type="dxa"/>
          </w:tcPr>
          <w:p w14:paraId="57A5B7EA" w14:textId="04A11DFD" w:rsidR="00C65C22" w:rsidRDefault="003E041F" w:rsidP="00C65C22">
            <w:pPr>
              <w:pStyle w:val="Caption"/>
              <w:widowControl w:val="0"/>
              <w:rPr>
                <w:i w:val="0"/>
                <w:color w:val="auto"/>
                <w:sz w:val="24"/>
              </w:rPr>
            </w:pPr>
            <w:r>
              <w:rPr>
                <w:i w:val="0"/>
                <w:color w:val="auto"/>
                <w:sz w:val="24"/>
              </w:rPr>
              <w:t>14. Mix</w:t>
            </w:r>
          </w:p>
        </w:tc>
      </w:tr>
      <w:tr w:rsidR="00C65C22" w14:paraId="28F017F0" w14:textId="77777777" w:rsidTr="00E1432C">
        <w:tc>
          <w:tcPr>
            <w:tcW w:w="0" w:type="auto"/>
            <w:vAlign w:val="bottom"/>
          </w:tcPr>
          <w:p w14:paraId="4AC564CA" w14:textId="1D543FB5" w:rsidR="00C65C22" w:rsidRPr="00C65C22" w:rsidRDefault="00C65C22" w:rsidP="00C65C22">
            <w:pPr>
              <w:pStyle w:val="Caption"/>
              <w:widowControl w:val="0"/>
              <w:rPr>
                <w:i w:val="0"/>
                <w:color w:val="auto"/>
                <w:sz w:val="24"/>
              </w:rPr>
            </w:pPr>
            <w:r w:rsidRPr="00C65C22">
              <w:rPr>
                <w:i w:val="0"/>
                <w:color w:val="000000"/>
                <w:sz w:val="22"/>
              </w:rPr>
              <w:t>32</w:t>
            </w:r>
          </w:p>
        </w:tc>
        <w:tc>
          <w:tcPr>
            <w:tcW w:w="0" w:type="auto"/>
            <w:vAlign w:val="bottom"/>
          </w:tcPr>
          <w:p w14:paraId="11B868F6" w14:textId="441CD0C1" w:rsidR="00C65C22" w:rsidRDefault="00C65C22" w:rsidP="00C65C22">
            <w:pPr>
              <w:pStyle w:val="Caption"/>
              <w:widowControl w:val="0"/>
              <w:rPr>
                <w:i w:val="0"/>
                <w:color w:val="auto"/>
                <w:sz w:val="24"/>
              </w:rPr>
            </w:pPr>
            <w:r w:rsidRPr="007D74CC">
              <w:rPr>
                <w:color w:val="000000"/>
                <w:sz w:val="22"/>
              </w:rPr>
              <w:t>Male1 NeckTwist</w:t>
            </w:r>
          </w:p>
        </w:tc>
        <w:tc>
          <w:tcPr>
            <w:tcW w:w="0" w:type="auto"/>
            <w:vAlign w:val="bottom"/>
          </w:tcPr>
          <w:p w14:paraId="6A9F5518" w14:textId="20815954" w:rsidR="00C65C22" w:rsidRPr="00C65C22" w:rsidRDefault="00C65C22" w:rsidP="00C65C22">
            <w:pPr>
              <w:pStyle w:val="Caption"/>
              <w:widowControl w:val="0"/>
              <w:rPr>
                <w:i w:val="0"/>
                <w:color w:val="auto"/>
                <w:sz w:val="24"/>
              </w:rPr>
            </w:pPr>
            <w:r w:rsidRPr="00C65C22">
              <w:rPr>
                <w:i w:val="0"/>
                <w:color w:val="000000"/>
                <w:sz w:val="22"/>
              </w:rPr>
              <w:t>5618</w:t>
            </w:r>
          </w:p>
        </w:tc>
        <w:tc>
          <w:tcPr>
            <w:tcW w:w="3163" w:type="dxa"/>
          </w:tcPr>
          <w:p w14:paraId="7D906E9A" w14:textId="39BADE5C" w:rsidR="00C65C22" w:rsidRDefault="003E041F" w:rsidP="00C65C22">
            <w:pPr>
              <w:pStyle w:val="Caption"/>
              <w:widowControl w:val="0"/>
              <w:rPr>
                <w:i w:val="0"/>
                <w:color w:val="auto"/>
                <w:sz w:val="24"/>
              </w:rPr>
            </w:pPr>
            <w:r>
              <w:rPr>
                <w:i w:val="0"/>
                <w:color w:val="auto"/>
                <w:sz w:val="24"/>
              </w:rPr>
              <w:t>15. Neck</w:t>
            </w:r>
          </w:p>
        </w:tc>
      </w:tr>
      <w:tr w:rsidR="00C65C22" w14:paraId="26FE3057" w14:textId="77777777" w:rsidTr="00E1432C">
        <w:tc>
          <w:tcPr>
            <w:tcW w:w="0" w:type="auto"/>
            <w:vAlign w:val="bottom"/>
          </w:tcPr>
          <w:p w14:paraId="1DD30DC2" w14:textId="1D4C9D7F" w:rsidR="00C65C22" w:rsidRPr="00C65C22" w:rsidRDefault="00C65C22" w:rsidP="00C65C22">
            <w:pPr>
              <w:pStyle w:val="Caption"/>
              <w:widowControl w:val="0"/>
              <w:rPr>
                <w:i w:val="0"/>
                <w:color w:val="auto"/>
                <w:sz w:val="24"/>
              </w:rPr>
            </w:pPr>
            <w:r w:rsidRPr="00C65C22">
              <w:rPr>
                <w:i w:val="0"/>
                <w:color w:val="000000"/>
                <w:sz w:val="22"/>
              </w:rPr>
              <w:t>33</w:t>
            </w:r>
          </w:p>
        </w:tc>
        <w:tc>
          <w:tcPr>
            <w:tcW w:w="0" w:type="auto"/>
            <w:vAlign w:val="bottom"/>
          </w:tcPr>
          <w:p w14:paraId="44C38E76" w14:textId="1F42CA89" w:rsidR="00C65C22" w:rsidRDefault="00C65C22" w:rsidP="00C65C22">
            <w:pPr>
              <w:pStyle w:val="Caption"/>
              <w:widowControl w:val="0"/>
              <w:rPr>
                <w:i w:val="0"/>
                <w:color w:val="auto"/>
                <w:sz w:val="24"/>
              </w:rPr>
            </w:pPr>
            <w:r w:rsidRPr="007D74CC">
              <w:rPr>
                <w:color w:val="000000"/>
                <w:sz w:val="22"/>
              </w:rPr>
              <w:t>Male1 Off Log</w:t>
            </w:r>
          </w:p>
        </w:tc>
        <w:tc>
          <w:tcPr>
            <w:tcW w:w="0" w:type="auto"/>
            <w:vAlign w:val="bottom"/>
          </w:tcPr>
          <w:p w14:paraId="1D3D2D8B" w14:textId="6060A27D" w:rsidR="00C65C22" w:rsidRPr="00C65C22" w:rsidRDefault="00C65C22" w:rsidP="00C65C22">
            <w:pPr>
              <w:pStyle w:val="Caption"/>
              <w:widowControl w:val="0"/>
              <w:rPr>
                <w:i w:val="0"/>
                <w:color w:val="auto"/>
                <w:sz w:val="24"/>
              </w:rPr>
            </w:pPr>
            <w:r w:rsidRPr="00C65C22">
              <w:rPr>
                <w:i w:val="0"/>
                <w:color w:val="000000"/>
                <w:sz w:val="22"/>
              </w:rPr>
              <w:t>41</w:t>
            </w:r>
          </w:p>
        </w:tc>
        <w:tc>
          <w:tcPr>
            <w:tcW w:w="3163" w:type="dxa"/>
          </w:tcPr>
          <w:p w14:paraId="4F08FDD2" w14:textId="77777777" w:rsidR="00C65C22" w:rsidRDefault="00C65C22" w:rsidP="00C65C22">
            <w:pPr>
              <w:pStyle w:val="Caption"/>
              <w:widowControl w:val="0"/>
              <w:rPr>
                <w:i w:val="0"/>
                <w:color w:val="auto"/>
                <w:sz w:val="24"/>
              </w:rPr>
            </w:pPr>
          </w:p>
        </w:tc>
      </w:tr>
      <w:tr w:rsidR="00C65C22" w14:paraId="03C5183F" w14:textId="77777777" w:rsidTr="00E1432C">
        <w:tc>
          <w:tcPr>
            <w:tcW w:w="0" w:type="auto"/>
            <w:vAlign w:val="bottom"/>
          </w:tcPr>
          <w:p w14:paraId="0091454A" w14:textId="76468281" w:rsidR="00C65C22" w:rsidRPr="00C65C22" w:rsidRDefault="00C65C22" w:rsidP="00C65C22">
            <w:pPr>
              <w:pStyle w:val="Caption"/>
              <w:widowControl w:val="0"/>
              <w:rPr>
                <w:i w:val="0"/>
                <w:color w:val="auto"/>
                <w:sz w:val="24"/>
              </w:rPr>
            </w:pPr>
            <w:r w:rsidRPr="00C65C22">
              <w:rPr>
                <w:i w:val="0"/>
                <w:color w:val="000000"/>
                <w:sz w:val="22"/>
              </w:rPr>
              <w:t>34</w:t>
            </w:r>
          </w:p>
        </w:tc>
        <w:tc>
          <w:tcPr>
            <w:tcW w:w="0" w:type="auto"/>
            <w:vAlign w:val="bottom"/>
          </w:tcPr>
          <w:p w14:paraId="601BC687" w14:textId="0A097AB0" w:rsidR="00C65C22" w:rsidRDefault="00C65C22" w:rsidP="00C65C22">
            <w:pPr>
              <w:pStyle w:val="Caption"/>
              <w:widowControl w:val="0"/>
              <w:rPr>
                <w:i w:val="0"/>
                <w:color w:val="auto"/>
                <w:sz w:val="24"/>
              </w:rPr>
            </w:pPr>
            <w:r w:rsidRPr="007D74CC">
              <w:rPr>
                <w:color w:val="000000"/>
                <w:sz w:val="22"/>
              </w:rPr>
              <w:t>Male1 On Log</w:t>
            </w:r>
          </w:p>
        </w:tc>
        <w:tc>
          <w:tcPr>
            <w:tcW w:w="0" w:type="auto"/>
            <w:vAlign w:val="bottom"/>
          </w:tcPr>
          <w:p w14:paraId="249C0E0D" w14:textId="28B4741A" w:rsidR="00C65C22" w:rsidRPr="00C65C22" w:rsidRDefault="00C65C22" w:rsidP="00C65C22">
            <w:pPr>
              <w:pStyle w:val="Caption"/>
              <w:widowControl w:val="0"/>
              <w:rPr>
                <w:i w:val="0"/>
                <w:color w:val="auto"/>
                <w:sz w:val="24"/>
              </w:rPr>
            </w:pPr>
            <w:r w:rsidRPr="00C65C22">
              <w:rPr>
                <w:i w:val="0"/>
                <w:color w:val="000000"/>
                <w:sz w:val="22"/>
              </w:rPr>
              <w:t>39</w:t>
            </w:r>
          </w:p>
        </w:tc>
        <w:tc>
          <w:tcPr>
            <w:tcW w:w="3163" w:type="dxa"/>
          </w:tcPr>
          <w:p w14:paraId="11D3C1F9" w14:textId="77777777" w:rsidR="00C65C22" w:rsidRDefault="00C65C22" w:rsidP="00C65C22">
            <w:pPr>
              <w:pStyle w:val="Caption"/>
              <w:widowControl w:val="0"/>
              <w:rPr>
                <w:i w:val="0"/>
                <w:color w:val="auto"/>
                <w:sz w:val="24"/>
              </w:rPr>
            </w:pPr>
          </w:p>
        </w:tc>
      </w:tr>
      <w:tr w:rsidR="00C65C22" w14:paraId="6226A51E" w14:textId="77777777" w:rsidTr="00E1432C">
        <w:tc>
          <w:tcPr>
            <w:tcW w:w="0" w:type="auto"/>
            <w:vAlign w:val="bottom"/>
          </w:tcPr>
          <w:p w14:paraId="3B3FD180" w14:textId="2DD6CBD5" w:rsidR="00C65C22" w:rsidRPr="00C65C22" w:rsidRDefault="00C65C22" w:rsidP="00C65C22">
            <w:pPr>
              <w:pStyle w:val="Caption"/>
              <w:widowControl w:val="0"/>
              <w:rPr>
                <w:i w:val="0"/>
                <w:color w:val="auto"/>
                <w:sz w:val="24"/>
              </w:rPr>
            </w:pPr>
            <w:r w:rsidRPr="00C65C22">
              <w:rPr>
                <w:i w:val="0"/>
                <w:color w:val="000000"/>
                <w:sz w:val="22"/>
              </w:rPr>
              <w:t>35</w:t>
            </w:r>
          </w:p>
        </w:tc>
        <w:tc>
          <w:tcPr>
            <w:tcW w:w="0" w:type="auto"/>
            <w:vAlign w:val="bottom"/>
          </w:tcPr>
          <w:p w14:paraId="1A54E036" w14:textId="245681AC" w:rsidR="00C65C22" w:rsidRDefault="00C65C22" w:rsidP="00C65C22">
            <w:pPr>
              <w:pStyle w:val="Caption"/>
              <w:widowControl w:val="0"/>
              <w:rPr>
                <w:i w:val="0"/>
                <w:color w:val="auto"/>
                <w:sz w:val="24"/>
              </w:rPr>
            </w:pPr>
            <w:r w:rsidRPr="007D74CC">
              <w:rPr>
                <w:color w:val="000000"/>
                <w:sz w:val="22"/>
              </w:rPr>
              <w:t>Male1 On Log No Display</w:t>
            </w:r>
          </w:p>
        </w:tc>
        <w:tc>
          <w:tcPr>
            <w:tcW w:w="0" w:type="auto"/>
            <w:vAlign w:val="bottom"/>
          </w:tcPr>
          <w:p w14:paraId="452A40BF" w14:textId="25B96E6A" w:rsidR="00C65C22" w:rsidRPr="00C65C22" w:rsidRDefault="00C65C22" w:rsidP="00C65C22">
            <w:pPr>
              <w:pStyle w:val="Caption"/>
              <w:widowControl w:val="0"/>
              <w:rPr>
                <w:i w:val="0"/>
                <w:color w:val="auto"/>
                <w:sz w:val="24"/>
              </w:rPr>
            </w:pPr>
            <w:r w:rsidRPr="00C65C22">
              <w:rPr>
                <w:i w:val="0"/>
                <w:color w:val="000000"/>
                <w:sz w:val="22"/>
              </w:rPr>
              <w:t>2225</w:t>
            </w:r>
          </w:p>
        </w:tc>
        <w:tc>
          <w:tcPr>
            <w:tcW w:w="3163" w:type="dxa"/>
          </w:tcPr>
          <w:p w14:paraId="0102C405" w14:textId="5194B808" w:rsidR="00C65C22" w:rsidRDefault="003E041F" w:rsidP="00C65C22">
            <w:pPr>
              <w:pStyle w:val="Caption"/>
              <w:widowControl w:val="0"/>
              <w:rPr>
                <w:i w:val="0"/>
                <w:color w:val="auto"/>
                <w:sz w:val="24"/>
              </w:rPr>
            </w:pPr>
            <w:r>
              <w:rPr>
                <w:i w:val="0"/>
                <w:color w:val="auto"/>
                <w:sz w:val="24"/>
              </w:rPr>
              <w:t>16. Zero</w:t>
            </w:r>
          </w:p>
        </w:tc>
      </w:tr>
      <w:tr w:rsidR="00C65C22" w14:paraId="1146AE12" w14:textId="77777777" w:rsidTr="00E1432C">
        <w:tc>
          <w:tcPr>
            <w:tcW w:w="0" w:type="auto"/>
            <w:vAlign w:val="bottom"/>
          </w:tcPr>
          <w:p w14:paraId="7F995DAA" w14:textId="55CDA48F" w:rsidR="00C65C22" w:rsidRPr="00C65C22" w:rsidRDefault="00C65C22" w:rsidP="00C65C22">
            <w:pPr>
              <w:pStyle w:val="Caption"/>
              <w:widowControl w:val="0"/>
              <w:rPr>
                <w:i w:val="0"/>
                <w:color w:val="auto"/>
                <w:sz w:val="24"/>
              </w:rPr>
            </w:pPr>
            <w:r w:rsidRPr="00C65C22">
              <w:rPr>
                <w:i w:val="0"/>
                <w:color w:val="000000"/>
                <w:sz w:val="22"/>
              </w:rPr>
              <w:t>36</w:t>
            </w:r>
          </w:p>
        </w:tc>
        <w:tc>
          <w:tcPr>
            <w:tcW w:w="0" w:type="auto"/>
            <w:vAlign w:val="bottom"/>
          </w:tcPr>
          <w:p w14:paraId="39AB5265" w14:textId="3E54AA81" w:rsidR="00C65C22" w:rsidRDefault="00C65C22" w:rsidP="00C65C22">
            <w:pPr>
              <w:pStyle w:val="Caption"/>
              <w:widowControl w:val="0"/>
              <w:rPr>
                <w:i w:val="0"/>
                <w:color w:val="auto"/>
                <w:sz w:val="24"/>
              </w:rPr>
            </w:pPr>
            <w:r w:rsidRPr="007D74CC">
              <w:rPr>
                <w:color w:val="000000"/>
                <w:sz w:val="22"/>
              </w:rPr>
              <w:t xml:space="preserve">Male1 Other </w:t>
            </w:r>
            <w:r w:rsidR="004E5018">
              <w:rPr>
                <w:color w:val="000000"/>
                <w:sz w:val="22"/>
              </w:rPr>
              <w:t>Behaviour</w:t>
            </w:r>
          </w:p>
        </w:tc>
        <w:tc>
          <w:tcPr>
            <w:tcW w:w="0" w:type="auto"/>
            <w:vAlign w:val="bottom"/>
          </w:tcPr>
          <w:p w14:paraId="7C84CE78" w14:textId="1BCC2DE0" w:rsidR="00C65C22" w:rsidRPr="00C65C22" w:rsidRDefault="00C65C22" w:rsidP="00C65C22">
            <w:pPr>
              <w:pStyle w:val="Caption"/>
              <w:widowControl w:val="0"/>
              <w:rPr>
                <w:i w:val="0"/>
                <w:color w:val="auto"/>
                <w:sz w:val="24"/>
              </w:rPr>
            </w:pPr>
            <w:r w:rsidRPr="00C65C22">
              <w:rPr>
                <w:i w:val="0"/>
                <w:color w:val="000000"/>
                <w:sz w:val="22"/>
              </w:rPr>
              <w:t>2142</w:t>
            </w:r>
          </w:p>
        </w:tc>
        <w:tc>
          <w:tcPr>
            <w:tcW w:w="3163" w:type="dxa"/>
          </w:tcPr>
          <w:p w14:paraId="0DF1D35F" w14:textId="27493DD1" w:rsidR="00C65C22" w:rsidRDefault="003E041F" w:rsidP="00C65C22">
            <w:pPr>
              <w:pStyle w:val="Caption"/>
              <w:widowControl w:val="0"/>
              <w:rPr>
                <w:i w:val="0"/>
                <w:color w:val="auto"/>
                <w:sz w:val="24"/>
              </w:rPr>
            </w:pPr>
            <w:r>
              <w:rPr>
                <w:i w:val="0"/>
                <w:color w:val="auto"/>
                <w:sz w:val="24"/>
              </w:rPr>
              <w:t>17. OthX</w:t>
            </w:r>
          </w:p>
        </w:tc>
      </w:tr>
      <w:tr w:rsidR="00C65C22" w14:paraId="2A96086A" w14:textId="77777777" w:rsidTr="00E1432C">
        <w:tc>
          <w:tcPr>
            <w:tcW w:w="0" w:type="auto"/>
            <w:vAlign w:val="bottom"/>
          </w:tcPr>
          <w:p w14:paraId="5F9091BF" w14:textId="03089A09" w:rsidR="00C65C22" w:rsidRPr="00C65C22" w:rsidRDefault="00C65C22" w:rsidP="00C65C22">
            <w:pPr>
              <w:pStyle w:val="Caption"/>
              <w:widowControl w:val="0"/>
              <w:rPr>
                <w:i w:val="0"/>
                <w:color w:val="auto"/>
                <w:sz w:val="24"/>
              </w:rPr>
            </w:pPr>
            <w:r w:rsidRPr="00C65C22">
              <w:rPr>
                <w:i w:val="0"/>
                <w:color w:val="000000"/>
                <w:sz w:val="22"/>
              </w:rPr>
              <w:t>37</w:t>
            </w:r>
          </w:p>
        </w:tc>
        <w:tc>
          <w:tcPr>
            <w:tcW w:w="0" w:type="auto"/>
            <w:vAlign w:val="bottom"/>
          </w:tcPr>
          <w:p w14:paraId="483448D8" w14:textId="7C09EC76" w:rsidR="00C65C22" w:rsidRDefault="00C65C22" w:rsidP="00C65C22">
            <w:pPr>
              <w:pStyle w:val="Caption"/>
              <w:widowControl w:val="0"/>
              <w:rPr>
                <w:i w:val="0"/>
                <w:color w:val="auto"/>
                <w:sz w:val="24"/>
              </w:rPr>
            </w:pPr>
            <w:r w:rsidRPr="007D74CC">
              <w:rPr>
                <w:color w:val="000000"/>
                <w:sz w:val="22"/>
              </w:rPr>
              <w:t>Male1 SLAD</w:t>
            </w:r>
          </w:p>
        </w:tc>
        <w:tc>
          <w:tcPr>
            <w:tcW w:w="0" w:type="auto"/>
            <w:vAlign w:val="bottom"/>
          </w:tcPr>
          <w:p w14:paraId="18DB54FF" w14:textId="23C1569E" w:rsidR="00C65C22" w:rsidRPr="00C65C22" w:rsidRDefault="00C65C22" w:rsidP="00C65C22">
            <w:pPr>
              <w:pStyle w:val="Caption"/>
              <w:widowControl w:val="0"/>
              <w:rPr>
                <w:i w:val="0"/>
                <w:color w:val="auto"/>
                <w:sz w:val="24"/>
              </w:rPr>
            </w:pPr>
            <w:r w:rsidRPr="00C65C22">
              <w:rPr>
                <w:i w:val="0"/>
                <w:color w:val="000000"/>
                <w:sz w:val="22"/>
              </w:rPr>
              <w:t>655</w:t>
            </w:r>
          </w:p>
        </w:tc>
        <w:tc>
          <w:tcPr>
            <w:tcW w:w="3163" w:type="dxa"/>
          </w:tcPr>
          <w:p w14:paraId="31587BE7" w14:textId="75F976AF" w:rsidR="00C65C22" w:rsidRDefault="003E041F" w:rsidP="00C65C22">
            <w:pPr>
              <w:pStyle w:val="Caption"/>
              <w:widowControl w:val="0"/>
              <w:rPr>
                <w:i w:val="0"/>
                <w:color w:val="auto"/>
                <w:sz w:val="24"/>
              </w:rPr>
            </w:pPr>
            <w:r>
              <w:rPr>
                <w:i w:val="0"/>
                <w:color w:val="auto"/>
                <w:sz w:val="24"/>
              </w:rPr>
              <w:t>18. SLAD</w:t>
            </w:r>
          </w:p>
        </w:tc>
      </w:tr>
      <w:tr w:rsidR="00C65C22" w14:paraId="1EE87580" w14:textId="77777777" w:rsidTr="00E1432C">
        <w:tc>
          <w:tcPr>
            <w:tcW w:w="0" w:type="auto"/>
            <w:vAlign w:val="bottom"/>
          </w:tcPr>
          <w:p w14:paraId="58CD8686" w14:textId="4B24BD98" w:rsidR="00C65C22" w:rsidRPr="00C65C22" w:rsidRDefault="00C65C22" w:rsidP="00C65C22">
            <w:pPr>
              <w:pStyle w:val="Caption"/>
              <w:widowControl w:val="0"/>
              <w:rPr>
                <w:i w:val="0"/>
                <w:color w:val="auto"/>
                <w:sz w:val="24"/>
              </w:rPr>
            </w:pPr>
            <w:r w:rsidRPr="00C65C22">
              <w:rPr>
                <w:i w:val="0"/>
                <w:color w:val="000000"/>
                <w:sz w:val="22"/>
              </w:rPr>
              <w:t>38</w:t>
            </w:r>
          </w:p>
        </w:tc>
        <w:tc>
          <w:tcPr>
            <w:tcW w:w="0" w:type="auto"/>
            <w:vAlign w:val="bottom"/>
          </w:tcPr>
          <w:p w14:paraId="5FAEAF79" w14:textId="5B8A5406" w:rsidR="00C65C22" w:rsidRDefault="00C65C22" w:rsidP="00C65C22">
            <w:pPr>
              <w:pStyle w:val="Caption"/>
              <w:widowControl w:val="0"/>
              <w:rPr>
                <w:i w:val="0"/>
                <w:color w:val="auto"/>
                <w:sz w:val="24"/>
              </w:rPr>
            </w:pPr>
            <w:r w:rsidRPr="007D74CC">
              <w:rPr>
                <w:color w:val="000000"/>
                <w:sz w:val="22"/>
              </w:rPr>
              <w:t>Male1 Switch</w:t>
            </w:r>
          </w:p>
        </w:tc>
        <w:tc>
          <w:tcPr>
            <w:tcW w:w="0" w:type="auto"/>
            <w:vAlign w:val="bottom"/>
          </w:tcPr>
          <w:p w14:paraId="4B8EAB45" w14:textId="64C641EB" w:rsidR="00C65C22" w:rsidRPr="00C65C22" w:rsidRDefault="00C65C22" w:rsidP="00C65C22">
            <w:pPr>
              <w:pStyle w:val="Caption"/>
              <w:widowControl w:val="0"/>
              <w:rPr>
                <w:i w:val="0"/>
                <w:color w:val="auto"/>
                <w:sz w:val="24"/>
              </w:rPr>
            </w:pPr>
            <w:r w:rsidRPr="00C65C22">
              <w:rPr>
                <w:i w:val="0"/>
                <w:color w:val="000000"/>
                <w:sz w:val="22"/>
              </w:rPr>
              <w:t>1145</w:t>
            </w:r>
          </w:p>
        </w:tc>
        <w:tc>
          <w:tcPr>
            <w:tcW w:w="3163" w:type="dxa"/>
          </w:tcPr>
          <w:p w14:paraId="3B4D48A3" w14:textId="1EF0A0AB" w:rsidR="00C65C22" w:rsidRDefault="003E041F" w:rsidP="00C65C22">
            <w:pPr>
              <w:pStyle w:val="Caption"/>
              <w:widowControl w:val="0"/>
              <w:rPr>
                <w:i w:val="0"/>
                <w:color w:val="auto"/>
                <w:sz w:val="24"/>
              </w:rPr>
            </w:pPr>
            <w:r>
              <w:rPr>
                <w:i w:val="0"/>
                <w:color w:val="auto"/>
                <w:sz w:val="24"/>
              </w:rPr>
              <w:t>19. Swtc</w:t>
            </w:r>
          </w:p>
        </w:tc>
      </w:tr>
      <w:tr w:rsidR="00C65C22" w14:paraId="07F786EC" w14:textId="77777777" w:rsidTr="00E1432C">
        <w:tc>
          <w:tcPr>
            <w:tcW w:w="0" w:type="auto"/>
            <w:vAlign w:val="bottom"/>
          </w:tcPr>
          <w:p w14:paraId="56F072A2" w14:textId="24DBC91D" w:rsidR="00C65C22" w:rsidRPr="00C65C22" w:rsidRDefault="00C65C22" w:rsidP="00C65C22">
            <w:pPr>
              <w:pStyle w:val="Caption"/>
              <w:widowControl w:val="0"/>
              <w:rPr>
                <w:i w:val="0"/>
                <w:color w:val="auto"/>
                <w:sz w:val="24"/>
              </w:rPr>
            </w:pPr>
            <w:r w:rsidRPr="00C65C22">
              <w:rPr>
                <w:i w:val="0"/>
                <w:color w:val="000000"/>
                <w:sz w:val="22"/>
              </w:rPr>
              <w:t>39</w:t>
            </w:r>
          </w:p>
        </w:tc>
        <w:tc>
          <w:tcPr>
            <w:tcW w:w="0" w:type="auto"/>
            <w:vAlign w:val="bottom"/>
          </w:tcPr>
          <w:p w14:paraId="616AA776" w14:textId="1EBF10DD" w:rsidR="00C65C22" w:rsidRDefault="00C65C22" w:rsidP="00C65C22">
            <w:pPr>
              <w:pStyle w:val="Caption"/>
              <w:widowControl w:val="0"/>
              <w:rPr>
                <w:i w:val="0"/>
                <w:color w:val="auto"/>
                <w:sz w:val="24"/>
              </w:rPr>
            </w:pPr>
            <w:r w:rsidRPr="007D74CC">
              <w:rPr>
                <w:color w:val="000000"/>
                <w:sz w:val="22"/>
              </w:rPr>
              <w:t>Male1 TafLF_Off</w:t>
            </w:r>
          </w:p>
        </w:tc>
        <w:tc>
          <w:tcPr>
            <w:tcW w:w="0" w:type="auto"/>
            <w:vAlign w:val="bottom"/>
          </w:tcPr>
          <w:p w14:paraId="53A74850" w14:textId="22F6B206" w:rsidR="00C65C22" w:rsidRPr="00C65C22" w:rsidRDefault="00C65C22" w:rsidP="00C65C22">
            <w:pPr>
              <w:pStyle w:val="Caption"/>
              <w:widowControl w:val="0"/>
              <w:rPr>
                <w:i w:val="0"/>
                <w:color w:val="auto"/>
                <w:sz w:val="24"/>
              </w:rPr>
            </w:pPr>
            <w:r w:rsidRPr="00C65C22">
              <w:rPr>
                <w:i w:val="0"/>
                <w:color w:val="000000"/>
                <w:sz w:val="22"/>
              </w:rPr>
              <w:t>1193</w:t>
            </w:r>
          </w:p>
        </w:tc>
        <w:tc>
          <w:tcPr>
            <w:tcW w:w="3163" w:type="dxa"/>
          </w:tcPr>
          <w:p w14:paraId="538DF4DC" w14:textId="071AA847" w:rsidR="00C65C22" w:rsidRDefault="003E041F" w:rsidP="00C65C22">
            <w:pPr>
              <w:pStyle w:val="Caption"/>
              <w:widowControl w:val="0"/>
              <w:rPr>
                <w:i w:val="0"/>
                <w:color w:val="auto"/>
                <w:sz w:val="24"/>
              </w:rPr>
            </w:pPr>
            <w:r>
              <w:rPr>
                <w:i w:val="0"/>
                <w:color w:val="auto"/>
                <w:sz w:val="24"/>
              </w:rPr>
              <w:t>20. Taf</w:t>
            </w:r>
          </w:p>
        </w:tc>
      </w:tr>
      <w:tr w:rsidR="00C65C22" w14:paraId="48F3081B" w14:textId="77777777" w:rsidTr="00E1432C">
        <w:tc>
          <w:tcPr>
            <w:tcW w:w="0" w:type="auto"/>
            <w:vAlign w:val="bottom"/>
          </w:tcPr>
          <w:p w14:paraId="3DFFCDE6" w14:textId="6D184B72" w:rsidR="00C65C22" w:rsidRPr="00C65C22" w:rsidRDefault="00C65C22" w:rsidP="00C65C22">
            <w:pPr>
              <w:pStyle w:val="Caption"/>
              <w:widowControl w:val="0"/>
              <w:rPr>
                <w:i w:val="0"/>
                <w:color w:val="auto"/>
                <w:sz w:val="24"/>
              </w:rPr>
            </w:pPr>
            <w:r w:rsidRPr="00C65C22">
              <w:rPr>
                <w:i w:val="0"/>
                <w:color w:val="000000"/>
                <w:sz w:val="22"/>
              </w:rPr>
              <w:t>40</w:t>
            </w:r>
          </w:p>
        </w:tc>
        <w:tc>
          <w:tcPr>
            <w:tcW w:w="0" w:type="auto"/>
            <w:vAlign w:val="bottom"/>
          </w:tcPr>
          <w:p w14:paraId="198AB2F2" w14:textId="58134841" w:rsidR="00C65C22" w:rsidRDefault="00C65C22" w:rsidP="00C65C22">
            <w:pPr>
              <w:pStyle w:val="Caption"/>
              <w:widowControl w:val="0"/>
              <w:rPr>
                <w:i w:val="0"/>
                <w:color w:val="auto"/>
                <w:sz w:val="24"/>
              </w:rPr>
            </w:pPr>
            <w:r w:rsidRPr="007D74CC">
              <w:rPr>
                <w:color w:val="000000"/>
                <w:sz w:val="22"/>
              </w:rPr>
              <w:t>Male1 TafLF_On</w:t>
            </w:r>
          </w:p>
        </w:tc>
        <w:tc>
          <w:tcPr>
            <w:tcW w:w="0" w:type="auto"/>
            <w:vAlign w:val="bottom"/>
          </w:tcPr>
          <w:p w14:paraId="78FF9ED7" w14:textId="76C7B88E" w:rsidR="00C65C22" w:rsidRPr="00C65C22" w:rsidRDefault="00C65C22" w:rsidP="00C65C22">
            <w:pPr>
              <w:pStyle w:val="Caption"/>
              <w:widowControl w:val="0"/>
              <w:rPr>
                <w:i w:val="0"/>
                <w:color w:val="auto"/>
                <w:sz w:val="24"/>
              </w:rPr>
            </w:pPr>
            <w:r w:rsidRPr="00C65C22">
              <w:rPr>
                <w:i w:val="0"/>
                <w:color w:val="000000"/>
                <w:sz w:val="22"/>
              </w:rPr>
              <w:t>1223</w:t>
            </w:r>
          </w:p>
        </w:tc>
        <w:tc>
          <w:tcPr>
            <w:tcW w:w="3163" w:type="dxa"/>
          </w:tcPr>
          <w:p w14:paraId="017D8F67" w14:textId="5E103077" w:rsidR="00C65C22" w:rsidRPr="003E041F" w:rsidRDefault="003E041F" w:rsidP="00C65C22">
            <w:pPr>
              <w:pStyle w:val="Caption"/>
              <w:widowControl w:val="0"/>
              <w:rPr>
                <w:color w:val="auto"/>
                <w:sz w:val="24"/>
              </w:rPr>
            </w:pPr>
            <w:r>
              <w:rPr>
                <w:i w:val="0"/>
                <w:color w:val="auto"/>
                <w:sz w:val="24"/>
              </w:rPr>
              <w:t xml:space="preserve">     </w:t>
            </w:r>
            <w:r w:rsidRPr="003E041F">
              <w:rPr>
                <w:color w:val="auto"/>
                <w:sz w:val="24"/>
              </w:rPr>
              <w:t>Taf</w:t>
            </w:r>
          </w:p>
        </w:tc>
      </w:tr>
      <w:tr w:rsidR="00C65C22" w14:paraId="603D3E3F" w14:textId="77777777" w:rsidTr="00E1432C">
        <w:tc>
          <w:tcPr>
            <w:tcW w:w="0" w:type="auto"/>
            <w:vAlign w:val="bottom"/>
          </w:tcPr>
          <w:p w14:paraId="2E8ADBA9" w14:textId="670022B5" w:rsidR="00C65C22" w:rsidRPr="00C65C22" w:rsidRDefault="00C65C22" w:rsidP="00C65C22">
            <w:pPr>
              <w:pStyle w:val="Caption"/>
              <w:widowControl w:val="0"/>
              <w:rPr>
                <w:i w:val="0"/>
                <w:color w:val="auto"/>
                <w:sz w:val="24"/>
              </w:rPr>
            </w:pPr>
            <w:r w:rsidRPr="00C65C22">
              <w:rPr>
                <w:i w:val="0"/>
                <w:color w:val="000000"/>
                <w:sz w:val="22"/>
              </w:rPr>
              <w:t>41</w:t>
            </w:r>
          </w:p>
        </w:tc>
        <w:tc>
          <w:tcPr>
            <w:tcW w:w="0" w:type="auto"/>
            <w:vAlign w:val="bottom"/>
          </w:tcPr>
          <w:p w14:paraId="2019BE42" w14:textId="0B40752A" w:rsidR="00C65C22" w:rsidRDefault="00C65C22" w:rsidP="00C65C22">
            <w:pPr>
              <w:pStyle w:val="Caption"/>
              <w:widowControl w:val="0"/>
              <w:rPr>
                <w:i w:val="0"/>
                <w:color w:val="auto"/>
                <w:sz w:val="24"/>
              </w:rPr>
            </w:pPr>
            <w:r w:rsidRPr="007D74CC">
              <w:rPr>
                <w:color w:val="000000"/>
                <w:sz w:val="22"/>
              </w:rPr>
              <w:t>Start</w:t>
            </w:r>
          </w:p>
        </w:tc>
        <w:tc>
          <w:tcPr>
            <w:tcW w:w="0" w:type="auto"/>
            <w:vAlign w:val="bottom"/>
          </w:tcPr>
          <w:p w14:paraId="16A4B7FB" w14:textId="42DB85F4" w:rsidR="00C65C22" w:rsidRPr="00C65C22" w:rsidRDefault="00C65C22" w:rsidP="00C65C22">
            <w:pPr>
              <w:pStyle w:val="Caption"/>
              <w:widowControl w:val="0"/>
              <w:rPr>
                <w:i w:val="0"/>
                <w:color w:val="auto"/>
                <w:sz w:val="24"/>
              </w:rPr>
            </w:pPr>
            <w:r w:rsidRPr="00C65C22">
              <w:rPr>
                <w:i w:val="0"/>
                <w:color w:val="000000"/>
                <w:sz w:val="22"/>
              </w:rPr>
              <w:t>486</w:t>
            </w:r>
          </w:p>
        </w:tc>
        <w:tc>
          <w:tcPr>
            <w:tcW w:w="3163" w:type="dxa"/>
          </w:tcPr>
          <w:p w14:paraId="4832CF08" w14:textId="16B0A530" w:rsidR="00C65C22" w:rsidRDefault="003E041F" w:rsidP="00C65C22">
            <w:pPr>
              <w:pStyle w:val="Caption"/>
              <w:widowControl w:val="0"/>
              <w:rPr>
                <w:i w:val="0"/>
                <w:color w:val="auto"/>
                <w:sz w:val="24"/>
              </w:rPr>
            </w:pPr>
            <w:r>
              <w:rPr>
                <w:i w:val="0"/>
                <w:color w:val="auto"/>
                <w:sz w:val="24"/>
              </w:rPr>
              <w:t>21. Start</w:t>
            </w:r>
          </w:p>
        </w:tc>
      </w:tr>
    </w:tbl>
    <w:p w14:paraId="43D2D790" w14:textId="3917A51B" w:rsidR="00EE1817" w:rsidRDefault="00EE1817" w:rsidP="00E1432C">
      <w:pPr>
        <w:pStyle w:val="Caption"/>
        <w:keepNext/>
        <w:spacing w:line="360" w:lineRule="auto"/>
        <w:ind w:left="900" w:hanging="353"/>
      </w:pPr>
    </w:p>
    <w:p w14:paraId="5B25CF74" w14:textId="7954D3BF" w:rsidR="004A009D" w:rsidRDefault="004A009D" w:rsidP="004A009D">
      <w:r w:rsidRPr="0042672D">
        <w:rPr>
          <w:sz w:val="28"/>
          <w:szCs w:val="28"/>
        </w:rPr>
        <w:t>Notes for 2022-2023 revision</w:t>
      </w:r>
      <w:r>
        <w:t xml:space="preserve">. </w:t>
      </w:r>
    </w:p>
    <w:p w14:paraId="464C301C" w14:textId="3A365E39" w:rsidR="004A009D" w:rsidRDefault="004A009D" w:rsidP="004A009D"/>
    <w:p w14:paraId="4CC55CA9" w14:textId="4C714768" w:rsidR="00C3465D" w:rsidRDefault="004A009D" w:rsidP="00C3465D">
      <w:pPr>
        <w:ind w:left="720" w:hanging="360"/>
      </w:pPr>
      <w:r>
        <w:t xml:space="preserve">Fig. 1. </w:t>
      </w:r>
      <w:r w:rsidR="000D103B">
        <w:t>Four measures of the gradient of complexity from complex male-only courtship display bouts (Mal) to courtship displays with one or more females present but no copulation (Fem) to least complex in courtship displays ending in a copulation (Cop)</w:t>
      </w:r>
      <w:r>
        <w:br/>
        <w:t>a. Elem count/BoutLength ratio (output of 10-Oct-22)</w:t>
      </w:r>
      <w:r w:rsidR="0047797A">
        <w:t xml:space="preserve">. Ratio of (distinct element count)/(string length) here. </w:t>
      </w:r>
      <w:r w:rsidR="00C3465D">
        <w:br/>
      </w:r>
      <w:r w:rsidR="00C3465D">
        <w:br/>
      </w:r>
      <w:r>
        <w:tab/>
      </w:r>
      <w:r w:rsidRPr="004A009D">
        <w:rPr>
          <w:noProof/>
        </w:rPr>
        <w:drawing>
          <wp:inline distT="0" distB="0" distL="0" distR="0" wp14:anchorId="4AC22531" wp14:editId="242E672D">
            <wp:extent cx="2085506" cy="2726465"/>
            <wp:effectExtent l="0" t="0" r="0" b="4445"/>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4"/>
                    <a:stretch>
                      <a:fillRect/>
                    </a:stretch>
                  </pic:blipFill>
                  <pic:spPr>
                    <a:xfrm>
                      <a:off x="0" y="0"/>
                      <a:ext cx="2109707" cy="2758104"/>
                    </a:xfrm>
                    <a:prstGeom prst="rect">
                      <a:avLst/>
                    </a:prstGeom>
                  </pic:spPr>
                </pic:pic>
              </a:graphicData>
            </a:graphic>
          </wp:inline>
        </w:drawing>
      </w:r>
      <w:r>
        <w:br/>
      </w:r>
    </w:p>
    <w:p w14:paraId="72B79C55" w14:textId="0D42C4DA" w:rsidR="004A009D" w:rsidRDefault="004A009D" w:rsidP="00C3465D">
      <w:pPr>
        <w:ind w:left="720" w:hanging="360"/>
      </w:pPr>
      <w:r>
        <w:tab/>
        <w:t>b. Entropy</w:t>
      </w:r>
      <w:r w:rsidR="0054468A">
        <w:t xml:space="preserve"> is as much a measure of surprise as of complexity. Entropy goes from low (few surprises) in display bouts ending in a copulation (Cop) to high in display bouts involving only males (Mal), with intermediate entropy for display bouts attended by one or more females that did not end in a copulation (Fem). </w:t>
      </w:r>
      <w:r w:rsidR="00C3465D">
        <w:br/>
      </w:r>
      <w:r>
        <w:br/>
      </w:r>
      <w:r>
        <w:tab/>
      </w:r>
      <w:r w:rsidRPr="00900844">
        <w:rPr>
          <w:noProof/>
        </w:rPr>
        <w:drawing>
          <wp:inline distT="0" distB="0" distL="0" distR="0" wp14:anchorId="3D689EF3" wp14:editId="71A69E46">
            <wp:extent cx="2203450" cy="2216886"/>
            <wp:effectExtent l="0" t="0" r="0" b="5715"/>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8"/>
                    <a:stretch>
                      <a:fillRect/>
                    </a:stretch>
                  </pic:blipFill>
                  <pic:spPr>
                    <a:xfrm>
                      <a:off x="0" y="0"/>
                      <a:ext cx="2221631" cy="2235178"/>
                    </a:xfrm>
                    <a:prstGeom prst="rect">
                      <a:avLst/>
                    </a:prstGeom>
                  </pic:spPr>
                </pic:pic>
              </a:graphicData>
            </a:graphic>
          </wp:inline>
        </w:drawing>
      </w:r>
    </w:p>
    <w:p w14:paraId="70D9013A" w14:textId="72833800" w:rsidR="0054468A" w:rsidRDefault="004A009D" w:rsidP="00C3465D">
      <w:pPr>
        <w:keepLines/>
      </w:pPr>
      <w:r>
        <w:lastRenderedPageBreak/>
        <w:br/>
      </w:r>
      <w:r>
        <w:tab/>
        <w:t>c. Compression string length (raw or ratio?)</w:t>
      </w:r>
      <w:r w:rsidR="0047797A">
        <w:t>. Ratio here</w:t>
      </w:r>
      <w:r w:rsidR="000D103B">
        <w:t xml:space="preserve">. A courtship bout whose string of display elements can be greatly compressed (high compression ratio on the ordinate), such as the Cop display bouts, can be viewed as less complex than ones that are not very compressible, such as the Mal display bouts. </w:t>
      </w:r>
      <w:r w:rsidR="00C3465D">
        <w:br/>
      </w:r>
      <w:r w:rsidR="00C3465D">
        <w:br/>
      </w:r>
      <w:r>
        <w:tab/>
      </w:r>
      <w:r w:rsidR="00C3465D">
        <w:t xml:space="preserve">     </w:t>
      </w:r>
      <w:r w:rsidRPr="008D5803">
        <w:rPr>
          <w:noProof/>
          <w:color w:val="000000" w:themeColor="text1"/>
        </w:rPr>
        <w:drawing>
          <wp:inline distT="0" distB="0" distL="0" distR="0" wp14:anchorId="6CFE0EE8" wp14:editId="698ED503">
            <wp:extent cx="2336800" cy="2294441"/>
            <wp:effectExtent l="0" t="0" r="0" b="4445"/>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9"/>
                    <a:stretch>
                      <a:fillRect/>
                    </a:stretch>
                  </pic:blipFill>
                  <pic:spPr>
                    <a:xfrm>
                      <a:off x="0" y="0"/>
                      <a:ext cx="2351151" cy="2308532"/>
                    </a:xfrm>
                    <a:prstGeom prst="rect">
                      <a:avLst/>
                    </a:prstGeom>
                  </pic:spPr>
                </pic:pic>
              </a:graphicData>
            </a:graphic>
          </wp:inline>
        </w:drawing>
      </w:r>
      <w:r>
        <w:br/>
      </w:r>
      <w:r>
        <w:br/>
      </w:r>
      <w:r>
        <w:tab/>
        <w:t>d. Algorithmic complexity</w:t>
      </w:r>
      <w:r w:rsidR="0054468A">
        <w:t xml:space="preserve">, as an approximation of Kolmogorov complexity. Again, the </w:t>
      </w:r>
      <w:r w:rsidR="0054468A">
        <w:br/>
        <w:t xml:space="preserve">                   complexity gradient goes from low complexity for display bouts ending in a copulation </w:t>
      </w:r>
      <w:r w:rsidR="0054468A">
        <w:br/>
        <w:t xml:space="preserve">                   (Cop), to high complexity in display bouts involving only males (Mal). </w:t>
      </w:r>
    </w:p>
    <w:p w14:paraId="1CB2802D" w14:textId="3CC87262" w:rsidR="004A009D" w:rsidRDefault="0047797A" w:rsidP="00C3465D">
      <w:pPr>
        <w:keepLines/>
      </w:pPr>
      <w:r>
        <w:br/>
      </w:r>
      <w:r>
        <w:tab/>
      </w:r>
      <w:r w:rsidR="00C3465D">
        <w:t xml:space="preserve">        </w:t>
      </w:r>
      <w:r w:rsidRPr="0047797A">
        <w:rPr>
          <w:noProof/>
        </w:rPr>
        <w:drawing>
          <wp:inline distT="0" distB="0" distL="0" distR="0" wp14:anchorId="47F0F14E" wp14:editId="44B55ECD">
            <wp:extent cx="2131142" cy="2661277"/>
            <wp:effectExtent l="0" t="0" r="2540" b="635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5"/>
                    <a:stretch>
                      <a:fillRect/>
                    </a:stretch>
                  </pic:blipFill>
                  <pic:spPr>
                    <a:xfrm>
                      <a:off x="0" y="0"/>
                      <a:ext cx="2150039" cy="2684875"/>
                    </a:xfrm>
                    <a:prstGeom prst="rect">
                      <a:avLst/>
                    </a:prstGeom>
                  </pic:spPr>
                </pic:pic>
              </a:graphicData>
            </a:graphic>
          </wp:inline>
        </w:drawing>
      </w:r>
      <w:r w:rsidR="004A009D">
        <w:br/>
      </w:r>
    </w:p>
    <w:p w14:paraId="081ACED9" w14:textId="36667245" w:rsidR="00E86FA7" w:rsidRDefault="00E86FA7" w:rsidP="003244BB">
      <w:r>
        <w:t>From Liam's email of 6-Oct-22</w:t>
      </w:r>
    </w:p>
    <w:p w14:paraId="664B949B" w14:textId="5091A693" w:rsidR="003244BB" w:rsidRDefault="00E86FA7" w:rsidP="00E86FA7">
      <w:pPr>
        <w:ind w:left="360"/>
      </w:pPr>
      <w:r>
        <w:t>"</w:t>
      </w:r>
      <w:r w:rsidR="003244BB">
        <w:t xml:space="preserve">Focusing on the compressibility score as the central value and explicitly comparing it to simple measures like "repertoire size" might make for a very simple+impactful presentation of the data. </w:t>
      </w:r>
    </w:p>
    <w:p w14:paraId="7C90F2D2" w14:textId="77777777" w:rsidR="003244BB" w:rsidRDefault="003244BB" w:rsidP="00E86FA7">
      <w:pPr>
        <w:ind w:left="360"/>
      </w:pPr>
    </w:p>
    <w:p w14:paraId="5FC04D6F" w14:textId="77777777" w:rsidR="003244BB" w:rsidRDefault="003244BB" w:rsidP="00E86FA7">
      <w:pPr>
        <w:ind w:left="360"/>
      </w:pPr>
      <w:r>
        <w:t>A central figure might be as simple as a four subplot bar plot:</w:t>
      </w:r>
    </w:p>
    <w:p w14:paraId="73566C44" w14:textId="6C410310" w:rsidR="003244BB" w:rsidRDefault="003244BB" w:rsidP="00E86FA7">
      <w:pPr>
        <w:ind w:left="360"/>
      </w:pPr>
      <w:r>
        <w:tab/>
        <w:t xml:space="preserve">(A) Repertoire sizes. Mal vs. Fem (exclude cop) vs. Cop. </w:t>
      </w:r>
    </w:p>
    <w:p w14:paraId="55846304" w14:textId="627FC91B" w:rsidR="003244BB" w:rsidRDefault="003244BB" w:rsidP="00E86FA7">
      <w:pPr>
        <w:ind w:left="360"/>
      </w:pPr>
      <w:r>
        <w:tab/>
        <w:t>(B) Entropy. Mal vs. Fem (exclude cop) vs. Cop</w:t>
      </w:r>
    </w:p>
    <w:p w14:paraId="52D76319" w14:textId="4EF51564" w:rsidR="003244BB" w:rsidRDefault="003244BB" w:rsidP="00E86FA7">
      <w:pPr>
        <w:ind w:left="360"/>
      </w:pPr>
      <w:r>
        <w:tab/>
        <w:t>(C) Length of compression string. Mal vs. Fem (exclude cop) vs. Cop</w:t>
      </w:r>
    </w:p>
    <w:p w14:paraId="2C019D56" w14:textId="255A61BF" w:rsidR="003244BB" w:rsidRDefault="003244BB" w:rsidP="00E86FA7">
      <w:pPr>
        <w:ind w:left="360"/>
      </w:pPr>
      <w:r>
        <w:tab/>
        <w:t>(D) If any different than (C), Algorithmic complexity from acss. M vs. F vs. C</w:t>
      </w:r>
    </w:p>
    <w:p w14:paraId="54FDAB42" w14:textId="77777777" w:rsidR="003244BB" w:rsidRDefault="003244BB" w:rsidP="00E86FA7">
      <w:pPr>
        <w:ind w:left="360"/>
      </w:pPr>
    </w:p>
    <w:p w14:paraId="229FD39A" w14:textId="77777777" w:rsidR="003244BB" w:rsidRDefault="003244BB" w:rsidP="00E86FA7">
      <w:pPr>
        <w:ind w:left="360"/>
      </w:pPr>
      <w:r w:rsidRPr="003244BB">
        <w:rPr>
          <w:highlight w:val="yellow"/>
        </w:rPr>
        <w:t>Then another figure (or worked into the above) parsing within vs. between individuals.</w:t>
      </w:r>
      <w:r>
        <w:t xml:space="preserve"> </w:t>
      </w:r>
    </w:p>
    <w:p w14:paraId="68857F81" w14:textId="77777777" w:rsidR="003244BB" w:rsidRDefault="003244BB" w:rsidP="00E86FA7">
      <w:pPr>
        <w:ind w:left="360"/>
      </w:pPr>
    </w:p>
    <w:p w14:paraId="6479596B" w14:textId="77777777" w:rsidR="003244BB" w:rsidRDefault="003244BB" w:rsidP="00E86FA7">
      <w:pPr>
        <w:ind w:left="720" w:hanging="360"/>
      </w:pPr>
      <w:r>
        <w:t>Plot (A) gives us the background value that most investigators might have looked for.</w:t>
      </w:r>
    </w:p>
    <w:p w14:paraId="1E684ABF" w14:textId="77777777" w:rsidR="003244BB" w:rsidRDefault="003244BB" w:rsidP="00E86FA7">
      <w:pPr>
        <w:ind w:left="720" w:hanging="360"/>
      </w:pPr>
      <w:r>
        <w:t>Plot (B) tells us something about predictability -- from the view of the female, how "surprised" she might possibly be, given the available male display elements.</w:t>
      </w:r>
    </w:p>
    <w:p w14:paraId="220831F1" w14:textId="77777777" w:rsidR="003244BB" w:rsidRDefault="003244BB" w:rsidP="00E86FA7">
      <w:pPr>
        <w:ind w:left="720" w:hanging="360"/>
      </w:pPr>
      <w:r>
        <w:t>Plot (C) tells us something about an approximation of complexity -- from the view of the male, how simple is the display to produce (aesthetic structure, repetition, etc.).</w:t>
      </w:r>
    </w:p>
    <w:p w14:paraId="7F9B5C95" w14:textId="278F474C" w:rsidR="003244BB" w:rsidRDefault="003244BB" w:rsidP="00E86FA7">
      <w:pPr>
        <w:ind w:left="720" w:hanging="360"/>
      </w:pPr>
      <w:r>
        <w:t>Plot (D) bolsters plot (C) with a slightly different estimator of complexity.</w:t>
      </w:r>
      <w:r w:rsidR="00E86FA7">
        <w:t>"</w:t>
      </w:r>
    </w:p>
    <w:p w14:paraId="3EAEFCC3" w14:textId="3F7D3C06" w:rsidR="00E36758" w:rsidRDefault="00E36758" w:rsidP="00E86FA7">
      <w:pPr>
        <w:ind w:left="720" w:hanging="360"/>
      </w:pPr>
    </w:p>
    <w:p w14:paraId="42747611" w14:textId="08745A04" w:rsidR="00E36758" w:rsidRPr="00A55D43" w:rsidRDefault="0042672D" w:rsidP="00E86FA7">
      <w:pPr>
        <w:ind w:left="720" w:hanging="360"/>
        <w:rPr>
          <w:sz w:val="32"/>
          <w:szCs w:val="32"/>
        </w:rPr>
      </w:pPr>
      <w:r w:rsidRPr="0015596B">
        <w:rPr>
          <w:sz w:val="32"/>
          <w:szCs w:val="32"/>
          <w:highlight w:val="green"/>
        </w:rPr>
        <w:t>Questions/comments for Liam (22-Oct-22)</w:t>
      </w:r>
    </w:p>
    <w:p w14:paraId="19A4666E" w14:textId="051BD03F" w:rsidR="0042672D" w:rsidRDefault="0042672D" w:rsidP="00E86FA7">
      <w:pPr>
        <w:ind w:left="720" w:hanging="360"/>
      </w:pPr>
    </w:p>
    <w:p w14:paraId="60FA971B" w14:textId="0431567C" w:rsidR="002E2074" w:rsidRDefault="002E2074" w:rsidP="00E86FA7">
      <w:pPr>
        <w:ind w:left="720" w:hanging="360"/>
      </w:pPr>
      <w:r>
        <w:t xml:space="preserve">Should we call the 11 </w:t>
      </w:r>
      <w:r w:rsidR="0015596B">
        <w:t xml:space="preserve">elements "events" rather than "elements"? Some (Cop, AttC, FOn, Fff, Mix, Othr, Zro) are not display elements per se (especially in the Schaedler comparative scheme). </w:t>
      </w:r>
    </w:p>
    <w:p w14:paraId="1710B32B" w14:textId="3EC32F4E" w:rsidR="0042672D" w:rsidRDefault="0042672D" w:rsidP="00E86FA7">
      <w:pPr>
        <w:ind w:left="720" w:hanging="360"/>
      </w:pPr>
      <w:r>
        <w:t>Are the (almost impercepible, except in slomo) neck bobs and tail wags after an ALAD worth attomizing?</w:t>
      </w:r>
    </w:p>
    <w:p w14:paraId="4E76B4BC" w14:textId="11EB1EFC" w:rsidR="0042672D" w:rsidRDefault="0042672D" w:rsidP="00E86FA7">
      <w:pPr>
        <w:ind w:left="720" w:hanging="360"/>
      </w:pPr>
      <w:r>
        <w:t>Vault (male vaults over female when both are on the log): does it occur in context other than ALAD?</w:t>
      </w:r>
    </w:p>
    <w:p w14:paraId="51406DD4" w14:textId="49FFCD28" w:rsidR="0042672D" w:rsidRDefault="0042672D" w:rsidP="00E86FA7">
      <w:pPr>
        <w:ind w:left="720" w:hanging="360"/>
      </w:pPr>
      <w:r>
        <w:t>Gradient from Neck twist (</w:t>
      </w:r>
      <w:r w:rsidRPr="0042672D">
        <w:rPr>
          <w:i/>
          <w:iCs/>
        </w:rPr>
        <w:t>Neck</w:t>
      </w:r>
      <w:r>
        <w:t>) to Head-down Bow (</w:t>
      </w:r>
      <w:r w:rsidRPr="0042672D">
        <w:rPr>
          <w:i/>
          <w:iCs/>
        </w:rPr>
        <w:t>HdBw</w:t>
      </w:r>
      <w:r>
        <w:t>)</w:t>
      </w:r>
    </w:p>
    <w:p w14:paraId="6D798A5E" w14:textId="77E7B50E" w:rsidR="0042672D" w:rsidRDefault="0042672D" w:rsidP="00E86FA7">
      <w:pPr>
        <w:ind w:left="720" w:hanging="360"/>
      </w:pPr>
      <w:r>
        <w:t xml:space="preserve">Nick's </w:t>
      </w:r>
      <w:r w:rsidR="00A55D43">
        <w:t>lower canopy flybys?</w:t>
      </w:r>
    </w:p>
    <w:p w14:paraId="0F19CE87" w14:textId="708EE8DE" w:rsidR="00372C10" w:rsidRDefault="0054085D" w:rsidP="00E86FA7">
      <w:pPr>
        <w:ind w:left="720" w:hanging="360"/>
      </w:pPr>
      <w:r>
        <w:t>"Kichup" sound in ALAD is a vocalization. See "</w:t>
      </w:r>
      <w:r w:rsidRPr="0054085D">
        <w:t>1519_Taf&amp;kichup ALAD voc</w:t>
      </w:r>
      <w:r>
        <w:t>.mp4" &amp; "</w:t>
      </w:r>
      <w:r w:rsidRPr="0054085D">
        <w:t>1519_CreekLog_11_18_17_02</w:t>
      </w:r>
      <w:r>
        <w:t>,mp4"</w:t>
      </w:r>
    </w:p>
    <w:p w14:paraId="35889159" w14:textId="4DA7745C" w:rsidR="0054085D" w:rsidRDefault="00E30932" w:rsidP="00E86FA7">
      <w:pPr>
        <w:ind w:left="720" w:hanging="360"/>
      </w:pPr>
      <w:r>
        <w:t xml:space="preserve">I need to check on "Gaping", Nick's fly-bys and wing-flicks. Check email of 22-Oct-22 and new voucher videos in Dropbox. </w:t>
      </w:r>
    </w:p>
    <w:p w14:paraId="1226916E" w14:textId="77777777" w:rsidR="0042672D" w:rsidRDefault="0042672D" w:rsidP="00E86FA7">
      <w:pPr>
        <w:ind w:left="720" w:hanging="360"/>
      </w:pPr>
    </w:p>
    <w:p w14:paraId="0153A718" w14:textId="77777777" w:rsidR="0042672D" w:rsidRDefault="0042672D" w:rsidP="00E86FA7">
      <w:pPr>
        <w:ind w:left="720" w:hanging="360"/>
      </w:pPr>
    </w:p>
    <w:p w14:paraId="0BBC5E50" w14:textId="380CF534" w:rsidR="00E36758" w:rsidRDefault="00E36758" w:rsidP="00E36758">
      <w:pPr>
        <w:ind w:left="720" w:hanging="360"/>
      </w:pPr>
      <w:r>
        <w:t xml:space="preserve">Hasenjager, Matthew J., Victoria R. Franks, and Ellouise Leadbeater. “From Dyads to Collectives: A Review of Honeybee Signalling.” </w:t>
      </w:r>
      <w:r w:rsidRPr="00E36758">
        <w:t>Behavioral Ecology and Sociobiology</w:t>
      </w:r>
      <w:r>
        <w:t xml:space="preserve"> 76, no. 9 (September 2022): 124. </w:t>
      </w:r>
      <w:hyperlink r:id="rId16" w:history="1">
        <w:r w:rsidRPr="00E36758">
          <w:t>https://doi.org/10.1007/s00265-022-03218-1</w:t>
        </w:r>
      </w:hyperlink>
      <w:r>
        <w:t xml:space="preserve">     Zotero.</w:t>
      </w:r>
    </w:p>
    <w:p w14:paraId="4767BBE2" w14:textId="2EB9951B" w:rsidR="00E36758" w:rsidRDefault="00E36758" w:rsidP="00E36758">
      <w:pPr>
        <w:ind w:left="720" w:hanging="360"/>
      </w:pPr>
      <w:r>
        <w:t xml:space="preserve">Bosshard, Alexandra B., Maël Leroux, Nicholas A. Lester, Balthasar Bickel, Sabine Stoll, and Simon W. Townsend. “From Collocations to Call-Ocations: Using Linguistic Methods to Quantify Animal Call Combinations.” </w:t>
      </w:r>
      <w:r w:rsidRPr="00E36758">
        <w:t>Behavioral Ecology and Sociobiology</w:t>
      </w:r>
      <w:r>
        <w:t xml:space="preserve"> 76, no. 9 (September 2022): 122. </w:t>
      </w:r>
      <w:hyperlink r:id="rId17" w:history="1">
        <w:r w:rsidRPr="00E36758">
          <w:t>https://doi.org/10.1007/s00265-022-03224-3</w:t>
        </w:r>
      </w:hyperlink>
      <w:r>
        <w:t>. Zotero</w:t>
      </w:r>
    </w:p>
    <w:p w14:paraId="36D1D77B" w14:textId="77777777" w:rsidR="00E36758" w:rsidRPr="004A009D" w:rsidRDefault="00E36758" w:rsidP="00E86FA7">
      <w:pPr>
        <w:ind w:left="720" w:hanging="360"/>
      </w:pPr>
    </w:p>
    <w:sectPr w:rsidR="00E36758" w:rsidRPr="004A009D" w:rsidSect="00977DA3">
      <w:headerReference w:type="even" r:id="rId18"/>
      <w:headerReference w:type="default" r:id="rId19"/>
      <w:pgSz w:w="12240" w:h="15840"/>
      <w:pgMar w:top="1080" w:right="1080" w:bottom="1080" w:left="108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5FB9F" w14:textId="77777777" w:rsidR="00B34D2E" w:rsidRDefault="00B34D2E" w:rsidP="00030C5D">
      <w:r>
        <w:separator/>
      </w:r>
    </w:p>
  </w:endnote>
  <w:endnote w:type="continuationSeparator" w:id="0">
    <w:p w14:paraId="06B64E00" w14:textId="77777777" w:rsidR="00B34D2E" w:rsidRDefault="00B34D2E" w:rsidP="00030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8A673" w14:textId="77777777" w:rsidR="00B34D2E" w:rsidRDefault="00B34D2E" w:rsidP="00030C5D">
      <w:r>
        <w:separator/>
      </w:r>
    </w:p>
  </w:footnote>
  <w:footnote w:type="continuationSeparator" w:id="0">
    <w:p w14:paraId="10458BCD" w14:textId="77777777" w:rsidR="00B34D2E" w:rsidRDefault="00B34D2E" w:rsidP="00030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3996069"/>
      <w:docPartObj>
        <w:docPartGallery w:val="Page Numbers (Top of Page)"/>
        <w:docPartUnique/>
      </w:docPartObj>
    </w:sdtPr>
    <w:sdtContent>
      <w:p w14:paraId="50A961FF" w14:textId="51D410EC" w:rsidR="004E5018" w:rsidRDefault="004E5018" w:rsidP="00A10E4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3CD340" w14:textId="77777777" w:rsidR="004E5018" w:rsidRDefault="004E5018" w:rsidP="00030C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5075111"/>
      <w:docPartObj>
        <w:docPartGallery w:val="Page Numbers (Top of Page)"/>
        <w:docPartUnique/>
      </w:docPartObj>
    </w:sdtPr>
    <w:sdtContent>
      <w:p w14:paraId="04FE1B35" w14:textId="5E59F057" w:rsidR="004E5018" w:rsidRDefault="004E5018" w:rsidP="00A10E4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34</w:t>
        </w:r>
        <w:r>
          <w:rPr>
            <w:rStyle w:val="PageNumber"/>
          </w:rPr>
          <w:fldChar w:fldCharType="end"/>
        </w:r>
      </w:p>
    </w:sdtContent>
  </w:sdt>
  <w:p w14:paraId="7DEA1187" w14:textId="4289FB0D" w:rsidR="004E5018" w:rsidRDefault="004E5018" w:rsidP="007266B6">
    <w:pPr>
      <w:pStyle w:val="Header"/>
      <w:ind w:right="360"/>
      <w:jc w:val="right"/>
    </w:pPr>
    <w:r>
      <w:t>p.</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ylor, Liam">
    <w15:presenceInfo w15:providerId="AD" w15:userId="S::liam.taylor@yale.edu::85824e17-7640-44e4-b084-3b5b09aa0c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0" w:nlCheck="1" w:checkStyle="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C5D"/>
    <w:rsid w:val="0000132E"/>
    <w:rsid w:val="00001CEE"/>
    <w:rsid w:val="000029DE"/>
    <w:rsid w:val="00002A52"/>
    <w:rsid w:val="000078C5"/>
    <w:rsid w:val="00007B2E"/>
    <w:rsid w:val="00010FA0"/>
    <w:rsid w:val="00011297"/>
    <w:rsid w:val="00012545"/>
    <w:rsid w:val="000175E2"/>
    <w:rsid w:val="00025C5C"/>
    <w:rsid w:val="00030BC0"/>
    <w:rsid w:val="00030C5D"/>
    <w:rsid w:val="000346DF"/>
    <w:rsid w:val="0003506E"/>
    <w:rsid w:val="00036093"/>
    <w:rsid w:val="00046399"/>
    <w:rsid w:val="00056732"/>
    <w:rsid w:val="000602D7"/>
    <w:rsid w:val="00060E72"/>
    <w:rsid w:val="00061E5B"/>
    <w:rsid w:val="000631DF"/>
    <w:rsid w:val="00067FF4"/>
    <w:rsid w:val="00073502"/>
    <w:rsid w:val="0007491F"/>
    <w:rsid w:val="00075A1A"/>
    <w:rsid w:val="0007662D"/>
    <w:rsid w:val="00076E25"/>
    <w:rsid w:val="0008037F"/>
    <w:rsid w:val="00080730"/>
    <w:rsid w:val="000822CA"/>
    <w:rsid w:val="00082BB6"/>
    <w:rsid w:val="00086A7D"/>
    <w:rsid w:val="00087293"/>
    <w:rsid w:val="00087F68"/>
    <w:rsid w:val="00091523"/>
    <w:rsid w:val="000917C4"/>
    <w:rsid w:val="000917D8"/>
    <w:rsid w:val="0009206A"/>
    <w:rsid w:val="00094526"/>
    <w:rsid w:val="00094CB8"/>
    <w:rsid w:val="00094F88"/>
    <w:rsid w:val="00097338"/>
    <w:rsid w:val="000A0196"/>
    <w:rsid w:val="000A5411"/>
    <w:rsid w:val="000A7DB3"/>
    <w:rsid w:val="000B1411"/>
    <w:rsid w:val="000B27C7"/>
    <w:rsid w:val="000B4261"/>
    <w:rsid w:val="000B656F"/>
    <w:rsid w:val="000B7723"/>
    <w:rsid w:val="000C2133"/>
    <w:rsid w:val="000C5164"/>
    <w:rsid w:val="000C5AA3"/>
    <w:rsid w:val="000D103B"/>
    <w:rsid w:val="000D320C"/>
    <w:rsid w:val="000D7C18"/>
    <w:rsid w:val="000E2918"/>
    <w:rsid w:val="000E73D7"/>
    <w:rsid w:val="000F5015"/>
    <w:rsid w:val="000F7F97"/>
    <w:rsid w:val="00100EE5"/>
    <w:rsid w:val="00104044"/>
    <w:rsid w:val="00105E1C"/>
    <w:rsid w:val="00107651"/>
    <w:rsid w:val="00107E22"/>
    <w:rsid w:val="00112329"/>
    <w:rsid w:val="0011463F"/>
    <w:rsid w:val="00117394"/>
    <w:rsid w:val="00117C6F"/>
    <w:rsid w:val="0012560F"/>
    <w:rsid w:val="001273BD"/>
    <w:rsid w:val="00127400"/>
    <w:rsid w:val="00127EBA"/>
    <w:rsid w:val="00127F19"/>
    <w:rsid w:val="00132DDA"/>
    <w:rsid w:val="0013393F"/>
    <w:rsid w:val="00133EB5"/>
    <w:rsid w:val="00133FBA"/>
    <w:rsid w:val="001346B7"/>
    <w:rsid w:val="00134975"/>
    <w:rsid w:val="00134F22"/>
    <w:rsid w:val="00135466"/>
    <w:rsid w:val="001358EF"/>
    <w:rsid w:val="00135ABF"/>
    <w:rsid w:val="00137B41"/>
    <w:rsid w:val="001422B6"/>
    <w:rsid w:val="0014591E"/>
    <w:rsid w:val="00150143"/>
    <w:rsid w:val="00150408"/>
    <w:rsid w:val="0015314C"/>
    <w:rsid w:val="0015433B"/>
    <w:rsid w:val="001554B6"/>
    <w:rsid w:val="0015596B"/>
    <w:rsid w:val="00155F9E"/>
    <w:rsid w:val="001631E7"/>
    <w:rsid w:val="001635F2"/>
    <w:rsid w:val="001824FB"/>
    <w:rsid w:val="00184E89"/>
    <w:rsid w:val="00185485"/>
    <w:rsid w:val="001915D3"/>
    <w:rsid w:val="00192EB4"/>
    <w:rsid w:val="00193132"/>
    <w:rsid w:val="00194B67"/>
    <w:rsid w:val="001A1ADE"/>
    <w:rsid w:val="001A30B1"/>
    <w:rsid w:val="001A31F2"/>
    <w:rsid w:val="001A48C6"/>
    <w:rsid w:val="001A72AD"/>
    <w:rsid w:val="001A7554"/>
    <w:rsid w:val="001B034D"/>
    <w:rsid w:val="001B0D9B"/>
    <w:rsid w:val="001B120E"/>
    <w:rsid w:val="001B4185"/>
    <w:rsid w:val="001B42B3"/>
    <w:rsid w:val="001B7D38"/>
    <w:rsid w:val="001C1CCE"/>
    <w:rsid w:val="001C299A"/>
    <w:rsid w:val="001D11BB"/>
    <w:rsid w:val="001D31ED"/>
    <w:rsid w:val="001D626C"/>
    <w:rsid w:val="001D69F2"/>
    <w:rsid w:val="001D6BCB"/>
    <w:rsid w:val="001E0D7C"/>
    <w:rsid w:val="001E17E7"/>
    <w:rsid w:val="001E3277"/>
    <w:rsid w:val="001E6137"/>
    <w:rsid w:val="001F1220"/>
    <w:rsid w:val="001F3EA2"/>
    <w:rsid w:val="001F44A0"/>
    <w:rsid w:val="001F4EA3"/>
    <w:rsid w:val="001F5114"/>
    <w:rsid w:val="001F59C0"/>
    <w:rsid w:val="0020001C"/>
    <w:rsid w:val="002003D0"/>
    <w:rsid w:val="002046CB"/>
    <w:rsid w:val="0021334D"/>
    <w:rsid w:val="00213711"/>
    <w:rsid w:val="002159F0"/>
    <w:rsid w:val="00217125"/>
    <w:rsid w:val="002254A1"/>
    <w:rsid w:val="0023093B"/>
    <w:rsid w:val="00234153"/>
    <w:rsid w:val="002344EC"/>
    <w:rsid w:val="00240FCA"/>
    <w:rsid w:val="00244E01"/>
    <w:rsid w:val="00244FD9"/>
    <w:rsid w:val="00245517"/>
    <w:rsid w:val="0025661D"/>
    <w:rsid w:val="002579E7"/>
    <w:rsid w:val="002625C6"/>
    <w:rsid w:val="00263617"/>
    <w:rsid w:val="00264D57"/>
    <w:rsid w:val="00266731"/>
    <w:rsid w:val="00267104"/>
    <w:rsid w:val="00271110"/>
    <w:rsid w:val="00271C1A"/>
    <w:rsid w:val="00272AAB"/>
    <w:rsid w:val="00276830"/>
    <w:rsid w:val="0027699C"/>
    <w:rsid w:val="00281032"/>
    <w:rsid w:val="002824B7"/>
    <w:rsid w:val="002878F4"/>
    <w:rsid w:val="00290990"/>
    <w:rsid w:val="00292D9E"/>
    <w:rsid w:val="002935B2"/>
    <w:rsid w:val="00294420"/>
    <w:rsid w:val="00294679"/>
    <w:rsid w:val="00297C00"/>
    <w:rsid w:val="00297F8E"/>
    <w:rsid w:val="002A2936"/>
    <w:rsid w:val="002A4134"/>
    <w:rsid w:val="002A45CB"/>
    <w:rsid w:val="002A52EF"/>
    <w:rsid w:val="002A60CC"/>
    <w:rsid w:val="002A78F2"/>
    <w:rsid w:val="002A79DE"/>
    <w:rsid w:val="002B06D6"/>
    <w:rsid w:val="002B0B3F"/>
    <w:rsid w:val="002B3813"/>
    <w:rsid w:val="002B3B4F"/>
    <w:rsid w:val="002B4014"/>
    <w:rsid w:val="002B46AF"/>
    <w:rsid w:val="002B5005"/>
    <w:rsid w:val="002B6549"/>
    <w:rsid w:val="002C1BF9"/>
    <w:rsid w:val="002C620B"/>
    <w:rsid w:val="002C6AA8"/>
    <w:rsid w:val="002C6AED"/>
    <w:rsid w:val="002D4DDD"/>
    <w:rsid w:val="002D6EE1"/>
    <w:rsid w:val="002E1AD5"/>
    <w:rsid w:val="002E2074"/>
    <w:rsid w:val="002E53B0"/>
    <w:rsid w:val="002E5F7C"/>
    <w:rsid w:val="002E68FE"/>
    <w:rsid w:val="002F1C55"/>
    <w:rsid w:val="002F3F98"/>
    <w:rsid w:val="0030140A"/>
    <w:rsid w:val="00305869"/>
    <w:rsid w:val="003136D7"/>
    <w:rsid w:val="00316440"/>
    <w:rsid w:val="00317B1B"/>
    <w:rsid w:val="00317B33"/>
    <w:rsid w:val="00317EE9"/>
    <w:rsid w:val="00321FD7"/>
    <w:rsid w:val="003244BB"/>
    <w:rsid w:val="00332493"/>
    <w:rsid w:val="00335A84"/>
    <w:rsid w:val="00340D42"/>
    <w:rsid w:val="00342317"/>
    <w:rsid w:val="003476AF"/>
    <w:rsid w:val="003479EF"/>
    <w:rsid w:val="003504AD"/>
    <w:rsid w:val="003521D9"/>
    <w:rsid w:val="0035285F"/>
    <w:rsid w:val="00355C3F"/>
    <w:rsid w:val="003635D1"/>
    <w:rsid w:val="003642CC"/>
    <w:rsid w:val="00364DED"/>
    <w:rsid w:val="0036503D"/>
    <w:rsid w:val="00370716"/>
    <w:rsid w:val="00370900"/>
    <w:rsid w:val="00370CFF"/>
    <w:rsid w:val="0037189A"/>
    <w:rsid w:val="003723D8"/>
    <w:rsid w:val="00372C10"/>
    <w:rsid w:val="0037370F"/>
    <w:rsid w:val="00375B36"/>
    <w:rsid w:val="003846C5"/>
    <w:rsid w:val="0038488D"/>
    <w:rsid w:val="00385DCB"/>
    <w:rsid w:val="00387E99"/>
    <w:rsid w:val="003906F4"/>
    <w:rsid w:val="00392724"/>
    <w:rsid w:val="0039551F"/>
    <w:rsid w:val="00396ED2"/>
    <w:rsid w:val="003A4918"/>
    <w:rsid w:val="003A51DA"/>
    <w:rsid w:val="003B29F8"/>
    <w:rsid w:val="003C13B6"/>
    <w:rsid w:val="003C261F"/>
    <w:rsid w:val="003C31CC"/>
    <w:rsid w:val="003C6B54"/>
    <w:rsid w:val="003D0FD5"/>
    <w:rsid w:val="003D1845"/>
    <w:rsid w:val="003D2E71"/>
    <w:rsid w:val="003D33AD"/>
    <w:rsid w:val="003D3DE4"/>
    <w:rsid w:val="003D3E28"/>
    <w:rsid w:val="003E041F"/>
    <w:rsid w:val="003E1860"/>
    <w:rsid w:val="003E4046"/>
    <w:rsid w:val="003E52C9"/>
    <w:rsid w:val="003E5E4A"/>
    <w:rsid w:val="003E6141"/>
    <w:rsid w:val="003E65C0"/>
    <w:rsid w:val="003F258F"/>
    <w:rsid w:val="003F4D8E"/>
    <w:rsid w:val="003F4E16"/>
    <w:rsid w:val="003F5726"/>
    <w:rsid w:val="003F597E"/>
    <w:rsid w:val="003F5EEB"/>
    <w:rsid w:val="003F7A9A"/>
    <w:rsid w:val="003F7AA6"/>
    <w:rsid w:val="00400B64"/>
    <w:rsid w:val="004041D1"/>
    <w:rsid w:val="00405247"/>
    <w:rsid w:val="004076A1"/>
    <w:rsid w:val="00407AEE"/>
    <w:rsid w:val="00411A90"/>
    <w:rsid w:val="0041290E"/>
    <w:rsid w:val="00412B7B"/>
    <w:rsid w:val="0041414D"/>
    <w:rsid w:val="00414A87"/>
    <w:rsid w:val="004155E3"/>
    <w:rsid w:val="00420463"/>
    <w:rsid w:val="0042283E"/>
    <w:rsid w:val="00423B63"/>
    <w:rsid w:val="00425861"/>
    <w:rsid w:val="0042672D"/>
    <w:rsid w:val="00427376"/>
    <w:rsid w:val="004302E8"/>
    <w:rsid w:val="00431035"/>
    <w:rsid w:val="00432E81"/>
    <w:rsid w:val="00433E1B"/>
    <w:rsid w:val="00435651"/>
    <w:rsid w:val="00436B4B"/>
    <w:rsid w:val="00437645"/>
    <w:rsid w:val="004378B2"/>
    <w:rsid w:val="00441DAD"/>
    <w:rsid w:val="00441EED"/>
    <w:rsid w:val="00442E44"/>
    <w:rsid w:val="004434F4"/>
    <w:rsid w:val="00443769"/>
    <w:rsid w:val="0044388B"/>
    <w:rsid w:val="00450884"/>
    <w:rsid w:val="00451EE9"/>
    <w:rsid w:val="00453F61"/>
    <w:rsid w:val="00454F03"/>
    <w:rsid w:val="00455B91"/>
    <w:rsid w:val="0045649E"/>
    <w:rsid w:val="00463310"/>
    <w:rsid w:val="00463659"/>
    <w:rsid w:val="00464C82"/>
    <w:rsid w:val="00465546"/>
    <w:rsid w:val="004664E3"/>
    <w:rsid w:val="004715A8"/>
    <w:rsid w:val="00471645"/>
    <w:rsid w:val="00474E99"/>
    <w:rsid w:val="00476F32"/>
    <w:rsid w:val="0047797A"/>
    <w:rsid w:val="00480C85"/>
    <w:rsid w:val="004826A8"/>
    <w:rsid w:val="00483036"/>
    <w:rsid w:val="004902C1"/>
    <w:rsid w:val="0049126F"/>
    <w:rsid w:val="0049151D"/>
    <w:rsid w:val="00494C8A"/>
    <w:rsid w:val="004A009D"/>
    <w:rsid w:val="004A0AD2"/>
    <w:rsid w:val="004A0B9E"/>
    <w:rsid w:val="004A7C03"/>
    <w:rsid w:val="004B08E9"/>
    <w:rsid w:val="004B0C4E"/>
    <w:rsid w:val="004B0DAF"/>
    <w:rsid w:val="004B2C98"/>
    <w:rsid w:val="004B5E51"/>
    <w:rsid w:val="004C2139"/>
    <w:rsid w:val="004C29CC"/>
    <w:rsid w:val="004C31E0"/>
    <w:rsid w:val="004C699D"/>
    <w:rsid w:val="004C7251"/>
    <w:rsid w:val="004C7C00"/>
    <w:rsid w:val="004D1951"/>
    <w:rsid w:val="004D2729"/>
    <w:rsid w:val="004D2F9F"/>
    <w:rsid w:val="004D562E"/>
    <w:rsid w:val="004E1A57"/>
    <w:rsid w:val="004E1A80"/>
    <w:rsid w:val="004E2816"/>
    <w:rsid w:val="004E2A8B"/>
    <w:rsid w:val="004E331E"/>
    <w:rsid w:val="004E34F9"/>
    <w:rsid w:val="004E3952"/>
    <w:rsid w:val="004E3A02"/>
    <w:rsid w:val="004E4D0A"/>
    <w:rsid w:val="004E4F26"/>
    <w:rsid w:val="004E5018"/>
    <w:rsid w:val="004E6D20"/>
    <w:rsid w:val="004E7DB9"/>
    <w:rsid w:val="004F1D0D"/>
    <w:rsid w:val="004F26A0"/>
    <w:rsid w:val="004F4C73"/>
    <w:rsid w:val="004F541B"/>
    <w:rsid w:val="004F6E56"/>
    <w:rsid w:val="00500F17"/>
    <w:rsid w:val="0050180C"/>
    <w:rsid w:val="005024D2"/>
    <w:rsid w:val="0050290C"/>
    <w:rsid w:val="005033D7"/>
    <w:rsid w:val="00505246"/>
    <w:rsid w:val="0050570A"/>
    <w:rsid w:val="00505FB1"/>
    <w:rsid w:val="005122C7"/>
    <w:rsid w:val="00516D6B"/>
    <w:rsid w:val="00522543"/>
    <w:rsid w:val="005242EE"/>
    <w:rsid w:val="00525BB2"/>
    <w:rsid w:val="0053697F"/>
    <w:rsid w:val="00537691"/>
    <w:rsid w:val="0054085D"/>
    <w:rsid w:val="00543A02"/>
    <w:rsid w:val="0054468A"/>
    <w:rsid w:val="0055042A"/>
    <w:rsid w:val="00551965"/>
    <w:rsid w:val="005523A1"/>
    <w:rsid w:val="00554256"/>
    <w:rsid w:val="00557424"/>
    <w:rsid w:val="00561F59"/>
    <w:rsid w:val="0056527E"/>
    <w:rsid w:val="00566B23"/>
    <w:rsid w:val="00567315"/>
    <w:rsid w:val="0057126D"/>
    <w:rsid w:val="005740EF"/>
    <w:rsid w:val="00581380"/>
    <w:rsid w:val="00581EAA"/>
    <w:rsid w:val="00581ED0"/>
    <w:rsid w:val="0058293D"/>
    <w:rsid w:val="00584E6A"/>
    <w:rsid w:val="00587EF1"/>
    <w:rsid w:val="00593A13"/>
    <w:rsid w:val="00595118"/>
    <w:rsid w:val="00595547"/>
    <w:rsid w:val="00596F39"/>
    <w:rsid w:val="00597173"/>
    <w:rsid w:val="005A1479"/>
    <w:rsid w:val="005A359A"/>
    <w:rsid w:val="005A3F38"/>
    <w:rsid w:val="005A5BB0"/>
    <w:rsid w:val="005A7F05"/>
    <w:rsid w:val="005B12FE"/>
    <w:rsid w:val="005B2087"/>
    <w:rsid w:val="005B5187"/>
    <w:rsid w:val="005B5D64"/>
    <w:rsid w:val="005B6C23"/>
    <w:rsid w:val="005C2676"/>
    <w:rsid w:val="005C2F65"/>
    <w:rsid w:val="005C3B75"/>
    <w:rsid w:val="005C624B"/>
    <w:rsid w:val="005C7A14"/>
    <w:rsid w:val="005D1845"/>
    <w:rsid w:val="005D1EEB"/>
    <w:rsid w:val="005D3FBA"/>
    <w:rsid w:val="005D47DF"/>
    <w:rsid w:val="005D74C9"/>
    <w:rsid w:val="005D7AE4"/>
    <w:rsid w:val="005E5D8D"/>
    <w:rsid w:val="005F0738"/>
    <w:rsid w:val="005F29B5"/>
    <w:rsid w:val="005F3BFE"/>
    <w:rsid w:val="005F45AD"/>
    <w:rsid w:val="005F6F49"/>
    <w:rsid w:val="005F7BCE"/>
    <w:rsid w:val="00601618"/>
    <w:rsid w:val="00601A22"/>
    <w:rsid w:val="00601A65"/>
    <w:rsid w:val="00603FCB"/>
    <w:rsid w:val="00607C1F"/>
    <w:rsid w:val="00613740"/>
    <w:rsid w:val="0061521F"/>
    <w:rsid w:val="00615709"/>
    <w:rsid w:val="00617E43"/>
    <w:rsid w:val="00620D9C"/>
    <w:rsid w:val="006215AA"/>
    <w:rsid w:val="00622FB7"/>
    <w:rsid w:val="0062371C"/>
    <w:rsid w:val="0062487E"/>
    <w:rsid w:val="00627F5C"/>
    <w:rsid w:val="00637633"/>
    <w:rsid w:val="00646880"/>
    <w:rsid w:val="00651D11"/>
    <w:rsid w:val="006520E3"/>
    <w:rsid w:val="006538D2"/>
    <w:rsid w:val="0065432A"/>
    <w:rsid w:val="00654840"/>
    <w:rsid w:val="00654FEB"/>
    <w:rsid w:val="00655342"/>
    <w:rsid w:val="0065577C"/>
    <w:rsid w:val="0065585C"/>
    <w:rsid w:val="0065612B"/>
    <w:rsid w:val="0066396F"/>
    <w:rsid w:val="00664EAC"/>
    <w:rsid w:val="0067047A"/>
    <w:rsid w:val="00674248"/>
    <w:rsid w:val="006753D5"/>
    <w:rsid w:val="00675635"/>
    <w:rsid w:val="00675C98"/>
    <w:rsid w:val="00680408"/>
    <w:rsid w:val="006943E2"/>
    <w:rsid w:val="0069445D"/>
    <w:rsid w:val="00695688"/>
    <w:rsid w:val="00695A68"/>
    <w:rsid w:val="006A3CAE"/>
    <w:rsid w:val="006A5A1C"/>
    <w:rsid w:val="006A5DCC"/>
    <w:rsid w:val="006A7807"/>
    <w:rsid w:val="006B09CB"/>
    <w:rsid w:val="006B0A09"/>
    <w:rsid w:val="006B262B"/>
    <w:rsid w:val="006B3710"/>
    <w:rsid w:val="006B3E88"/>
    <w:rsid w:val="006C34AF"/>
    <w:rsid w:val="006C4C45"/>
    <w:rsid w:val="006C4CD0"/>
    <w:rsid w:val="006C5D16"/>
    <w:rsid w:val="006D2301"/>
    <w:rsid w:val="006D465B"/>
    <w:rsid w:val="006E5AB1"/>
    <w:rsid w:val="006F07F1"/>
    <w:rsid w:val="006F4E9C"/>
    <w:rsid w:val="00701106"/>
    <w:rsid w:val="00704B34"/>
    <w:rsid w:val="00705D83"/>
    <w:rsid w:val="0070708F"/>
    <w:rsid w:val="0071087D"/>
    <w:rsid w:val="00710AEF"/>
    <w:rsid w:val="00710F39"/>
    <w:rsid w:val="00712AF1"/>
    <w:rsid w:val="007132D7"/>
    <w:rsid w:val="00715A3E"/>
    <w:rsid w:val="00717579"/>
    <w:rsid w:val="00723DFD"/>
    <w:rsid w:val="00724703"/>
    <w:rsid w:val="007247A6"/>
    <w:rsid w:val="007266B6"/>
    <w:rsid w:val="007358B4"/>
    <w:rsid w:val="00735F0A"/>
    <w:rsid w:val="007408A0"/>
    <w:rsid w:val="00743228"/>
    <w:rsid w:val="007502DB"/>
    <w:rsid w:val="00751E19"/>
    <w:rsid w:val="00754433"/>
    <w:rsid w:val="007547B1"/>
    <w:rsid w:val="007573A7"/>
    <w:rsid w:val="00762963"/>
    <w:rsid w:val="00772C93"/>
    <w:rsid w:val="00772D26"/>
    <w:rsid w:val="007733E0"/>
    <w:rsid w:val="0077673C"/>
    <w:rsid w:val="007770CA"/>
    <w:rsid w:val="0078029A"/>
    <w:rsid w:val="007806F0"/>
    <w:rsid w:val="007815CE"/>
    <w:rsid w:val="0079194C"/>
    <w:rsid w:val="00795FDE"/>
    <w:rsid w:val="00796076"/>
    <w:rsid w:val="007969E7"/>
    <w:rsid w:val="007A0F43"/>
    <w:rsid w:val="007A3F47"/>
    <w:rsid w:val="007A5285"/>
    <w:rsid w:val="007A7BC5"/>
    <w:rsid w:val="007B1005"/>
    <w:rsid w:val="007B209E"/>
    <w:rsid w:val="007B231D"/>
    <w:rsid w:val="007B591F"/>
    <w:rsid w:val="007C02F4"/>
    <w:rsid w:val="007C132B"/>
    <w:rsid w:val="007C1828"/>
    <w:rsid w:val="007C4BB2"/>
    <w:rsid w:val="007C6646"/>
    <w:rsid w:val="007C681D"/>
    <w:rsid w:val="007D0C64"/>
    <w:rsid w:val="007D164F"/>
    <w:rsid w:val="007D2B57"/>
    <w:rsid w:val="007D4F42"/>
    <w:rsid w:val="007D57A0"/>
    <w:rsid w:val="007D5A05"/>
    <w:rsid w:val="007D5BE3"/>
    <w:rsid w:val="007D5C59"/>
    <w:rsid w:val="007E0FA4"/>
    <w:rsid w:val="007E2A4C"/>
    <w:rsid w:val="007E3999"/>
    <w:rsid w:val="007E5204"/>
    <w:rsid w:val="007E7059"/>
    <w:rsid w:val="007F17C4"/>
    <w:rsid w:val="007F29C5"/>
    <w:rsid w:val="007F5BBA"/>
    <w:rsid w:val="007F6852"/>
    <w:rsid w:val="00801968"/>
    <w:rsid w:val="008020EA"/>
    <w:rsid w:val="00803BF2"/>
    <w:rsid w:val="00804C09"/>
    <w:rsid w:val="00811662"/>
    <w:rsid w:val="00811953"/>
    <w:rsid w:val="0081331F"/>
    <w:rsid w:val="0081348A"/>
    <w:rsid w:val="00814833"/>
    <w:rsid w:val="00815724"/>
    <w:rsid w:val="008217DA"/>
    <w:rsid w:val="00822828"/>
    <w:rsid w:val="00822906"/>
    <w:rsid w:val="00822FD4"/>
    <w:rsid w:val="0082504A"/>
    <w:rsid w:val="00826D6F"/>
    <w:rsid w:val="00827477"/>
    <w:rsid w:val="00830C87"/>
    <w:rsid w:val="00830E3B"/>
    <w:rsid w:val="0083290A"/>
    <w:rsid w:val="00832C51"/>
    <w:rsid w:val="008341C6"/>
    <w:rsid w:val="008350EE"/>
    <w:rsid w:val="0083697F"/>
    <w:rsid w:val="00840036"/>
    <w:rsid w:val="00840C0F"/>
    <w:rsid w:val="008426B5"/>
    <w:rsid w:val="008431B8"/>
    <w:rsid w:val="008451A7"/>
    <w:rsid w:val="00845952"/>
    <w:rsid w:val="008512F3"/>
    <w:rsid w:val="00851F12"/>
    <w:rsid w:val="0085342D"/>
    <w:rsid w:val="00853BD6"/>
    <w:rsid w:val="00853C2F"/>
    <w:rsid w:val="00855302"/>
    <w:rsid w:val="00857FEE"/>
    <w:rsid w:val="0086280D"/>
    <w:rsid w:val="00865222"/>
    <w:rsid w:val="008738F0"/>
    <w:rsid w:val="00874FA9"/>
    <w:rsid w:val="00880302"/>
    <w:rsid w:val="008824F4"/>
    <w:rsid w:val="00883914"/>
    <w:rsid w:val="00885081"/>
    <w:rsid w:val="00886DCF"/>
    <w:rsid w:val="008910AD"/>
    <w:rsid w:val="008910FF"/>
    <w:rsid w:val="008912CD"/>
    <w:rsid w:val="008912F8"/>
    <w:rsid w:val="00891C1E"/>
    <w:rsid w:val="00892346"/>
    <w:rsid w:val="00894722"/>
    <w:rsid w:val="008971CC"/>
    <w:rsid w:val="00897FDD"/>
    <w:rsid w:val="008A0F19"/>
    <w:rsid w:val="008A1B2A"/>
    <w:rsid w:val="008A4626"/>
    <w:rsid w:val="008A471F"/>
    <w:rsid w:val="008B2ACB"/>
    <w:rsid w:val="008B318C"/>
    <w:rsid w:val="008B50E9"/>
    <w:rsid w:val="008B60BC"/>
    <w:rsid w:val="008B6309"/>
    <w:rsid w:val="008B6DED"/>
    <w:rsid w:val="008B6F21"/>
    <w:rsid w:val="008C6225"/>
    <w:rsid w:val="008D1375"/>
    <w:rsid w:val="008E345B"/>
    <w:rsid w:val="008E3D17"/>
    <w:rsid w:val="008F0D18"/>
    <w:rsid w:val="008F2445"/>
    <w:rsid w:val="008F2D17"/>
    <w:rsid w:val="008F2EF1"/>
    <w:rsid w:val="008F3848"/>
    <w:rsid w:val="00900844"/>
    <w:rsid w:val="00900FCA"/>
    <w:rsid w:val="00902C31"/>
    <w:rsid w:val="009074B3"/>
    <w:rsid w:val="00907E0D"/>
    <w:rsid w:val="00910712"/>
    <w:rsid w:val="00910E76"/>
    <w:rsid w:val="0091196B"/>
    <w:rsid w:val="00913789"/>
    <w:rsid w:val="00914A91"/>
    <w:rsid w:val="0091534D"/>
    <w:rsid w:val="00915D0C"/>
    <w:rsid w:val="00916356"/>
    <w:rsid w:val="009222E8"/>
    <w:rsid w:val="0092275C"/>
    <w:rsid w:val="00926A34"/>
    <w:rsid w:val="00933918"/>
    <w:rsid w:val="00934E81"/>
    <w:rsid w:val="009351EF"/>
    <w:rsid w:val="00940DC6"/>
    <w:rsid w:val="00941562"/>
    <w:rsid w:val="0094237E"/>
    <w:rsid w:val="00944F6E"/>
    <w:rsid w:val="0094510F"/>
    <w:rsid w:val="0094788D"/>
    <w:rsid w:val="00947D75"/>
    <w:rsid w:val="009502AB"/>
    <w:rsid w:val="00951475"/>
    <w:rsid w:val="009518A1"/>
    <w:rsid w:val="00954DFC"/>
    <w:rsid w:val="00957B5E"/>
    <w:rsid w:val="00957F69"/>
    <w:rsid w:val="00963AF2"/>
    <w:rsid w:val="009646EC"/>
    <w:rsid w:val="009667FB"/>
    <w:rsid w:val="0096750B"/>
    <w:rsid w:val="00967668"/>
    <w:rsid w:val="0096785F"/>
    <w:rsid w:val="0097250D"/>
    <w:rsid w:val="00974EA4"/>
    <w:rsid w:val="00977A35"/>
    <w:rsid w:val="00977DA3"/>
    <w:rsid w:val="00980AB7"/>
    <w:rsid w:val="00981C87"/>
    <w:rsid w:val="00983A56"/>
    <w:rsid w:val="00983EDC"/>
    <w:rsid w:val="00984973"/>
    <w:rsid w:val="00987CB2"/>
    <w:rsid w:val="00991C91"/>
    <w:rsid w:val="00992DD5"/>
    <w:rsid w:val="00993A37"/>
    <w:rsid w:val="00994FA2"/>
    <w:rsid w:val="00996865"/>
    <w:rsid w:val="009A74AC"/>
    <w:rsid w:val="009A7A50"/>
    <w:rsid w:val="009B0FAE"/>
    <w:rsid w:val="009B1D53"/>
    <w:rsid w:val="009B4AD1"/>
    <w:rsid w:val="009B6D04"/>
    <w:rsid w:val="009C1FBC"/>
    <w:rsid w:val="009C21F6"/>
    <w:rsid w:val="009D1251"/>
    <w:rsid w:val="009D530A"/>
    <w:rsid w:val="009D7A27"/>
    <w:rsid w:val="009E1D63"/>
    <w:rsid w:val="009E1D74"/>
    <w:rsid w:val="009E1FF6"/>
    <w:rsid w:val="009E23FE"/>
    <w:rsid w:val="009E6073"/>
    <w:rsid w:val="009E7227"/>
    <w:rsid w:val="009E7673"/>
    <w:rsid w:val="009F053A"/>
    <w:rsid w:val="009F5290"/>
    <w:rsid w:val="009F641E"/>
    <w:rsid w:val="009F79B0"/>
    <w:rsid w:val="009F7D3F"/>
    <w:rsid w:val="00A017AA"/>
    <w:rsid w:val="00A046A0"/>
    <w:rsid w:val="00A079D9"/>
    <w:rsid w:val="00A10E4A"/>
    <w:rsid w:val="00A1381D"/>
    <w:rsid w:val="00A14632"/>
    <w:rsid w:val="00A15054"/>
    <w:rsid w:val="00A20A05"/>
    <w:rsid w:val="00A22461"/>
    <w:rsid w:val="00A2265D"/>
    <w:rsid w:val="00A22E6E"/>
    <w:rsid w:val="00A32BDA"/>
    <w:rsid w:val="00A32F0B"/>
    <w:rsid w:val="00A348E4"/>
    <w:rsid w:val="00A36A36"/>
    <w:rsid w:val="00A37F04"/>
    <w:rsid w:val="00A44172"/>
    <w:rsid w:val="00A4500A"/>
    <w:rsid w:val="00A45CB6"/>
    <w:rsid w:val="00A52451"/>
    <w:rsid w:val="00A5271F"/>
    <w:rsid w:val="00A55D43"/>
    <w:rsid w:val="00A560FB"/>
    <w:rsid w:val="00A56F6B"/>
    <w:rsid w:val="00A574D0"/>
    <w:rsid w:val="00A64106"/>
    <w:rsid w:val="00A64E77"/>
    <w:rsid w:val="00A65C0C"/>
    <w:rsid w:val="00A674AB"/>
    <w:rsid w:val="00A67749"/>
    <w:rsid w:val="00A67A29"/>
    <w:rsid w:val="00A67C87"/>
    <w:rsid w:val="00A721CF"/>
    <w:rsid w:val="00A727EF"/>
    <w:rsid w:val="00A72960"/>
    <w:rsid w:val="00A72C56"/>
    <w:rsid w:val="00A74BEB"/>
    <w:rsid w:val="00A81749"/>
    <w:rsid w:val="00A8275B"/>
    <w:rsid w:val="00A82835"/>
    <w:rsid w:val="00A85618"/>
    <w:rsid w:val="00A86673"/>
    <w:rsid w:val="00A90627"/>
    <w:rsid w:val="00A910C2"/>
    <w:rsid w:val="00A91152"/>
    <w:rsid w:val="00A9451E"/>
    <w:rsid w:val="00A94E81"/>
    <w:rsid w:val="00A95E2A"/>
    <w:rsid w:val="00A96952"/>
    <w:rsid w:val="00A9720D"/>
    <w:rsid w:val="00AA1BC2"/>
    <w:rsid w:val="00AA27AD"/>
    <w:rsid w:val="00AA2EEF"/>
    <w:rsid w:val="00AA4129"/>
    <w:rsid w:val="00AA5376"/>
    <w:rsid w:val="00AB0D14"/>
    <w:rsid w:val="00AB1CC2"/>
    <w:rsid w:val="00AB27AB"/>
    <w:rsid w:val="00AB6F62"/>
    <w:rsid w:val="00AC09D1"/>
    <w:rsid w:val="00AC1ABB"/>
    <w:rsid w:val="00AC244D"/>
    <w:rsid w:val="00AC4627"/>
    <w:rsid w:val="00AC7B8B"/>
    <w:rsid w:val="00AD1C6A"/>
    <w:rsid w:val="00AD1CE4"/>
    <w:rsid w:val="00AD3049"/>
    <w:rsid w:val="00AD408E"/>
    <w:rsid w:val="00AD58F6"/>
    <w:rsid w:val="00AD5DD3"/>
    <w:rsid w:val="00AD7761"/>
    <w:rsid w:val="00AD789E"/>
    <w:rsid w:val="00AE0754"/>
    <w:rsid w:val="00AE18E0"/>
    <w:rsid w:val="00AE5082"/>
    <w:rsid w:val="00AF0101"/>
    <w:rsid w:val="00AF40CF"/>
    <w:rsid w:val="00B06170"/>
    <w:rsid w:val="00B07A8F"/>
    <w:rsid w:val="00B11B5A"/>
    <w:rsid w:val="00B1606A"/>
    <w:rsid w:val="00B16FB2"/>
    <w:rsid w:val="00B20E8D"/>
    <w:rsid w:val="00B22591"/>
    <w:rsid w:val="00B233F0"/>
    <w:rsid w:val="00B25943"/>
    <w:rsid w:val="00B26543"/>
    <w:rsid w:val="00B27638"/>
    <w:rsid w:val="00B3210E"/>
    <w:rsid w:val="00B32EF8"/>
    <w:rsid w:val="00B34683"/>
    <w:rsid w:val="00B34C66"/>
    <w:rsid w:val="00B34D2E"/>
    <w:rsid w:val="00B357B1"/>
    <w:rsid w:val="00B41F12"/>
    <w:rsid w:val="00B451EB"/>
    <w:rsid w:val="00B50F3F"/>
    <w:rsid w:val="00B53198"/>
    <w:rsid w:val="00B564A2"/>
    <w:rsid w:val="00B626D8"/>
    <w:rsid w:val="00B66506"/>
    <w:rsid w:val="00B66E80"/>
    <w:rsid w:val="00B67496"/>
    <w:rsid w:val="00B71C05"/>
    <w:rsid w:val="00B7335C"/>
    <w:rsid w:val="00B755E1"/>
    <w:rsid w:val="00B758FA"/>
    <w:rsid w:val="00B76207"/>
    <w:rsid w:val="00B80401"/>
    <w:rsid w:val="00B81188"/>
    <w:rsid w:val="00B8156F"/>
    <w:rsid w:val="00B8174F"/>
    <w:rsid w:val="00B8219C"/>
    <w:rsid w:val="00B83754"/>
    <w:rsid w:val="00B9185B"/>
    <w:rsid w:val="00B93100"/>
    <w:rsid w:val="00BA0093"/>
    <w:rsid w:val="00BA0203"/>
    <w:rsid w:val="00BA0803"/>
    <w:rsid w:val="00BA39A0"/>
    <w:rsid w:val="00BB0093"/>
    <w:rsid w:val="00BB0CE2"/>
    <w:rsid w:val="00BB128D"/>
    <w:rsid w:val="00BB277C"/>
    <w:rsid w:val="00BC1F3E"/>
    <w:rsid w:val="00BC4C91"/>
    <w:rsid w:val="00BC6FE2"/>
    <w:rsid w:val="00BD00E3"/>
    <w:rsid w:val="00BD0C4D"/>
    <w:rsid w:val="00BD1285"/>
    <w:rsid w:val="00BD41E7"/>
    <w:rsid w:val="00BD42DD"/>
    <w:rsid w:val="00BD5219"/>
    <w:rsid w:val="00BD6403"/>
    <w:rsid w:val="00BE089B"/>
    <w:rsid w:val="00BE0BA5"/>
    <w:rsid w:val="00BE1F89"/>
    <w:rsid w:val="00BE4A6B"/>
    <w:rsid w:val="00BE6B3F"/>
    <w:rsid w:val="00BF34BC"/>
    <w:rsid w:val="00BF3E3C"/>
    <w:rsid w:val="00BF42A6"/>
    <w:rsid w:val="00BF5EF1"/>
    <w:rsid w:val="00BF763A"/>
    <w:rsid w:val="00C01020"/>
    <w:rsid w:val="00C022F7"/>
    <w:rsid w:val="00C0326F"/>
    <w:rsid w:val="00C04251"/>
    <w:rsid w:val="00C05193"/>
    <w:rsid w:val="00C0689E"/>
    <w:rsid w:val="00C0737B"/>
    <w:rsid w:val="00C121B8"/>
    <w:rsid w:val="00C14336"/>
    <w:rsid w:val="00C14B14"/>
    <w:rsid w:val="00C172F9"/>
    <w:rsid w:val="00C218BC"/>
    <w:rsid w:val="00C22CB4"/>
    <w:rsid w:val="00C23235"/>
    <w:rsid w:val="00C24BFD"/>
    <w:rsid w:val="00C27375"/>
    <w:rsid w:val="00C27B4F"/>
    <w:rsid w:val="00C27E95"/>
    <w:rsid w:val="00C32259"/>
    <w:rsid w:val="00C33641"/>
    <w:rsid w:val="00C34415"/>
    <w:rsid w:val="00C3465D"/>
    <w:rsid w:val="00C37844"/>
    <w:rsid w:val="00C41861"/>
    <w:rsid w:val="00C42E18"/>
    <w:rsid w:val="00C461EA"/>
    <w:rsid w:val="00C4689C"/>
    <w:rsid w:val="00C47C4D"/>
    <w:rsid w:val="00C52DC1"/>
    <w:rsid w:val="00C562BA"/>
    <w:rsid w:val="00C57E49"/>
    <w:rsid w:val="00C6188C"/>
    <w:rsid w:val="00C61BBE"/>
    <w:rsid w:val="00C625C6"/>
    <w:rsid w:val="00C62EF1"/>
    <w:rsid w:val="00C65C22"/>
    <w:rsid w:val="00C67671"/>
    <w:rsid w:val="00C7151F"/>
    <w:rsid w:val="00C73226"/>
    <w:rsid w:val="00C761D2"/>
    <w:rsid w:val="00C76298"/>
    <w:rsid w:val="00C76386"/>
    <w:rsid w:val="00C84922"/>
    <w:rsid w:val="00C84A5D"/>
    <w:rsid w:val="00C87DAC"/>
    <w:rsid w:val="00C94849"/>
    <w:rsid w:val="00C962CF"/>
    <w:rsid w:val="00C968DC"/>
    <w:rsid w:val="00C97FCB"/>
    <w:rsid w:val="00CA10C3"/>
    <w:rsid w:val="00CA3D35"/>
    <w:rsid w:val="00CA57B0"/>
    <w:rsid w:val="00CA5E6A"/>
    <w:rsid w:val="00CB2029"/>
    <w:rsid w:val="00CB2482"/>
    <w:rsid w:val="00CB248E"/>
    <w:rsid w:val="00CB2AC1"/>
    <w:rsid w:val="00CB4610"/>
    <w:rsid w:val="00CC18AF"/>
    <w:rsid w:val="00CC5925"/>
    <w:rsid w:val="00CC5B8D"/>
    <w:rsid w:val="00CC5F46"/>
    <w:rsid w:val="00CC7EBA"/>
    <w:rsid w:val="00CD1F13"/>
    <w:rsid w:val="00CD3529"/>
    <w:rsid w:val="00CD3622"/>
    <w:rsid w:val="00CD4A48"/>
    <w:rsid w:val="00CD7629"/>
    <w:rsid w:val="00CD79F2"/>
    <w:rsid w:val="00CE0AC4"/>
    <w:rsid w:val="00CE4554"/>
    <w:rsid w:val="00CE4A6D"/>
    <w:rsid w:val="00CE4D0B"/>
    <w:rsid w:val="00CF0A51"/>
    <w:rsid w:val="00CF1180"/>
    <w:rsid w:val="00CF23AA"/>
    <w:rsid w:val="00CF4892"/>
    <w:rsid w:val="00CF779F"/>
    <w:rsid w:val="00D00B1F"/>
    <w:rsid w:val="00D0212A"/>
    <w:rsid w:val="00D02D4A"/>
    <w:rsid w:val="00D05848"/>
    <w:rsid w:val="00D064E5"/>
    <w:rsid w:val="00D105DC"/>
    <w:rsid w:val="00D11A88"/>
    <w:rsid w:val="00D168E2"/>
    <w:rsid w:val="00D20CD1"/>
    <w:rsid w:val="00D23DD2"/>
    <w:rsid w:val="00D245D4"/>
    <w:rsid w:val="00D26EF8"/>
    <w:rsid w:val="00D31002"/>
    <w:rsid w:val="00D31B0F"/>
    <w:rsid w:val="00D31F46"/>
    <w:rsid w:val="00D32D18"/>
    <w:rsid w:val="00D369E7"/>
    <w:rsid w:val="00D42522"/>
    <w:rsid w:val="00D44E7C"/>
    <w:rsid w:val="00D51D3D"/>
    <w:rsid w:val="00D52B3E"/>
    <w:rsid w:val="00D55F4F"/>
    <w:rsid w:val="00D60ABE"/>
    <w:rsid w:val="00D6117A"/>
    <w:rsid w:val="00D62BB1"/>
    <w:rsid w:val="00D63BD5"/>
    <w:rsid w:val="00D63D57"/>
    <w:rsid w:val="00D71AD4"/>
    <w:rsid w:val="00D72ACC"/>
    <w:rsid w:val="00D742A8"/>
    <w:rsid w:val="00D767A4"/>
    <w:rsid w:val="00D7723E"/>
    <w:rsid w:val="00D80EE6"/>
    <w:rsid w:val="00D8390D"/>
    <w:rsid w:val="00D8457B"/>
    <w:rsid w:val="00D87644"/>
    <w:rsid w:val="00D90C44"/>
    <w:rsid w:val="00D91128"/>
    <w:rsid w:val="00D94566"/>
    <w:rsid w:val="00D96D95"/>
    <w:rsid w:val="00DA243F"/>
    <w:rsid w:val="00DA48BC"/>
    <w:rsid w:val="00DA4F44"/>
    <w:rsid w:val="00DA605C"/>
    <w:rsid w:val="00DB0D1E"/>
    <w:rsid w:val="00DB29B7"/>
    <w:rsid w:val="00DB42BE"/>
    <w:rsid w:val="00DB6A60"/>
    <w:rsid w:val="00DB775C"/>
    <w:rsid w:val="00DC120C"/>
    <w:rsid w:val="00DC2AF5"/>
    <w:rsid w:val="00DC57F5"/>
    <w:rsid w:val="00DC7732"/>
    <w:rsid w:val="00DC77F9"/>
    <w:rsid w:val="00DC7B32"/>
    <w:rsid w:val="00DD0815"/>
    <w:rsid w:val="00DD12CE"/>
    <w:rsid w:val="00DD31E6"/>
    <w:rsid w:val="00DD56C6"/>
    <w:rsid w:val="00DE128C"/>
    <w:rsid w:val="00DE4547"/>
    <w:rsid w:val="00DE6869"/>
    <w:rsid w:val="00DE72DE"/>
    <w:rsid w:val="00DF48BF"/>
    <w:rsid w:val="00DF698C"/>
    <w:rsid w:val="00DF797B"/>
    <w:rsid w:val="00E01104"/>
    <w:rsid w:val="00E02EF5"/>
    <w:rsid w:val="00E054A0"/>
    <w:rsid w:val="00E10336"/>
    <w:rsid w:val="00E10918"/>
    <w:rsid w:val="00E117B4"/>
    <w:rsid w:val="00E13E36"/>
    <w:rsid w:val="00E1432C"/>
    <w:rsid w:val="00E148A2"/>
    <w:rsid w:val="00E213DE"/>
    <w:rsid w:val="00E26468"/>
    <w:rsid w:val="00E27E69"/>
    <w:rsid w:val="00E30932"/>
    <w:rsid w:val="00E31B98"/>
    <w:rsid w:val="00E34D0D"/>
    <w:rsid w:val="00E36758"/>
    <w:rsid w:val="00E4216E"/>
    <w:rsid w:val="00E43B69"/>
    <w:rsid w:val="00E44CAB"/>
    <w:rsid w:val="00E4643C"/>
    <w:rsid w:val="00E472FF"/>
    <w:rsid w:val="00E52AC1"/>
    <w:rsid w:val="00E55D13"/>
    <w:rsid w:val="00E56849"/>
    <w:rsid w:val="00E57E1F"/>
    <w:rsid w:val="00E60310"/>
    <w:rsid w:val="00E610AC"/>
    <w:rsid w:val="00E636DC"/>
    <w:rsid w:val="00E65D14"/>
    <w:rsid w:val="00E70D4F"/>
    <w:rsid w:val="00E70F3B"/>
    <w:rsid w:val="00E718ED"/>
    <w:rsid w:val="00E71AE7"/>
    <w:rsid w:val="00E7326A"/>
    <w:rsid w:val="00E81FD0"/>
    <w:rsid w:val="00E847CC"/>
    <w:rsid w:val="00E85F5C"/>
    <w:rsid w:val="00E86EE9"/>
    <w:rsid w:val="00E86FA7"/>
    <w:rsid w:val="00E97038"/>
    <w:rsid w:val="00E973A1"/>
    <w:rsid w:val="00E97902"/>
    <w:rsid w:val="00EA1621"/>
    <w:rsid w:val="00EA237E"/>
    <w:rsid w:val="00EA4097"/>
    <w:rsid w:val="00EA478D"/>
    <w:rsid w:val="00EA5CC3"/>
    <w:rsid w:val="00EA6E69"/>
    <w:rsid w:val="00EC0A79"/>
    <w:rsid w:val="00EC14F1"/>
    <w:rsid w:val="00EC24EC"/>
    <w:rsid w:val="00EC35F9"/>
    <w:rsid w:val="00EC49EC"/>
    <w:rsid w:val="00EC502E"/>
    <w:rsid w:val="00ED6DFC"/>
    <w:rsid w:val="00ED7F1F"/>
    <w:rsid w:val="00EE007E"/>
    <w:rsid w:val="00EE16EE"/>
    <w:rsid w:val="00EE1817"/>
    <w:rsid w:val="00EE2F41"/>
    <w:rsid w:val="00EE32E2"/>
    <w:rsid w:val="00EF0423"/>
    <w:rsid w:val="00EF06C0"/>
    <w:rsid w:val="00EF10EE"/>
    <w:rsid w:val="00EF2A37"/>
    <w:rsid w:val="00EF3CB8"/>
    <w:rsid w:val="00EF455E"/>
    <w:rsid w:val="00F00F2A"/>
    <w:rsid w:val="00F02257"/>
    <w:rsid w:val="00F12670"/>
    <w:rsid w:val="00F15C7A"/>
    <w:rsid w:val="00F16E46"/>
    <w:rsid w:val="00F20BEC"/>
    <w:rsid w:val="00F22436"/>
    <w:rsid w:val="00F23B89"/>
    <w:rsid w:val="00F250DE"/>
    <w:rsid w:val="00F25D11"/>
    <w:rsid w:val="00F31C1A"/>
    <w:rsid w:val="00F32631"/>
    <w:rsid w:val="00F32AFC"/>
    <w:rsid w:val="00F33788"/>
    <w:rsid w:val="00F401FF"/>
    <w:rsid w:val="00F4020A"/>
    <w:rsid w:val="00F413CA"/>
    <w:rsid w:val="00F44999"/>
    <w:rsid w:val="00F4755F"/>
    <w:rsid w:val="00F5107E"/>
    <w:rsid w:val="00F51C63"/>
    <w:rsid w:val="00F52EA6"/>
    <w:rsid w:val="00F531E9"/>
    <w:rsid w:val="00F563C7"/>
    <w:rsid w:val="00F56757"/>
    <w:rsid w:val="00F5769C"/>
    <w:rsid w:val="00F62272"/>
    <w:rsid w:val="00F638C0"/>
    <w:rsid w:val="00F653AE"/>
    <w:rsid w:val="00F67B61"/>
    <w:rsid w:val="00F7593D"/>
    <w:rsid w:val="00F75EFC"/>
    <w:rsid w:val="00F7604E"/>
    <w:rsid w:val="00F76AF0"/>
    <w:rsid w:val="00F774FA"/>
    <w:rsid w:val="00F80215"/>
    <w:rsid w:val="00F82A3E"/>
    <w:rsid w:val="00F83A53"/>
    <w:rsid w:val="00F84ED9"/>
    <w:rsid w:val="00F8729D"/>
    <w:rsid w:val="00F87D58"/>
    <w:rsid w:val="00F90118"/>
    <w:rsid w:val="00F93F03"/>
    <w:rsid w:val="00F94645"/>
    <w:rsid w:val="00F969E6"/>
    <w:rsid w:val="00F96A34"/>
    <w:rsid w:val="00FA0987"/>
    <w:rsid w:val="00FA560B"/>
    <w:rsid w:val="00FB16F7"/>
    <w:rsid w:val="00FB4313"/>
    <w:rsid w:val="00FB4A68"/>
    <w:rsid w:val="00FB58E0"/>
    <w:rsid w:val="00FB76DD"/>
    <w:rsid w:val="00FC11B8"/>
    <w:rsid w:val="00FC200A"/>
    <w:rsid w:val="00FD47DB"/>
    <w:rsid w:val="00FD6B1C"/>
    <w:rsid w:val="00FD76B3"/>
    <w:rsid w:val="00FE5D19"/>
    <w:rsid w:val="00FE695A"/>
    <w:rsid w:val="00FE77A0"/>
    <w:rsid w:val="00FF03A3"/>
    <w:rsid w:val="00FF07E7"/>
    <w:rsid w:val="00FF0CFB"/>
    <w:rsid w:val="00FF22CA"/>
    <w:rsid w:val="00FF465D"/>
    <w:rsid w:val="00FF56D5"/>
    <w:rsid w:val="00FF5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FB747"/>
  <w14:defaultImageDpi w14:val="32767"/>
  <w15:chartTrackingRefBased/>
  <w15:docId w15:val="{5D9D9E8D-4DB7-8049-B4D7-C8ABBA68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056732"/>
    <w:rPr>
      <w:rFonts w:ascii="Times New Roman" w:eastAsia="Times New Roman" w:hAnsi="Times New Roman" w:cs="Times New Roman"/>
    </w:rPr>
  </w:style>
  <w:style w:type="paragraph" w:styleId="Heading1">
    <w:name w:val="heading 1"/>
    <w:basedOn w:val="Normal"/>
    <w:next w:val="Normal"/>
    <w:link w:val="Heading1Char"/>
    <w:uiPriority w:val="9"/>
    <w:qFormat/>
    <w:rsid w:val="00B265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0C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0C5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30C5D"/>
    <w:rPr>
      <w:rFonts w:eastAsiaTheme="minorHAnsi"/>
      <w:i/>
      <w:iCs/>
      <w:color w:val="44546A" w:themeColor="text2"/>
      <w:sz w:val="18"/>
      <w:szCs w:val="18"/>
    </w:rPr>
  </w:style>
  <w:style w:type="table" w:styleId="TableGrid">
    <w:name w:val="Table Grid"/>
    <w:basedOn w:val="TableNormal"/>
    <w:uiPriority w:val="39"/>
    <w:rsid w:val="00030C5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30C5D"/>
  </w:style>
  <w:style w:type="character" w:customStyle="1" w:styleId="Heading2Char">
    <w:name w:val="Heading 2 Char"/>
    <w:basedOn w:val="DefaultParagraphFont"/>
    <w:link w:val="Heading2"/>
    <w:uiPriority w:val="9"/>
    <w:rsid w:val="00030C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0C5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30C5D"/>
    <w:rPr>
      <w:color w:val="0563C1" w:themeColor="hyperlink"/>
      <w:u w:val="single"/>
    </w:rPr>
  </w:style>
  <w:style w:type="paragraph" w:styleId="Header">
    <w:name w:val="header"/>
    <w:basedOn w:val="Normal"/>
    <w:link w:val="HeaderChar"/>
    <w:uiPriority w:val="99"/>
    <w:unhideWhenUsed/>
    <w:rsid w:val="00030C5D"/>
    <w:pPr>
      <w:tabs>
        <w:tab w:val="center" w:pos="4680"/>
        <w:tab w:val="right" w:pos="9360"/>
      </w:tabs>
    </w:pPr>
  </w:style>
  <w:style w:type="character" w:customStyle="1" w:styleId="HeaderChar">
    <w:name w:val="Header Char"/>
    <w:basedOn w:val="DefaultParagraphFont"/>
    <w:link w:val="Header"/>
    <w:uiPriority w:val="99"/>
    <w:rsid w:val="00030C5D"/>
    <w:rPr>
      <w:rFonts w:eastAsiaTheme="minorEastAsia"/>
      <w:sz w:val="22"/>
      <w:szCs w:val="22"/>
    </w:rPr>
  </w:style>
  <w:style w:type="paragraph" w:styleId="Footer">
    <w:name w:val="footer"/>
    <w:basedOn w:val="Normal"/>
    <w:link w:val="FooterChar"/>
    <w:uiPriority w:val="99"/>
    <w:unhideWhenUsed/>
    <w:rsid w:val="00030C5D"/>
    <w:pPr>
      <w:tabs>
        <w:tab w:val="center" w:pos="4680"/>
        <w:tab w:val="right" w:pos="9360"/>
      </w:tabs>
    </w:pPr>
  </w:style>
  <w:style w:type="character" w:customStyle="1" w:styleId="FooterChar">
    <w:name w:val="Footer Char"/>
    <w:basedOn w:val="DefaultParagraphFont"/>
    <w:link w:val="Footer"/>
    <w:uiPriority w:val="99"/>
    <w:rsid w:val="00030C5D"/>
    <w:rPr>
      <w:rFonts w:eastAsiaTheme="minorEastAsia"/>
      <w:sz w:val="22"/>
      <w:szCs w:val="22"/>
    </w:rPr>
  </w:style>
  <w:style w:type="character" w:styleId="PageNumber">
    <w:name w:val="page number"/>
    <w:basedOn w:val="DefaultParagraphFont"/>
    <w:uiPriority w:val="99"/>
    <w:semiHidden/>
    <w:unhideWhenUsed/>
    <w:rsid w:val="00030C5D"/>
  </w:style>
  <w:style w:type="paragraph" w:styleId="BalloonText">
    <w:name w:val="Balloon Text"/>
    <w:basedOn w:val="Normal"/>
    <w:link w:val="BalloonTextChar"/>
    <w:uiPriority w:val="99"/>
    <w:semiHidden/>
    <w:unhideWhenUsed/>
    <w:rsid w:val="00030C5D"/>
    <w:rPr>
      <w:sz w:val="18"/>
      <w:szCs w:val="18"/>
    </w:rPr>
  </w:style>
  <w:style w:type="character" w:customStyle="1" w:styleId="BalloonTextChar">
    <w:name w:val="Balloon Text Char"/>
    <w:basedOn w:val="DefaultParagraphFont"/>
    <w:link w:val="BalloonText"/>
    <w:uiPriority w:val="99"/>
    <w:semiHidden/>
    <w:rsid w:val="00030C5D"/>
    <w:rPr>
      <w:rFonts w:ascii="Times New Roman" w:eastAsiaTheme="minorEastAsia" w:hAnsi="Times New Roman" w:cs="Times New Roman"/>
      <w:sz w:val="18"/>
      <w:szCs w:val="18"/>
    </w:rPr>
  </w:style>
  <w:style w:type="paragraph" w:styleId="NoSpacing">
    <w:name w:val="No Spacing"/>
    <w:uiPriority w:val="1"/>
    <w:qFormat/>
    <w:rsid w:val="00855302"/>
    <w:rPr>
      <w:rFonts w:eastAsiaTheme="minorEastAsia"/>
      <w:sz w:val="22"/>
      <w:szCs w:val="22"/>
    </w:rPr>
  </w:style>
  <w:style w:type="character" w:styleId="PlaceholderText">
    <w:name w:val="Placeholder Text"/>
    <w:basedOn w:val="DefaultParagraphFont"/>
    <w:uiPriority w:val="99"/>
    <w:semiHidden/>
    <w:rsid w:val="00E71AE7"/>
    <w:rPr>
      <w:color w:val="808080"/>
    </w:rPr>
  </w:style>
  <w:style w:type="character" w:customStyle="1" w:styleId="Heading1Char">
    <w:name w:val="Heading 1 Char"/>
    <w:basedOn w:val="DefaultParagraphFont"/>
    <w:link w:val="Heading1"/>
    <w:uiPriority w:val="9"/>
    <w:rsid w:val="00B26543"/>
    <w:rPr>
      <w:rFonts w:asciiTheme="majorHAnsi" w:eastAsiaTheme="majorEastAsia" w:hAnsiTheme="majorHAnsi" w:cstheme="majorBidi"/>
      <w:color w:val="2F5496" w:themeColor="accent1" w:themeShade="BF"/>
      <w:sz w:val="32"/>
      <w:szCs w:val="32"/>
    </w:rPr>
  </w:style>
  <w:style w:type="character" w:styleId="Mention">
    <w:name w:val="Mention"/>
    <w:basedOn w:val="DefaultParagraphFont"/>
    <w:uiPriority w:val="99"/>
    <w:semiHidden/>
    <w:unhideWhenUsed/>
    <w:rsid w:val="00AF40CF"/>
    <w:rPr>
      <w:color w:val="2B579A"/>
      <w:shd w:val="clear" w:color="auto" w:fill="E6E6E6"/>
    </w:rPr>
  </w:style>
  <w:style w:type="character" w:styleId="CommentReference">
    <w:name w:val="annotation reference"/>
    <w:basedOn w:val="DefaultParagraphFont"/>
    <w:uiPriority w:val="99"/>
    <w:semiHidden/>
    <w:unhideWhenUsed/>
    <w:rsid w:val="00D369E7"/>
    <w:rPr>
      <w:sz w:val="16"/>
      <w:szCs w:val="16"/>
    </w:rPr>
  </w:style>
  <w:style w:type="paragraph" w:styleId="CommentText">
    <w:name w:val="annotation text"/>
    <w:basedOn w:val="Normal"/>
    <w:link w:val="CommentTextChar"/>
    <w:uiPriority w:val="99"/>
    <w:semiHidden/>
    <w:unhideWhenUsed/>
    <w:rsid w:val="00D369E7"/>
    <w:rPr>
      <w:sz w:val="20"/>
      <w:szCs w:val="20"/>
    </w:rPr>
  </w:style>
  <w:style w:type="character" w:customStyle="1" w:styleId="CommentTextChar">
    <w:name w:val="Comment Text Char"/>
    <w:basedOn w:val="DefaultParagraphFont"/>
    <w:link w:val="CommentText"/>
    <w:uiPriority w:val="99"/>
    <w:semiHidden/>
    <w:rsid w:val="00D369E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369E7"/>
    <w:rPr>
      <w:b/>
      <w:bCs/>
    </w:rPr>
  </w:style>
  <w:style w:type="character" w:customStyle="1" w:styleId="CommentSubjectChar">
    <w:name w:val="Comment Subject Char"/>
    <w:basedOn w:val="CommentTextChar"/>
    <w:link w:val="CommentSubject"/>
    <w:uiPriority w:val="99"/>
    <w:semiHidden/>
    <w:rsid w:val="00D369E7"/>
    <w:rPr>
      <w:rFonts w:ascii="Times New Roman" w:eastAsia="Times New Roman" w:hAnsi="Times New Roman" w:cs="Times New Roman"/>
      <w:b/>
      <w:bCs/>
      <w:sz w:val="20"/>
      <w:szCs w:val="20"/>
    </w:rPr>
  </w:style>
  <w:style w:type="character" w:styleId="LineNumber">
    <w:name w:val="line number"/>
    <w:basedOn w:val="DefaultParagraphFont"/>
    <w:uiPriority w:val="99"/>
    <w:semiHidden/>
    <w:unhideWhenUsed/>
    <w:rsid w:val="00977DA3"/>
  </w:style>
  <w:style w:type="paragraph" w:styleId="Revision">
    <w:name w:val="Revision"/>
    <w:hidden/>
    <w:uiPriority w:val="99"/>
    <w:semiHidden/>
    <w:rsid w:val="007502D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778">
      <w:bodyDiv w:val="1"/>
      <w:marLeft w:val="0"/>
      <w:marRight w:val="0"/>
      <w:marTop w:val="0"/>
      <w:marBottom w:val="0"/>
      <w:divBdr>
        <w:top w:val="none" w:sz="0" w:space="0" w:color="auto"/>
        <w:left w:val="none" w:sz="0" w:space="0" w:color="auto"/>
        <w:bottom w:val="none" w:sz="0" w:space="0" w:color="auto"/>
        <w:right w:val="none" w:sz="0" w:space="0" w:color="auto"/>
      </w:divBdr>
      <w:divsChild>
        <w:div w:id="1928611161">
          <w:marLeft w:val="480"/>
          <w:marRight w:val="0"/>
          <w:marTop w:val="0"/>
          <w:marBottom w:val="0"/>
          <w:divBdr>
            <w:top w:val="none" w:sz="0" w:space="0" w:color="auto"/>
            <w:left w:val="none" w:sz="0" w:space="0" w:color="auto"/>
            <w:bottom w:val="none" w:sz="0" w:space="0" w:color="auto"/>
            <w:right w:val="none" w:sz="0" w:space="0" w:color="auto"/>
          </w:divBdr>
          <w:divsChild>
            <w:div w:id="6210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5849">
      <w:bodyDiv w:val="1"/>
      <w:marLeft w:val="0"/>
      <w:marRight w:val="0"/>
      <w:marTop w:val="0"/>
      <w:marBottom w:val="0"/>
      <w:divBdr>
        <w:top w:val="none" w:sz="0" w:space="0" w:color="auto"/>
        <w:left w:val="none" w:sz="0" w:space="0" w:color="auto"/>
        <w:bottom w:val="none" w:sz="0" w:space="0" w:color="auto"/>
        <w:right w:val="none" w:sz="0" w:space="0" w:color="auto"/>
      </w:divBdr>
      <w:divsChild>
        <w:div w:id="1648509560">
          <w:marLeft w:val="480"/>
          <w:marRight w:val="0"/>
          <w:marTop w:val="0"/>
          <w:marBottom w:val="0"/>
          <w:divBdr>
            <w:top w:val="none" w:sz="0" w:space="0" w:color="auto"/>
            <w:left w:val="none" w:sz="0" w:space="0" w:color="auto"/>
            <w:bottom w:val="none" w:sz="0" w:space="0" w:color="auto"/>
            <w:right w:val="none" w:sz="0" w:space="0" w:color="auto"/>
          </w:divBdr>
          <w:divsChild>
            <w:div w:id="524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2096">
      <w:bodyDiv w:val="1"/>
      <w:marLeft w:val="0"/>
      <w:marRight w:val="0"/>
      <w:marTop w:val="0"/>
      <w:marBottom w:val="0"/>
      <w:divBdr>
        <w:top w:val="none" w:sz="0" w:space="0" w:color="auto"/>
        <w:left w:val="none" w:sz="0" w:space="0" w:color="auto"/>
        <w:bottom w:val="none" w:sz="0" w:space="0" w:color="auto"/>
        <w:right w:val="none" w:sz="0" w:space="0" w:color="auto"/>
      </w:divBdr>
      <w:divsChild>
        <w:div w:id="1046611976">
          <w:marLeft w:val="480"/>
          <w:marRight w:val="0"/>
          <w:marTop w:val="0"/>
          <w:marBottom w:val="0"/>
          <w:divBdr>
            <w:top w:val="none" w:sz="0" w:space="0" w:color="auto"/>
            <w:left w:val="none" w:sz="0" w:space="0" w:color="auto"/>
            <w:bottom w:val="none" w:sz="0" w:space="0" w:color="auto"/>
            <w:right w:val="none" w:sz="0" w:space="0" w:color="auto"/>
          </w:divBdr>
          <w:divsChild>
            <w:div w:id="15146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4590">
      <w:bodyDiv w:val="1"/>
      <w:marLeft w:val="0"/>
      <w:marRight w:val="0"/>
      <w:marTop w:val="0"/>
      <w:marBottom w:val="0"/>
      <w:divBdr>
        <w:top w:val="none" w:sz="0" w:space="0" w:color="auto"/>
        <w:left w:val="none" w:sz="0" w:space="0" w:color="auto"/>
        <w:bottom w:val="none" w:sz="0" w:space="0" w:color="auto"/>
        <w:right w:val="none" w:sz="0" w:space="0" w:color="auto"/>
      </w:divBdr>
      <w:divsChild>
        <w:div w:id="213280305">
          <w:marLeft w:val="480"/>
          <w:marRight w:val="0"/>
          <w:marTop w:val="0"/>
          <w:marBottom w:val="0"/>
          <w:divBdr>
            <w:top w:val="none" w:sz="0" w:space="0" w:color="auto"/>
            <w:left w:val="none" w:sz="0" w:space="0" w:color="auto"/>
            <w:bottom w:val="none" w:sz="0" w:space="0" w:color="auto"/>
            <w:right w:val="none" w:sz="0" w:space="0" w:color="auto"/>
          </w:divBdr>
          <w:divsChild>
            <w:div w:id="15713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0440">
      <w:bodyDiv w:val="1"/>
      <w:marLeft w:val="0"/>
      <w:marRight w:val="0"/>
      <w:marTop w:val="0"/>
      <w:marBottom w:val="0"/>
      <w:divBdr>
        <w:top w:val="none" w:sz="0" w:space="0" w:color="auto"/>
        <w:left w:val="none" w:sz="0" w:space="0" w:color="auto"/>
        <w:bottom w:val="none" w:sz="0" w:space="0" w:color="auto"/>
        <w:right w:val="none" w:sz="0" w:space="0" w:color="auto"/>
      </w:divBdr>
      <w:divsChild>
        <w:div w:id="861549052">
          <w:marLeft w:val="480"/>
          <w:marRight w:val="0"/>
          <w:marTop w:val="0"/>
          <w:marBottom w:val="0"/>
          <w:divBdr>
            <w:top w:val="none" w:sz="0" w:space="0" w:color="auto"/>
            <w:left w:val="none" w:sz="0" w:space="0" w:color="auto"/>
            <w:bottom w:val="none" w:sz="0" w:space="0" w:color="auto"/>
            <w:right w:val="none" w:sz="0" w:space="0" w:color="auto"/>
          </w:divBdr>
          <w:divsChild>
            <w:div w:id="19920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5263">
      <w:bodyDiv w:val="1"/>
      <w:marLeft w:val="0"/>
      <w:marRight w:val="0"/>
      <w:marTop w:val="0"/>
      <w:marBottom w:val="0"/>
      <w:divBdr>
        <w:top w:val="none" w:sz="0" w:space="0" w:color="auto"/>
        <w:left w:val="none" w:sz="0" w:space="0" w:color="auto"/>
        <w:bottom w:val="none" w:sz="0" w:space="0" w:color="auto"/>
        <w:right w:val="none" w:sz="0" w:space="0" w:color="auto"/>
      </w:divBdr>
      <w:divsChild>
        <w:div w:id="1795634688">
          <w:marLeft w:val="480"/>
          <w:marRight w:val="0"/>
          <w:marTop w:val="0"/>
          <w:marBottom w:val="0"/>
          <w:divBdr>
            <w:top w:val="none" w:sz="0" w:space="0" w:color="auto"/>
            <w:left w:val="none" w:sz="0" w:space="0" w:color="auto"/>
            <w:bottom w:val="none" w:sz="0" w:space="0" w:color="auto"/>
            <w:right w:val="none" w:sz="0" w:space="0" w:color="auto"/>
          </w:divBdr>
          <w:divsChild>
            <w:div w:id="13095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898">
      <w:bodyDiv w:val="1"/>
      <w:marLeft w:val="0"/>
      <w:marRight w:val="0"/>
      <w:marTop w:val="0"/>
      <w:marBottom w:val="0"/>
      <w:divBdr>
        <w:top w:val="none" w:sz="0" w:space="0" w:color="auto"/>
        <w:left w:val="none" w:sz="0" w:space="0" w:color="auto"/>
        <w:bottom w:val="none" w:sz="0" w:space="0" w:color="auto"/>
        <w:right w:val="none" w:sz="0" w:space="0" w:color="auto"/>
      </w:divBdr>
    </w:div>
    <w:div w:id="700516350">
      <w:bodyDiv w:val="1"/>
      <w:marLeft w:val="0"/>
      <w:marRight w:val="0"/>
      <w:marTop w:val="0"/>
      <w:marBottom w:val="0"/>
      <w:divBdr>
        <w:top w:val="none" w:sz="0" w:space="0" w:color="auto"/>
        <w:left w:val="none" w:sz="0" w:space="0" w:color="auto"/>
        <w:bottom w:val="none" w:sz="0" w:space="0" w:color="auto"/>
        <w:right w:val="none" w:sz="0" w:space="0" w:color="auto"/>
      </w:divBdr>
      <w:divsChild>
        <w:div w:id="797145067">
          <w:marLeft w:val="480"/>
          <w:marRight w:val="0"/>
          <w:marTop w:val="0"/>
          <w:marBottom w:val="0"/>
          <w:divBdr>
            <w:top w:val="none" w:sz="0" w:space="0" w:color="auto"/>
            <w:left w:val="none" w:sz="0" w:space="0" w:color="auto"/>
            <w:bottom w:val="none" w:sz="0" w:space="0" w:color="auto"/>
            <w:right w:val="none" w:sz="0" w:space="0" w:color="auto"/>
          </w:divBdr>
          <w:divsChild>
            <w:div w:id="3311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7103">
      <w:bodyDiv w:val="1"/>
      <w:marLeft w:val="0"/>
      <w:marRight w:val="0"/>
      <w:marTop w:val="0"/>
      <w:marBottom w:val="0"/>
      <w:divBdr>
        <w:top w:val="none" w:sz="0" w:space="0" w:color="auto"/>
        <w:left w:val="none" w:sz="0" w:space="0" w:color="auto"/>
        <w:bottom w:val="none" w:sz="0" w:space="0" w:color="auto"/>
        <w:right w:val="none" w:sz="0" w:space="0" w:color="auto"/>
      </w:divBdr>
    </w:div>
    <w:div w:id="836305759">
      <w:bodyDiv w:val="1"/>
      <w:marLeft w:val="0"/>
      <w:marRight w:val="0"/>
      <w:marTop w:val="0"/>
      <w:marBottom w:val="0"/>
      <w:divBdr>
        <w:top w:val="none" w:sz="0" w:space="0" w:color="auto"/>
        <w:left w:val="none" w:sz="0" w:space="0" w:color="auto"/>
        <w:bottom w:val="none" w:sz="0" w:space="0" w:color="auto"/>
        <w:right w:val="none" w:sz="0" w:space="0" w:color="auto"/>
      </w:divBdr>
      <w:divsChild>
        <w:div w:id="1015376104">
          <w:marLeft w:val="480"/>
          <w:marRight w:val="0"/>
          <w:marTop w:val="0"/>
          <w:marBottom w:val="0"/>
          <w:divBdr>
            <w:top w:val="none" w:sz="0" w:space="0" w:color="auto"/>
            <w:left w:val="none" w:sz="0" w:space="0" w:color="auto"/>
            <w:bottom w:val="none" w:sz="0" w:space="0" w:color="auto"/>
            <w:right w:val="none" w:sz="0" w:space="0" w:color="auto"/>
          </w:divBdr>
          <w:divsChild>
            <w:div w:id="7387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2927">
      <w:bodyDiv w:val="1"/>
      <w:marLeft w:val="0"/>
      <w:marRight w:val="0"/>
      <w:marTop w:val="0"/>
      <w:marBottom w:val="0"/>
      <w:divBdr>
        <w:top w:val="none" w:sz="0" w:space="0" w:color="auto"/>
        <w:left w:val="none" w:sz="0" w:space="0" w:color="auto"/>
        <w:bottom w:val="none" w:sz="0" w:space="0" w:color="auto"/>
        <w:right w:val="none" w:sz="0" w:space="0" w:color="auto"/>
      </w:divBdr>
      <w:divsChild>
        <w:div w:id="428504671">
          <w:marLeft w:val="480"/>
          <w:marRight w:val="0"/>
          <w:marTop w:val="0"/>
          <w:marBottom w:val="0"/>
          <w:divBdr>
            <w:top w:val="none" w:sz="0" w:space="0" w:color="auto"/>
            <w:left w:val="none" w:sz="0" w:space="0" w:color="auto"/>
            <w:bottom w:val="none" w:sz="0" w:space="0" w:color="auto"/>
            <w:right w:val="none" w:sz="0" w:space="0" w:color="auto"/>
          </w:divBdr>
          <w:divsChild>
            <w:div w:id="3758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2492">
      <w:bodyDiv w:val="1"/>
      <w:marLeft w:val="0"/>
      <w:marRight w:val="0"/>
      <w:marTop w:val="0"/>
      <w:marBottom w:val="0"/>
      <w:divBdr>
        <w:top w:val="none" w:sz="0" w:space="0" w:color="auto"/>
        <w:left w:val="none" w:sz="0" w:space="0" w:color="auto"/>
        <w:bottom w:val="none" w:sz="0" w:space="0" w:color="auto"/>
        <w:right w:val="none" w:sz="0" w:space="0" w:color="auto"/>
      </w:divBdr>
    </w:div>
    <w:div w:id="1227112167">
      <w:bodyDiv w:val="1"/>
      <w:marLeft w:val="0"/>
      <w:marRight w:val="0"/>
      <w:marTop w:val="0"/>
      <w:marBottom w:val="0"/>
      <w:divBdr>
        <w:top w:val="none" w:sz="0" w:space="0" w:color="auto"/>
        <w:left w:val="none" w:sz="0" w:space="0" w:color="auto"/>
        <w:bottom w:val="none" w:sz="0" w:space="0" w:color="auto"/>
        <w:right w:val="none" w:sz="0" w:space="0" w:color="auto"/>
      </w:divBdr>
      <w:divsChild>
        <w:div w:id="980886866">
          <w:marLeft w:val="480"/>
          <w:marRight w:val="0"/>
          <w:marTop w:val="0"/>
          <w:marBottom w:val="0"/>
          <w:divBdr>
            <w:top w:val="none" w:sz="0" w:space="0" w:color="auto"/>
            <w:left w:val="none" w:sz="0" w:space="0" w:color="auto"/>
            <w:bottom w:val="none" w:sz="0" w:space="0" w:color="auto"/>
            <w:right w:val="none" w:sz="0" w:space="0" w:color="auto"/>
          </w:divBdr>
          <w:divsChild>
            <w:div w:id="118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3674">
      <w:bodyDiv w:val="1"/>
      <w:marLeft w:val="0"/>
      <w:marRight w:val="0"/>
      <w:marTop w:val="0"/>
      <w:marBottom w:val="0"/>
      <w:divBdr>
        <w:top w:val="none" w:sz="0" w:space="0" w:color="auto"/>
        <w:left w:val="none" w:sz="0" w:space="0" w:color="auto"/>
        <w:bottom w:val="none" w:sz="0" w:space="0" w:color="auto"/>
        <w:right w:val="none" w:sz="0" w:space="0" w:color="auto"/>
      </w:divBdr>
      <w:divsChild>
        <w:div w:id="204752710">
          <w:marLeft w:val="480"/>
          <w:marRight w:val="0"/>
          <w:marTop w:val="0"/>
          <w:marBottom w:val="0"/>
          <w:divBdr>
            <w:top w:val="none" w:sz="0" w:space="0" w:color="auto"/>
            <w:left w:val="none" w:sz="0" w:space="0" w:color="auto"/>
            <w:bottom w:val="none" w:sz="0" w:space="0" w:color="auto"/>
            <w:right w:val="none" w:sz="0" w:space="0" w:color="auto"/>
          </w:divBdr>
          <w:divsChild>
            <w:div w:id="2592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4292">
      <w:bodyDiv w:val="1"/>
      <w:marLeft w:val="0"/>
      <w:marRight w:val="0"/>
      <w:marTop w:val="0"/>
      <w:marBottom w:val="0"/>
      <w:divBdr>
        <w:top w:val="none" w:sz="0" w:space="0" w:color="auto"/>
        <w:left w:val="none" w:sz="0" w:space="0" w:color="auto"/>
        <w:bottom w:val="none" w:sz="0" w:space="0" w:color="auto"/>
        <w:right w:val="none" w:sz="0" w:space="0" w:color="auto"/>
      </w:divBdr>
      <w:divsChild>
        <w:div w:id="1659653401">
          <w:marLeft w:val="480"/>
          <w:marRight w:val="0"/>
          <w:marTop w:val="0"/>
          <w:marBottom w:val="0"/>
          <w:divBdr>
            <w:top w:val="none" w:sz="0" w:space="0" w:color="auto"/>
            <w:left w:val="none" w:sz="0" w:space="0" w:color="auto"/>
            <w:bottom w:val="none" w:sz="0" w:space="0" w:color="auto"/>
            <w:right w:val="none" w:sz="0" w:space="0" w:color="auto"/>
          </w:divBdr>
          <w:divsChild>
            <w:div w:id="16026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7439">
      <w:bodyDiv w:val="1"/>
      <w:marLeft w:val="0"/>
      <w:marRight w:val="0"/>
      <w:marTop w:val="0"/>
      <w:marBottom w:val="0"/>
      <w:divBdr>
        <w:top w:val="none" w:sz="0" w:space="0" w:color="auto"/>
        <w:left w:val="none" w:sz="0" w:space="0" w:color="auto"/>
        <w:bottom w:val="none" w:sz="0" w:space="0" w:color="auto"/>
        <w:right w:val="none" w:sz="0" w:space="0" w:color="auto"/>
      </w:divBdr>
      <w:divsChild>
        <w:div w:id="1622226416">
          <w:marLeft w:val="480"/>
          <w:marRight w:val="0"/>
          <w:marTop w:val="0"/>
          <w:marBottom w:val="0"/>
          <w:divBdr>
            <w:top w:val="none" w:sz="0" w:space="0" w:color="auto"/>
            <w:left w:val="none" w:sz="0" w:space="0" w:color="auto"/>
            <w:bottom w:val="none" w:sz="0" w:space="0" w:color="auto"/>
            <w:right w:val="none" w:sz="0" w:space="0" w:color="auto"/>
          </w:divBdr>
          <w:divsChild>
            <w:div w:id="4917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14211">
      <w:bodyDiv w:val="1"/>
      <w:marLeft w:val="0"/>
      <w:marRight w:val="0"/>
      <w:marTop w:val="0"/>
      <w:marBottom w:val="0"/>
      <w:divBdr>
        <w:top w:val="none" w:sz="0" w:space="0" w:color="auto"/>
        <w:left w:val="none" w:sz="0" w:space="0" w:color="auto"/>
        <w:bottom w:val="none" w:sz="0" w:space="0" w:color="auto"/>
        <w:right w:val="none" w:sz="0" w:space="0" w:color="auto"/>
      </w:divBdr>
      <w:divsChild>
        <w:div w:id="66461407">
          <w:marLeft w:val="480"/>
          <w:marRight w:val="0"/>
          <w:marTop w:val="0"/>
          <w:marBottom w:val="0"/>
          <w:divBdr>
            <w:top w:val="none" w:sz="0" w:space="0" w:color="auto"/>
            <w:left w:val="none" w:sz="0" w:space="0" w:color="auto"/>
            <w:bottom w:val="none" w:sz="0" w:space="0" w:color="auto"/>
            <w:right w:val="none" w:sz="0" w:space="0" w:color="auto"/>
          </w:divBdr>
          <w:divsChild>
            <w:div w:id="6430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09760">
      <w:bodyDiv w:val="1"/>
      <w:marLeft w:val="0"/>
      <w:marRight w:val="0"/>
      <w:marTop w:val="0"/>
      <w:marBottom w:val="0"/>
      <w:divBdr>
        <w:top w:val="none" w:sz="0" w:space="0" w:color="auto"/>
        <w:left w:val="none" w:sz="0" w:space="0" w:color="auto"/>
        <w:bottom w:val="none" w:sz="0" w:space="0" w:color="auto"/>
        <w:right w:val="none" w:sz="0" w:space="0" w:color="auto"/>
      </w:divBdr>
      <w:divsChild>
        <w:div w:id="2067798684">
          <w:marLeft w:val="480"/>
          <w:marRight w:val="0"/>
          <w:marTop w:val="0"/>
          <w:marBottom w:val="0"/>
          <w:divBdr>
            <w:top w:val="none" w:sz="0" w:space="0" w:color="auto"/>
            <w:left w:val="none" w:sz="0" w:space="0" w:color="auto"/>
            <w:bottom w:val="none" w:sz="0" w:space="0" w:color="auto"/>
            <w:right w:val="none" w:sz="0" w:space="0" w:color="auto"/>
          </w:divBdr>
          <w:divsChild>
            <w:div w:id="15257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0784">
      <w:bodyDiv w:val="1"/>
      <w:marLeft w:val="0"/>
      <w:marRight w:val="0"/>
      <w:marTop w:val="0"/>
      <w:marBottom w:val="0"/>
      <w:divBdr>
        <w:top w:val="none" w:sz="0" w:space="0" w:color="auto"/>
        <w:left w:val="none" w:sz="0" w:space="0" w:color="auto"/>
        <w:bottom w:val="none" w:sz="0" w:space="0" w:color="auto"/>
        <w:right w:val="none" w:sz="0" w:space="0" w:color="auto"/>
      </w:divBdr>
    </w:div>
    <w:div w:id="1909418806">
      <w:bodyDiv w:val="1"/>
      <w:marLeft w:val="0"/>
      <w:marRight w:val="0"/>
      <w:marTop w:val="0"/>
      <w:marBottom w:val="0"/>
      <w:divBdr>
        <w:top w:val="none" w:sz="0" w:space="0" w:color="auto"/>
        <w:left w:val="none" w:sz="0" w:space="0" w:color="auto"/>
        <w:bottom w:val="none" w:sz="0" w:space="0" w:color="auto"/>
        <w:right w:val="none" w:sz="0" w:space="0" w:color="auto"/>
      </w:divBdr>
    </w:div>
    <w:div w:id="1993286844">
      <w:bodyDiv w:val="1"/>
      <w:marLeft w:val="0"/>
      <w:marRight w:val="0"/>
      <w:marTop w:val="0"/>
      <w:marBottom w:val="0"/>
      <w:divBdr>
        <w:top w:val="none" w:sz="0" w:space="0" w:color="auto"/>
        <w:left w:val="none" w:sz="0" w:space="0" w:color="auto"/>
        <w:bottom w:val="none" w:sz="0" w:space="0" w:color="auto"/>
        <w:right w:val="none" w:sz="0" w:space="0" w:color="auto"/>
      </w:divBdr>
      <w:divsChild>
        <w:div w:id="1119255217">
          <w:marLeft w:val="480"/>
          <w:marRight w:val="0"/>
          <w:marTop w:val="0"/>
          <w:marBottom w:val="0"/>
          <w:divBdr>
            <w:top w:val="none" w:sz="0" w:space="0" w:color="auto"/>
            <w:left w:val="none" w:sz="0" w:space="0" w:color="auto"/>
            <w:bottom w:val="none" w:sz="0" w:space="0" w:color="auto"/>
            <w:right w:val="none" w:sz="0" w:space="0" w:color="auto"/>
          </w:divBdr>
          <w:divsChild>
            <w:div w:id="2172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805">
      <w:bodyDiv w:val="1"/>
      <w:marLeft w:val="0"/>
      <w:marRight w:val="0"/>
      <w:marTop w:val="0"/>
      <w:marBottom w:val="0"/>
      <w:divBdr>
        <w:top w:val="none" w:sz="0" w:space="0" w:color="auto"/>
        <w:left w:val="none" w:sz="0" w:space="0" w:color="auto"/>
        <w:bottom w:val="none" w:sz="0" w:space="0" w:color="auto"/>
        <w:right w:val="none" w:sz="0" w:space="0" w:color="auto"/>
      </w:divBdr>
      <w:divsChild>
        <w:div w:id="1814568004">
          <w:marLeft w:val="480"/>
          <w:marRight w:val="0"/>
          <w:marTop w:val="0"/>
          <w:marBottom w:val="0"/>
          <w:divBdr>
            <w:top w:val="none" w:sz="0" w:space="0" w:color="auto"/>
            <w:left w:val="none" w:sz="0" w:space="0" w:color="auto"/>
            <w:bottom w:val="none" w:sz="0" w:space="0" w:color="auto"/>
            <w:right w:val="none" w:sz="0" w:space="0" w:color="auto"/>
          </w:divBdr>
          <w:divsChild>
            <w:div w:id="2008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1482">
      <w:bodyDiv w:val="1"/>
      <w:marLeft w:val="0"/>
      <w:marRight w:val="0"/>
      <w:marTop w:val="0"/>
      <w:marBottom w:val="0"/>
      <w:divBdr>
        <w:top w:val="none" w:sz="0" w:space="0" w:color="auto"/>
        <w:left w:val="none" w:sz="0" w:space="0" w:color="auto"/>
        <w:bottom w:val="none" w:sz="0" w:space="0" w:color="auto"/>
        <w:right w:val="none" w:sz="0" w:space="0" w:color="auto"/>
      </w:divBdr>
    </w:div>
    <w:div w:id="213355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007/s00265-022-03224-3" TargetMode="External"/><Relationship Id="rId2" Type="http://schemas.openxmlformats.org/officeDocument/2006/relationships/styles" Target="styles.xml"/><Relationship Id="rId16" Type="http://schemas.openxmlformats.org/officeDocument/2006/relationships/hyperlink" Target="https://doi.org/10.1007/s00265-022-03218-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3B687-2D5D-7248-BA03-857CDB647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42</Pages>
  <Words>18806</Words>
  <Characters>107199</Characters>
  <Application>Microsoft Office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McDonald</dc:creator>
  <cp:keywords/>
  <dc:description/>
  <cp:lastModifiedBy>Taylor, Liam</cp:lastModifiedBy>
  <cp:revision>398</cp:revision>
  <cp:lastPrinted>2020-12-09T16:31:00Z</cp:lastPrinted>
  <dcterms:created xsi:type="dcterms:W3CDTF">2023-03-23T14:37:00Z</dcterms:created>
  <dcterms:modified xsi:type="dcterms:W3CDTF">2023-03-23T16:03:00Z</dcterms:modified>
</cp:coreProperties>
</file>