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7F95D1BB" w:rsidR="0020382B" w:rsidRDefault="008670A3" w:rsidP="003009F8">
      <w:pPr>
        <w:contextualSpacing/>
        <w:rPr>
          <w:b/>
        </w:rPr>
      </w:pPr>
      <w:r>
        <w:rPr>
          <w:b/>
        </w:rPr>
        <w:t>Female audience</w:t>
      </w:r>
      <w:r w:rsidR="00515615">
        <w:rPr>
          <w:b/>
        </w:rPr>
        <w:t xml:space="preserve">s compose </w:t>
      </w:r>
      <w:r w:rsidR="00AC6992">
        <w:rPr>
          <w:b/>
        </w:rPr>
        <w:t xml:space="preserve">male </w:t>
      </w:r>
      <w:r w:rsidR="00730555">
        <w:rPr>
          <w:b/>
        </w:rPr>
        <w:t>courtship displays</w:t>
      </w:r>
      <w:r w:rsidR="0020382B">
        <w:rPr>
          <w:b/>
        </w:rPr>
        <w:t xml:space="preserve"> in a lek-mating </w:t>
      </w:r>
      <w:proofErr w:type="gramStart"/>
      <w:r w:rsidR="0020382B">
        <w:rPr>
          <w:b/>
        </w:rPr>
        <w:t>bird</w:t>
      </w:r>
      <w:proofErr w:type="gramEnd"/>
      <w:r w:rsidR="0020382B">
        <w:rPr>
          <w:b/>
        </w:rPr>
        <w:t xml:space="preserve"> </w:t>
      </w:r>
      <w:r w:rsidR="00C07DB8">
        <w:rPr>
          <w:b/>
        </w:rPr>
        <w:t xml:space="preserve"> </w:t>
      </w:r>
    </w:p>
    <w:p w14:paraId="66264161" w14:textId="77777777" w:rsidR="0020382B" w:rsidRDefault="0020382B" w:rsidP="003009F8">
      <w:pPr>
        <w:contextualSpacing/>
        <w:jc w:val="center"/>
        <w:rPr>
          <w:b/>
        </w:rPr>
      </w:pPr>
    </w:p>
    <w:p w14:paraId="622F7130" w14:textId="19AE1283" w:rsidR="009928A5" w:rsidRPr="006A7146" w:rsidRDefault="006F4E9C" w:rsidP="006A7146">
      <w:pPr>
        <w:pStyle w:val="Heading2"/>
      </w:pPr>
      <w:r w:rsidRPr="006A7146">
        <w:t>ABSTRACT</w:t>
      </w:r>
      <w:r w:rsidR="007961A7">
        <w:tab/>
      </w:r>
    </w:p>
    <w:p w14:paraId="33F64DC3" w14:textId="2BD499A2" w:rsidR="004A1A73" w:rsidRDefault="00B938EA" w:rsidP="003009F8">
      <w:pPr>
        <w:contextualSpacing/>
      </w:pPr>
      <w:r>
        <w:t>A</w:t>
      </w:r>
      <w:r w:rsidR="00032759" w:rsidRPr="00032759">
        <w:t xml:space="preserve">nimal behavior research </w:t>
      </w:r>
      <w:r w:rsidR="00F4394E">
        <w:t xml:space="preserve">usually </w:t>
      </w:r>
      <w:r>
        <w:t>assumes</w:t>
      </w:r>
      <w:r w:rsidR="00032759" w:rsidRPr="00032759">
        <w:t xml:space="preserve"> the characteristic</w:t>
      </w:r>
      <w:r w:rsidR="00032759">
        <w:t>s</w:t>
      </w:r>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composition and complexity of courtship </w:t>
      </w:r>
      <w:r w:rsidR="0080138C">
        <w:t xml:space="preserve">displays </w:t>
      </w:r>
      <w:r w:rsidR="00B47916">
        <w:t>are determined by</w:t>
      </w:r>
      <w:r>
        <w:t xml:space="preserve"> the </w:t>
      </w:r>
      <w:r w:rsidR="003065F2">
        <w:t xml:space="preserve">female audience, rather than </w:t>
      </w:r>
      <w:r w:rsidR="003322FB">
        <w:t>the male performer</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proofErr w:type="spellStart"/>
      <w:r w:rsidR="003322FB">
        <w:rPr>
          <w:i/>
          <w:iCs/>
        </w:rPr>
        <w:t>chrysopterus</w:t>
      </w:r>
      <w:proofErr w:type="spellEnd"/>
      <w:r w:rsidR="003065F2">
        <w:t xml:space="preserve">). </w:t>
      </w:r>
      <w:r w:rsidR="003322FB">
        <w:t xml:space="preserve">We use video observation to analyze 423 male courtship displays in three </w:t>
      </w:r>
      <w:r w:rsidR="00DE0F44">
        <w:t xml:space="preserve">audience </w:t>
      </w:r>
      <w:r w:rsidR="003322FB">
        <w:t xml:space="preserve">contexts: Solo displays with no </w:t>
      </w:r>
      <w:r w:rsidR="00F67391">
        <w:t>audience</w:t>
      </w:r>
      <w:r w:rsidR="003322FB">
        <w:t xml:space="preserve"> (SOLO, n = 3</w:t>
      </w:r>
      <w:r w:rsidR="00F67391">
        <w:t>08</w:t>
      </w:r>
      <w:r w:rsidR="003322FB">
        <w:t>)</w:t>
      </w:r>
      <w:r w:rsidR="00345A40">
        <w:t>, unsuccessful</w:t>
      </w:r>
      <w:r w:rsidR="00F67391">
        <w:t xml:space="preserve"> displays for females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find </w:t>
      </w:r>
      <w:r w:rsidR="003B0954">
        <w:t xml:space="preserve">the arrangement of behavioral elements </w:t>
      </w:r>
      <w:r w:rsidR="00E7696E">
        <w:t xml:space="preserve">is </w:t>
      </w:r>
      <w:r w:rsidR="00A64662">
        <w:t xml:space="preserve">the most complex (i.e., least </w:t>
      </w:r>
      <w:proofErr w:type="gramStart"/>
      <w:r w:rsidR="00E7696E">
        <w:t>pre</w:t>
      </w:r>
      <w:r w:rsidR="003B0954">
        <w:t>dictable</w:t>
      </w:r>
      <w:proofErr w:type="gramEnd"/>
      <w:r w:rsidR="003B0954">
        <w:t xml:space="preserve"> and repetitive</w:t>
      </w:r>
      <w:r w:rsidR="00A64662">
        <w:t xml:space="preserve">) </w:t>
      </w:r>
      <w:r w:rsidR="003B0954">
        <w:t>in SOLO</w:t>
      </w:r>
      <w:r w:rsidR="00E7696E">
        <w:t xml:space="preserve"> displays, </w:t>
      </w:r>
      <w:r w:rsidR="00975058">
        <w:t>less</w:t>
      </w:r>
      <w:r w:rsidR="00E7696E">
        <w:t xml:space="preserve"> </w:t>
      </w:r>
      <w:r w:rsidR="00975058">
        <w:t xml:space="preserve">complex </w:t>
      </w:r>
      <w:r w:rsidR="00E7696E">
        <w:t xml:space="preserve">in AUDI displays, and </w:t>
      </w:r>
      <w:r w:rsidR="00975058">
        <w:t xml:space="preserve">least complex </w:t>
      </w:r>
      <w:r w:rsidR="00E7696E">
        <w:t>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2D679B">
        <w:t xml:space="preserve">quantify </w:t>
      </w:r>
      <w:r w:rsidR="00664F66">
        <w:t xml:space="preserve">similarities in </w:t>
      </w:r>
      <w:r w:rsidR="00D11F50">
        <w:t>display arrangement</w:t>
      </w:r>
      <w:r w:rsidR="00C93541">
        <w:t>.</w:t>
      </w:r>
      <w:r w:rsidR="007837BC">
        <w:t xml:space="preserve"> </w:t>
      </w:r>
      <w:r w:rsidR="009D5436">
        <w:t>Display</w:t>
      </w:r>
      <w:r w:rsidR="00C463A3">
        <w:t xml:space="preserve">s </w:t>
      </w:r>
      <w:r w:rsidR="00A04C92">
        <w:t>vary</w:t>
      </w:r>
      <w:r w:rsidR="009D5436">
        <w:t xml:space="preserve"> more by audience context</w:t>
      </w:r>
      <w:r w:rsidR="00DB341D">
        <w:t xml:space="preserve"> than individual male performer</w:t>
      </w:r>
      <w:r w:rsidR="001B0613">
        <w:t>, and</w:t>
      </w:r>
      <w:r w:rsidR="0068754A">
        <w:t xml:space="preserve"> COP displays </w:t>
      </w:r>
      <w:r w:rsidR="00A04C92">
        <w:t>are</w:t>
      </w:r>
      <w:r w:rsidR="002E7172">
        <w:t xml:space="preserve"> arranged </w:t>
      </w:r>
      <w:r w:rsidR="005579CA">
        <w:t>most uniformly</w:t>
      </w:r>
      <w:r w:rsidR="0068754A">
        <w:t xml:space="preserve">. Finally, we show males </w:t>
      </w:r>
      <w:r w:rsidR="00387D7F">
        <w:t>perform</w:t>
      </w:r>
      <w:r w:rsidR="0068754A">
        <w:t xml:space="preserve"> different </w:t>
      </w:r>
      <w:r w:rsidR="00FC4FE1">
        <w:t>behaviors</w:t>
      </w:r>
      <w:r w:rsidR="0068754A">
        <w:t xml:space="preserve"> based on the </w:t>
      </w:r>
      <w:r w:rsidR="00BC7472">
        <w:t xml:space="preserve">location and </w:t>
      </w:r>
      <w:r w:rsidR="0068754A">
        <w:t xml:space="preserve">behavior of </w:t>
      </w:r>
      <w:r w:rsidR="002B124C">
        <w:t>the</w:t>
      </w:r>
      <w:r w:rsidR="00EC2955">
        <w:t>ir</w:t>
      </w:r>
      <w:r w:rsidR="00D35C76">
        <w:t xml:space="preserve"> </w:t>
      </w:r>
      <w:r w:rsidR="0068754A">
        <w:t xml:space="preserve">female audience. </w:t>
      </w:r>
      <w:r w:rsidR="0068754A" w:rsidRPr="0068754A">
        <w:t xml:space="preserve">We </w:t>
      </w:r>
      <w:r w:rsidR="00936D81">
        <w:t>find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814020">
        <w:t>in</w:t>
      </w:r>
      <w:r w:rsidR="00D40FA1">
        <w:t xml:space="preserve"> arranging their displays</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34046C">
        <w:t xml:space="preserve">dynamic, </w:t>
      </w:r>
      <w:r w:rsidR="00C15FEA">
        <w:t>join</w:t>
      </w:r>
      <w:r w:rsidR="00B722A3">
        <w:t>t</w:t>
      </w:r>
      <w:r w:rsidR="00C15FEA">
        <w:t xml:space="preserve"> </w:t>
      </w:r>
      <w:r w:rsidR="00B722A3">
        <w:t>compositions</w:t>
      </w:r>
      <w:r w:rsidR="00554F61">
        <w:t xml:space="preserve"> </w:t>
      </w:r>
      <w:r w:rsidR="006A0495">
        <w:t>by</w:t>
      </w:r>
      <w:r w:rsidR="00554F61">
        <w:t xml:space="preserve"> females and males, </w:t>
      </w:r>
      <w:r w:rsidR="00D62F13">
        <w:t xml:space="preserve">not </w:t>
      </w:r>
      <w:r w:rsidR="00554F61">
        <w:t xml:space="preserve">controlled demonstrations of male traits. </w:t>
      </w:r>
      <w:r w:rsidR="00D91410">
        <w:t xml:space="preserve">Future studies of sexual selection </w:t>
      </w:r>
      <w:r w:rsidR="00F61B49">
        <w:t>and mate choice must</w:t>
      </w:r>
      <w:r w:rsidR="00D91410">
        <w:t xml:space="preserve"> </w:t>
      </w:r>
      <w:r w:rsidR="00A212C2">
        <w:t>distinguish</w:t>
      </w:r>
      <w:r w:rsidR="00D91410">
        <w:t xml:space="preserve"> </w:t>
      </w:r>
      <w:r w:rsidR="004D6D10">
        <w:t>features</w:t>
      </w:r>
      <w:r w:rsidR="00D91410">
        <w:t xml:space="preserve"> of </w:t>
      </w:r>
      <w:r w:rsidR="00497E04">
        <w:t>organisms</w:t>
      </w:r>
      <w:r w:rsidR="00D91410">
        <w:t xml:space="preserve"> (e.g.,</w:t>
      </w:r>
      <w:r w:rsidR="000D4B18">
        <w:t xml:space="preserve"> genetic</w:t>
      </w:r>
      <w:r w:rsidR="00D91410">
        <w:t xml:space="preserve"> traits</w:t>
      </w:r>
      <w:r w:rsidR="00A51E9F">
        <w:t xml:space="preserve"> </w:t>
      </w:r>
      <w:r w:rsidR="00A01534">
        <w:t>or</w:t>
      </w:r>
      <w:r w:rsidR="00D91410">
        <w:t xml:space="preserve"> preferences) </w:t>
      </w:r>
      <w:r w:rsidR="00A212C2">
        <w:t>from</w:t>
      </w:r>
      <w:r w:rsidR="00D64D84">
        <w:t xml:space="preserve"> features </w:t>
      </w:r>
      <w:r w:rsidR="004A1A73">
        <w:t>of interactions</w:t>
      </w:r>
      <w:r w:rsidR="00201E64">
        <w:t xml:space="preserve"> between organisms.</w:t>
      </w:r>
    </w:p>
    <w:p w14:paraId="14F90B12" w14:textId="77777777" w:rsidR="00201E64" w:rsidRPr="00201E64" w:rsidRDefault="00201E64" w:rsidP="003009F8">
      <w:pPr>
        <w:contextualSpacing/>
      </w:pPr>
    </w:p>
    <w:p w14:paraId="7C3FB4EE" w14:textId="58B6D649" w:rsidR="00286C37" w:rsidRDefault="001C1147" w:rsidP="003009F8">
      <w:pPr>
        <w:contextualSpacing/>
        <w:rPr>
          <w:b/>
          <w:bCs/>
        </w:rPr>
      </w:pPr>
      <w:r>
        <w:rPr>
          <w:b/>
          <w:bCs/>
        </w:rPr>
        <w:t>KEYWORDS</w:t>
      </w:r>
    </w:p>
    <w:p w14:paraId="40965F16" w14:textId="08B0C1F3" w:rsidR="00694A27" w:rsidRDefault="00AF4C57" w:rsidP="00AF4C57">
      <w:bookmarkStart w:id="0" w:name="_Toc41391822"/>
      <w:r>
        <w:t>compression, entropy</w:t>
      </w:r>
      <w:r w:rsidR="0042229D">
        <w:t xml:space="preserve">, </w:t>
      </w:r>
      <w:r>
        <w:t>intra-action</w:t>
      </w:r>
      <w:r w:rsidR="0042229D">
        <w:t xml:space="preserve">, </w:t>
      </w:r>
      <w:r>
        <w:t>Jaro distance</w:t>
      </w:r>
      <w:r w:rsidR="0042229D">
        <w:t xml:space="preserve">, </w:t>
      </w:r>
      <w:r>
        <w:t>lek</w:t>
      </w:r>
      <w:r w:rsidR="0042229D">
        <w:t xml:space="preserve">, </w:t>
      </w:r>
      <w:r>
        <w:t>repertoire complexity</w:t>
      </w:r>
      <w:r w:rsidR="0042229D">
        <w:t xml:space="preserve">, </w:t>
      </w:r>
      <w:r w:rsidR="00B73D0F">
        <w:t>synta</w:t>
      </w:r>
      <w:r w:rsidR="007D3D03">
        <w:t xml:space="preserve">ctic </w:t>
      </w:r>
      <w:r>
        <w:t>complexity</w:t>
      </w:r>
    </w:p>
    <w:p w14:paraId="21712080" w14:textId="77777777" w:rsidR="00E203AF" w:rsidRPr="00B77246" w:rsidRDefault="00E203AF" w:rsidP="00AF4C57"/>
    <w:p w14:paraId="16829471" w14:textId="637BBD44" w:rsidR="00F7739B" w:rsidRPr="00F7739B" w:rsidRDefault="00030C5D" w:rsidP="00F1152D">
      <w:pPr>
        <w:pStyle w:val="Heading2"/>
      </w:pPr>
      <w:r w:rsidRPr="006F4E9C">
        <w:rPr>
          <w:rStyle w:val="Heading2Char"/>
          <w:b/>
        </w:rPr>
        <w:t>INTRODUCTION</w:t>
      </w:r>
      <w:bookmarkEnd w:id="0"/>
    </w:p>
    <w:p w14:paraId="57B5EADB" w14:textId="19927AF3" w:rsidR="007C112F" w:rsidRDefault="00395F61" w:rsidP="007C1AAF">
      <w:pPr>
        <w:ind w:firstLine="720"/>
        <w:contextualSpacing/>
      </w:pPr>
      <w:r>
        <w:t xml:space="preserve">Studies of sexual selection and animal behavior traditionally ask how performer traits (e.g., a peacock’s tail) influence audience behavior </w:t>
      </w:r>
      <w:r w:rsidR="004B319F">
        <w:fldChar w:fldCharType="begin"/>
      </w:r>
      <w:r w:rsidR="00405B48">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 xml:space="preserve">demonstrate how audience mating preferences can </w:t>
      </w:r>
      <w:r w:rsidR="007C112F">
        <w:t>in turn result</w:t>
      </w:r>
      <w:r w:rsidR="00C33C15">
        <w:t xml:space="preserve"> in the evolution of elaborate, intrinsic performer traits, even</w:t>
      </w:r>
      <w:r>
        <w:t xml:space="preserve"> when those traits are costly to develop and maintain</w:t>
      </w:r>
      <w:r w:rsidR="004B319F">
        <w:t xml:space="preserve"> </w:t>
      </w:r>
      <w:r w:rsidR="004B319F">
        <w:fldChar w:fldCharType="begin"/>
      </w:r>
      <w:r w:rsidR="00405B48">
        <w:instrText xml:space="preserve"> ADDIN ZOTERO_ITEM CSL_CITATION {"citationID":"mvA2ApmS","properties":{"formattedCitation":"(e.g., Fisher, 1930; Kirkpatrick, 1987; Kokko et al., 2003; Lande, 1981)","plainCitation":"(e.g., Fisher, 1930; Kirkpatrick, 1987; Kokko et al., 2003; Lande, 1981)","noteIndex":0},"citationItems":[{"id":6298,"uris":["http://zotero.org/groups/5253045/items/Y6E53QGL"],"itemData":{"id":6298,"type":"book","call-number":"31631","event-place":"Oxford","language":"eng","number-of-pages":"308","publisher":"Clarendon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 xml:space="preserve">investigates how audiences judge </w:t>
      </w:r>
      <w:r w:rsidR="007C112F">
        <w:t xml:space="preserve">the properties of </w:t>
      </w:r>
      <w:r w:rsidR="00A179D3">
        <w:t>performer traits during mate choice</w:t>
      </w:r>
      <w:r w:rsidR="00BE66AE">
        <w:t xml:space="preserve"> </w:t>
      </w:r>
      <w:r w:rsidR="004B319F">
        <w:fldChar w:fldCharType="begin"/>
      </w:r>
      <w:r w:rsidR="00405B48">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r w:rsidR="007C112F">
        <w:t xml:space="preserve"> </w:t>
      </w:r>
      <w:r w:rsidR="008C7F33">
        <w:t xml:space="preserve">Although recent research increasingly posits </w:t>
      </w:r>
      <w:r w:rsidR="00630B0B">
        <w:t>environmental</w:t>
      </w:r>
      <w:r w:rsidR="008C7F33">
        <w:t>, social,</w:t>
      </w:r>
      <w:r w:rsidR="00630B0B">
        <w:t xml:space="preserve"> or age-related p</w:t>
      </w:r>
      <w:r w:rsidR="007C112F">
        <w:t>lasticity in female preferences and male traits</w:t>
      </w:r>
      <w:r w:rsidR="00FC03E7">
        <w:t xml:space="preserve"> </w:t>
      </w:r>
      <w:r w:rsidR="00FC03E7">
        <w:fldChar w:fldCharType="begin"/>
      </w:r>
      <w:r w:rsidR="00405B48">
        <w:instrText xml:space="preserve"> ADDIN ZOTERO_ITEM CSL_CITATION {"citationID":"BHcxQQEH","properties":{"formattedCitation":"(e.g., DuVal et al., 2023; Fox et al., 2019)","plainCitation":"(e.g., DuVal et al., 2023; Fox et al., 2019)","noteIndex":0},"citationItems":[{"id":6309,"uris":["http://zotero.org/groups/5253045/items/KQVXVKBP"],"itemData":{"id":6309,"type":"article-journal","abstract":"Sexual selection by mate choice is a powerful force that can lead to evolutionary change, and models of why females choose particular mates are central to understanding its effects. Predominant mate choice theories assume preferences are determined solely by genetic inheritance, an assumption still lacking widespread support. Moreover, preferences often vary among individuals or populations, fail to correspond with conspicuous male traits, or change with context, patterns not predicted by dominant models. Here, we propose a new model that explains this mate choice complexity with one general hypothesized mechanism, “Inferred Attractiveness.” In this model, females acquire mating preferences by observing others’ choices and use context-dependent information to infer which traits are attractive. They learn to prefer the feature of a chosen male that most distinguishes him from other available males. Over generations, this process produces repeated population-level switches in preference and maintains male trait variation. When viability selection is strong, Inferred Attractiveness produces population-wide adaptive preferences superficially resembling “good genes.” However, it results in widespread preference variation or nonadaptive preferences under other predictable circumstances. By casting the female brain as the central selective agent, Inferred Attractiveness captures novel and dynamic aspects of sexual selection and reconciles inconsistencies between mate choice theory and observed behavior.","container-title":"PLOS Biology","DOI":"10.1371/journal.pbio.3002269","ISSN":"1545-7885","issue":"10","journalAbbreviation":"PLOS Biology","language":"en","note":"publisher: Public Library of Science","page":"e3002269","source":"PLoS Journals","title":"Inferred Attractiveness: A generalized mechanism for sexual selection that can maintain variation in traits and preferences over time","title-short":"Inferred Attractiveness","URL":"https://journals.plos.org/plosbiology/article?id=10.1371/journal.pbio.3002269","volume":"21","author":[{"family":"DuVal","given":"Emily H."},{"family":"Fitzpatrick","given":"Courtney L."},{"family":"Hobson","given":"Elizabeth A."},{"family":"Servedio","given":"Maria R."}],"accessed":{"date-parts":[["2023",10,25]]},"issued":{"date-parts":[["2023",10,3]]}},"label":"page","prefix":"e.g., "},{"id":6443,"uris":["http://zotero.org/groups/5253045/items/4SLTJTN4"],"itemData":{"id":6443,"type":"article-journal","abstract":"In a rapidly changing environment, does sexual selection on males elevate a population's reproductive output? If so, does phenotypic plasticity enhance or diminish any such effect? We outline two routes by which sexual selection can influence the reproductive output of a population: a genetic correlation between male sexual competitiveness and female lifetime reproductive success; and direct effects of males on females' breeding success. We then discuss how phenotypic plasticity of sexually selected male traits and/or female responses (e.g. plasticity in mate choice), as the environment changes, might influence how sexual selection affects a population's reproductive output. Two key points emerge. First, condition-dependent expression of male sexual traits makes it likely that sexual selection increases female fitness if reproductively successful males disproportionately transfer genes that are under natural selection in both sexes, such as genes for foraging efficiency. Condition-dependence is a form of phenotypic plasticity if some of the variation in net resource acquisition and assimilation is attributable to the environment rather than solely genetic in origin. Second, the optimal allocation of resources into different condition-dependent traits depends on their marginal fitness gains. As male condition improves, this can therefore increase or, though rarely highlighted, actually decrease the expression of sexually selected traits. It is therefore crucial to understand how condition determines male allocation of resources to different sexually selected traits that vary in their immediate effects on female reproductive output (e.g. ornaments versus coercive behaviour). In addition, changes in the distribution of condition among males as the environment shifts could reduce phenotypic variance in certain male traits, thereby reducing the strength of sexual selection imposed by females. Studies of adaptive evolution under rapid environmental change should consider the possibility that phenotypic plasticity of sexually selected male traits, even if it elevates male fitness, could have a negative effect on female reproductive output, thereby increasing the risk of population extinction.\n\nThis article is part of the theme issue ‘The role of plasticity in phenotypic adaptation to rapid environmental change’.","container-title":"Philosophical Transactions of the Royal Society B: Biological Sciences","DOI":"10.1098/rstb.2018.0184","issue":"1768","note":"publisher: Royal Society","page":"20180184","source":"royalsocietypublishing.org (Atypon)","title":"Sexual selection, phenotypic plasticity and female reproductive output","URL":"https://royalsocietypublishing.org/doi/full/10.1098/rstb.2018.0184","volume":"374","author":[{"family":"Fox","given":"Rebecca J."},{"family":"Fromhage","given":"Lutz"},{"family":"Jennions","given":"Michael D."}],"accessed":{"date-parts":[["2023",11,14]]},"issued":{"date-parts":[["2019",1,28]]}}}],"schema":"https://github.com/citation-style-language/schema/raw/master/csl-citation.json"} </w:instrText>
      </w:r>
      <w:r w:rsidR="00FC03E7">
        <w:fldChar w:fldCharType="separate"/>
      </w:r>
      <w:r w:rsidR="008C7F33" w:rsidRPr="008C7F33">
        <w:t>(e.g., DuVal et al., 2023; Fox et al., 2019)</w:t>
      </w:r>
      <w:r w:rsidR="00FC03E7">
        <w:fldChar w:fldCharType="end"/>
      </w:r>
      <w:r w:rsidR="00764108">
        <w:t xml:space="preserve">, </w:t>
      </w:r>
      <w:r w:rsidR="007C112F">
        <w:t>this perspective still assumes preference</w:t>
      </w:r>
      <w:r w:rsidR="00764108">
        <w:t>s</w:t>
      </w:r>
      <w:r w:rsidR="007C112F">
        <w:t xml:space="preserve"> and trait</w:t>
      </w:r>
      <w:r w:rsidR="00764108">
        <w:t>s</w:t>
      </w:r>
      <w:r w:rsidR="007C112F">
        <w:t xml:space="preserve"> are, at the moment of </w:t>
      </w:r>
      <w:r w:rsidR="00764108">
        <w:t xml:space="preserve">a courtship </w:t>
      </w:r>
      <w:r w:rsidR="007C112F">
        <w:t>display, identifiable properties of audience</w:t>
      </w:r>
      <w:r w:rsidR="004A2A06">
        <w:t xml:space="preserve">s </w:t>
      </w:r>
      <w:r w:rsidR="007C112F">
        <w:t>and performer</w:t>
      </w:r>
      <w:r w:rsidR="004A2A06">
        <w:t>s</w:t>
      </w:r>
      <w:r w:rsidR="007C112F">
        <w:t>, respectively.</w:t>
      </w:r>
    </w:p>
    <w:p w14:paraId="68B59C3E" w14:textId="71E4F7A6" w:rsidR="009A79A1" w:rsidRDefault="008860A3" w:rsidP="003009F8">
      <w:pPr>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proofErr w:type="spellStart"/>
      <w:r w:rsidR="000B60EE" w:rsidRPr="004B319F">
        <w:rPr>
          <w:i/>
          <w:iCs/>
        </w:rPr>
        <w:t>Ptilonorynchus</w:t>
      </w:r>
      <w:proofErr w:type="spellEnd"/>
      <w:r w:rsidR="000B60EE" w:rsidRPr="004B319F">
        <w:rPr>
          <w:i/>
          <w:iCs/>
        </w:rPr>
        <w:t xml:space="preserve"> violaceus</w:t>
      </w:r>
      <w:r w:rsidR="000B60EE" w:rsidRPr="000B60EE">
        <w:t>) decrease the intensity of their movement displays in response to female crouching signals</w:t>
      </w:r>
      <w:r>
        <w:t xml:space="preserve"> </w:t>
      </w:r>
      <w:r>
        <w:fldChar w:fldCharType="begin"/>
      </w:r>
      <w:r w:rsidR="00405B48">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proofErr w:type="spellStart"/>
      <w:r w:rsidR="000B60EE" w:rsidRPr="004B319F">
        <w:rPr>
          <w:i/>
          <w:iCs/>
        </w:rPr>
        <w:t>Austruca</w:t>
      </w:r>
      <w:proofErr w:type="spellEnd"/>
      <w:r w:rsidR="000B60EE" w:rsidRPr="004B319F">
        <w:rPr>
          <w:i/>
          <w:iCs/>
        </w:rPr>
        <w:t xml:space="preserve"> </w:t>
      </w:r>
      <w:proofErr w:type="spellStart"/>
      <w:r w:rsidR="000B60EE" w:rsidRPr="004B319F">
        <w:rPr>
          <w:i/>
          <w:iCs/>
        </w:rPr>
        <w:t>perplexa</w:t>
      </w:r>
      <w:proofErr w:type="spellEnd"/>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rsidR="00405B48">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 xml:space="preserve">movement intensity or claw-waving </w:t>
      </w:r>
      <w:r w:rsidR="00EC301A">
        <w:lastRenderedPageBreak/>
        <w:t>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45A5C038" w:rsidR="00466B9B" w:rsidRDefault="00D046FA" w:rsidP="003009F8">
      <w:pPr>
        <w:ind w:firstLine="720"/>
        <w:contextualSpacing/>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w:t>
      </w:r>
      <w:proofErr w:type="spellStart"/>
      <w:r w:rsidR="005539CB">
        <w:t>Pipridae</w:t>
      </w:r>
      <w:proofErr w:type="spellEnd"/>
      <w:r w:rsidR="005539CB">
        <w:t xml:space="preserve">: </w:t>
      </w:r>
      <w:r w:rsidR="00C342FC">
        <w:rPr>
          <w:i/>
          <w:iCs/>
        </w:rPr>
        <w:t xml:space="preserve">Masius </w:t>
      </w:r>
      <w:proofErr w:type="spellStart"/>
      <w:r w:rsidR="00C342FC">
        <w:rPr>
          <w:i/>
          <w:iCs/>
        </w:rPr>
        <w:t>chrysopterus</w:t>
      </w:r>
      <w:proofErr w:type="spellEnd"/>
      <w:r w:rsidR="005539CB">
        <w:t xml:space="preserve">, monotypic in the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405B48">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E355D8" w:rsidRPr="00E355D8">
        <w:t>unsuccessful 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0E712B8F" w14:textId="1ECB6557" w:rsidR="00097979" w:rsidRDefault="00EA619F" w:rsidP="003009F8">
      <w:pPr>
        <w:ind w:firstLine="720"/>
        <w:contextualSpacing/>
        <w:rPr>
          <w:rFonts w:eastAsiaTheme="majorEastAsia"/>
          <w:b/>
        </w:rPr>
      </w:pPr>
      <w:r>
        <w:t xml:space="preserve">First, we </w:t>
      </w:r>
      <w:r w:rsidR="00466B9B">
        <w:t xml:space="preserve">show how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405B48">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the behavioral elements in male displays</w:t>
      </w:r>
      <w:r w:rsidR="00D260E7">
        <w:t xml:space="preserve">.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1"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2DD360" w14:textId="77777777" w:rsidR="002370B1" w:rsidRDefault="002370B1" w:rsidP="003009F8">
      <w:pPr>
        <w:contextualSpacing/>
        <w:rPr>
          <w:rFonts w:eastAsiaTheme="majorEastAsia"/>
          <w:b/>
        </w:rPr>
      </w:pPr>
      <w:r>
        <w:rPr>
          <w:b/>
        </w:rPr>
        <w:br w:type="page"/>
      </w:r>
    </w:p>
    <w:p w14:paraId="1F13CC03" w14:textId="4EE805DF" w:rsidR="00F7739B" w:rsidRPr="00F7739B" w:rsidRDefault="00030C5D" w:rsidP="006A7146">
      <w:pPr>
        <w:pStyle w:val="Heading2"/>
      </w:pPr>
      <w:r w:rsidRPr="002A78F2">
        <w:lastRenderedPageBreak/>
        <w:t>METHODS</w:t>
      </w:r>
      <w:bookmarkEnd w:id="1"/>
      <w:r w:rsidR="002A3A96">
        <w:tab/>
      </w:r>
    </w:p>
    <w:p w14:paraId="771952B8" w14:textId="06644B27" w:rsidR="00F7739B" w:rsidRPr="00F7739B" w:rsidRDefault="00030C5D" w:rsidP="006A7146">
      <w:pPr>
        <w:pStyle w:val="Heading3"/>
      </w:pPr>
      <w:bookmarkStart w:id="2" w:name="_Toc40253587"/>
      <w:bookmarkStart w:id="3" w:name="_Toc41391824"/>
      <w:r w:rsidRPr="002A78F2">
        <w:t xml:space="preserve">Study </w:t>
      </w:r>
      <w:r w:rsidR="0027391B">
        <w:t>S</w:t>
      </w:r>
      <w:r w:rsidRPr="002A78F2">
        <w:t>ite</w:t>
      </w:r>
      <w:bookmarkEnd w:id="2"/>
      <w:bookmarkEnd w:id="3"/>
      <w:r w:rsidR="00125159">
        <w:t xml:space="preserve"> </w:t>
      </w:r>
    </w:p>
    <w:p w14:paraId="5ABB70E1" w14:textId="1992D74C" w:rsidR="00030C5D" w:rsidRDefault="00030C5D" w:rsidP="003009F8">
      <w:pPr>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Mindo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009F8">
      <w:pPr>
        <w:contextualSpacing/>
      </w:pPr>
    </w:p>
    <w:p w14:paraId="34D18EB8" w14:textId="2586B5F2" w:rsidR="00F7739B" w:rsidRDefault="00035A0B" w:rsidP="003009F8">
      <w:pPr>
        <w:contextualSpacing/>
        <w:rPr>
          <w:i/>
          <w:iCs/>
        </w:rPr>
      </w:pPr>
      <w:r>
        <w:rPr>
          <w:i/>
          <w:iCs/>
        </w:rPr>
        <w:t>Study Species</w:t>
      </w:r>
    </w:p>
    <w:p w14:paraId="5F9F91A4" w14:textId="4819CDA0" w:rsidR="007C65C7" w:rsidRDefault="0096785F" w:rsidP="003009F8">
      <w:pPr>
        <w:ind w:firstLine="720"/>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405B48">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405B48">
        <w:instrText xml:space="preserve"> ADDIN ZOTERO_ITEM CSL_CITATION {"citationID":"3ivbM7PW","properties":{"formattedCitation":"(Bradbury,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405B48">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009F8">
      <w:pPr>
        <w:contextualSpacing/>
      </w:pPr>
    </w:p>
    <w:p w14:paraId="28236AB2" w14:textId="5492D6C2" w:rsidR="00F7739B" w:rsidRPr="00F7739B" w:rsidRDefault="00030C5D" w:rsidP="006A7146">
      <w:pPr>
        <w:pStyle w:val="Heading3"/>
      </w:pPr>
      <w:bookmarkStart w:id="4" w:name="_Toc40253589"/>
      <w:bookmarkStart w:id="5" w:name="_Toc41391826"/>
      <w:r w:rsidRPr="002A78F2">
        <w:t xml:space="preserve">Field </w:t>
      </w:r>
      <w:r w:rsidR="002A78F2" w:rsidRPr="002A78F2">
        <w:t>M</w:t>
      </w:r>
      <w:r w:rsidRPr="002A78F2">
        <w:t>ethods</w:t>
      </w:r>
      <w:bookmarkEnd w:id="4"/>
      <w:bookmarkEnd w:id="5"/>
    </w:p>
    <w:p w14:paraId="5A2BEAFA" w14:textId="024FC3CE" w:rsidR="00C77844" w:rsidRPr="00C77844" w:rsidRDefault="00C77844" w:rsidP="003009F8">
      <w:pPr>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184BE6F5" w:rsidR="00F60132" w:rsidRDefault="007B32BD" w:rsidP="003009F8">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405B48">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3009F8">
      <w:pPr>
        <w:contextualSpacing/>
        <w:rPr>
          <w:i/>
          <w:iCs/>
        </w:rPr>
      </w:pPr>
    </w:p>
    <w:p w14:paraId="212AA829" w14:textId="6D7F00C5" w:rsidR="00F7739B" w:rsidRPr="006A7146" w:rsidRDefault="00F60132" w:rsidP="003009F8">
      <w:pPr>
        <w:contextualSpacing/>
        <w:rPr>
          <w:i/>
          <w:iCs/>
        </w:rPr>
      </w:pPr>
      <w:r>
        <w:rPr>
          <w:i/>
          <w:iCs/>
        </w:rPr>
        <w:t>Display</w:t>
      </w:r>
      <w:r w:rsidR="00420CF2">
        <w:rPr>
          <w:i/>
          <w:iCs/>
        </w:rPr>
        <w:t xml:space="preserve">s and </w:t>
      </w:r>
      <w:r w:rsidR="00B617A2">
        <w:rPr>
          <w:i/>
          <w:iCs/>
        </w:rPr>
        <w:t>Behavioral Elements</w:t>
      </w:r>
    </w:p>
    <w:p w14:paraId="00626B6A" w14:textId="581D941A" w:rsidR="008367AB" w:rsidRDefault="00DF48BF" w:rsidP="003009F8">
      <w:pPr>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0C7017">
        <w:t xml:space="preserve">at least one of </w:t>
      </w:r>
      <w:r w:rsidR="0038607F">
        <w:t>two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405B48">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58363FB2" w:rsidR="00FC0115" w:rsidRDefault="00F15F8E" w:rsidP="003009F8">
      <w:pPr>
        <w:ind w:firstLine="720"/>
        <w:contextualSpacing/>
      </w:pPr>
      <w:r>
        <w:rPr>
          <w:i/>
          <w:iCs/>
        </w:rPr>
        <w:t>Masius</w:t>
      </w:r>
      <w:r>
        <w:t xml:space="preserve"> displays can involve multiple males and females both as performers </w:t>
      </w:r>
      <w:r w:rsidR="00E83DF2">
        <w:t>and audience members</w:t>
      </w:r>
      <w:r w:rsidR="000C7017">
        <w:t xml:space="preserve"> </w:t>
      </w:r>
      <w:r w:rsidR="000C7017">
        <w:fldChar w:fldCharType="begin"/>
      </w:r>
      <w:r w:rsidR="00405B48">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fldChar w:fldCharType="separate"/>
      </w:r>
      <w:r w:rsidR="00C123B9" w:rsidRPr="00C123B9">
        <w:t>(Prum &amp; Johnson, 1987; Taylor et al., 2020)</w:t>
      </w:r>
      <w:r w:rsidR="000C7017">
        <w:fldChar w:fldCharType="end"/>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w:t>
      </w:r>
      <w:r w:rsidR="00D94142" w:rsidRPr="00810DF8">
        <w:rPr>
          <w:highlight w:val="magenta"/>
        </w:rPr>
        <w:t>n</w:t>
      </w:r>
      <w:r w:rsidR="00922668" w:rsidRPr="00810DF8">
        <w:rPr>
          <w:highlight w:val="magenta"/>
        </w:rPr>
        <w:t xml:space="preserve"> </w:t>
      </w:r>
      <w:r w:rsidR="00D94142" w:rsidRPr="00810DF8">
        <w:rPr>
          <w:highlight w:val="magenta"/>
        </w:rPr>
        <w:t>=</w:t>
      </w:r>
      <w:r w:rsidR="00922668" w:rsidRPr="00810DF8">
        <w:rPr>
          <w:highlight w:val="magenta"/>
        </w:rPr>
        <w:t xml:space="preserve"> </w:t>
      </w:r>
      <w:r w:rsidR="00BE5427" w:rsidRPr="00810DF8">
        <w:rPr>
          <w:highlight w:val="magenta"/>
        </w:rPr>
        <w:t>2</w:t>
      </w:r>
      <w:r w:rsidR="00EC0BF6" w:rsidRPr="00810DF8">
        <w:rPr>
          <w:highlight w:val="magenta"/>
        </w:rPr>
        <w:t>6</w:t>
      </w:r>
      <w:r w:rsidR="00D94142" w:rsidRPr="00B33F35">
        <w:t>)</w:t>
      </w:r>
      <w:r w:rsidR="00AB55A3" w:rsidRPr="00B33F35">
        <w:t xml:space="preserve"> </w:t>
      </w:r>
      <w:r w:rsidR="00810DF8">
        <w:t>and displays with only male audiences</w:t>
      </w:r>
      <w:r w:rsidR="007D562B" w:rsidRPr="00B33F35">
        <w:t xml:space="preserve"> </w:t>
      </w:r>
      <w:r w:rsidR="00261085" w:rsidRPr="00B33F35">
        <w:t>(</w:t>
      </w:r>
      <w:r w:rsidR="00261085" w:rsidRPr="00810DF8">
        <w:rPr>
          <w:highlight w:val="magenta"/>
        </w:rPr>
        <w:t>n</w:t>
      </w:r>
      <w:r w:rsidR="00887B61" w:rsidRPr="00810DF8">
        <w:rPr>
          <w:highlight w:val="magenta"/>
        </w:rPr>
        <w:t xml:space="preserve"> </w:t>
      </w:r>
      <w:r w:rsidR="00261085" w:rsidRPr="00810DF8">
        <w:rPr>
          <w:highlight w:val="magenta"/>
        </w:rPr>
        <w:t>=</w:t>
      </w:r>
      <w:r w:rsidR="00887B61" w:rsidRPr="00810DF8">
        <w:rPr>
          <w:highlight w:val="magenta"/>
        </w:rPr>
        <w:t xml:space="preserve"> </w:t>
      </w:r>
      <w:r w:rsidR="00BF7D4A" w:rsidRPr="00810DF8">
        <w:rPr>
          <w:highlight w:val="magenta"/>
        </w:rPr>
        <w:t>3</w:t>
      </w:r>
      <w:r w:rsidR="00BF7D4A" w:rsidRPr="00B33F35">
        <w:t>,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25714D">
        <w:rPr>
          <w:highlight w:val="magenta"/>
        </w:rPr>
        <w:t>21</w:t>
      </w:r>
      <w:r w:rsidR="00DF776E" w:rsidRPr="0025714D">
        <w:rPr>
          <w:highlight w:val="magenta"/>
        </w:rPr>
        <w:t xml:space="preserve"> </w:t>
      </w:r>
      <w:r w:rsidR="00ED12E1" w:rsidRPr="0025714D">
        <w:rPr>
          <w:highlight w:val="magenta"/>
        </w:rPr>
        <w:t>displays</w:t>
      </w:r>
      <w:r w:rsidR="00ED12E1">
        <w:t xml:space="preserve"> where </w:t>
      </w:r>
      <w:r w:rsidR="0059700E">
        <w:t xml:space="preserve">an audience </w:t>
      </w:r>
      <w:r w:rsidR="0059700E">
        <w:lastRenderedPageBreak/>
        <w:t xml:space="preserve">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6754E586" w:rsidR="00F15F8E" w:rsidRPr="00F15F8E" w:rsidRDefault="00C35F4A" w:rsidP="003009F8">
      <w:pPr>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52584D18" w:rsidR="00030C5D" w:rsidRDefault="00B16D34" w:rsidP="003009F8">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405B48">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3009F8">
      <w:pPr>
        <w:ind w:firstLine="720"/>
        <w:contextualSpacing/>
      </w:pPr>
    </w:p>
    <w:p w14:paraId="6708E08F" w14:textId="6E4D7D89" w:rsidR="003D6133" w:rsidRPr="003D6133" w:rsidRDefault="00CF3287" w:rsidP="006A7146">
      <w:pPr>
        <w:pStyle w:val="Heading3"/>
      </w:pPr>
      <w:bookmarkStart w:id="6" w:name="_Toc41391829"/>
      <w:r w:rsidRPr="00A00013">
        <w:t xml:space="preserve">Display </w:t>
      </w:r>
      <w:r w:rsidR="001819AB" w:rsidRPr="00A00013">
        <w:t>Characteristics</w:t>
      </w:r>
    </w:p>
    <w:p w14:paraId="189D49BC" w14:textId="5C6B3CE5" w:rsidR="003D6133" w:rsidRDefault="004E7E1F" w:rsidP="003D6133">
      <w:pPr>
        <w:ind w:firstLine="720"/>
        <w:contextualSpacing/>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 xml:space="preserve">(A) Duration, in seconds; (B) Length, in number of </w:t>
      </w:r>
      <w:r w:rsidR="00971CED">
        <w:t>total</w:t>
      </w:r>
      <w:r>
        <w:t xml:space="preserve"> elements; (C) </w:t>
      </w:r>
      <w:r w:rsidR="007A2085">
        <w:t xml:space="preserve">Repertoire size, in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 xml:space="preserve">uration was calculated from the raw data and thus included the timing of some elements excluded from other behavioral analyses.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405B48">
        <w:instrText xml:space="preserve"> ADDIN ZOTERO_ITEM CSL_CITATION {"citationID":"6VxDOcU3","properties":{"formattedCitation":"(Catchpole,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9E5B3D" w:rsidRPr="009E5B3D">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405B48">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405B48">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405B48">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405B48">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r w:rsidR="003D6133">
        <w:t xml:space="preserve"> </w:t>
      </w:r>
    </w:p>
    <w:p w14:paraId="78C9D2A1" w14:textId="238F9E5C" w:rsidR="003D6133" w:rsidRDefault="00377A46" w:rsidP="003D6133">
      <w:pPr>
        <w:ind w:firstLine="720"/>
        <w:contextualSpacing/>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rsidR="00275D8E">
        <w:t>distinct</w:t>
      </w:r>
      <w:r>
        <w:t xml:space="preserve"> character (</w:t>
      </w:r>
      <w:r w:rsidRPr="000C7017">
        <w:rPr>
          <w:highlight w:val="green"/>
        </w:rPr>
        <w:t>Table 1</w:t>
      </w:r>
      <w:r>
        <w:t xml:space="preserve">). </w:t>
      </w:r>
      <w:r w:rsidRPr="00377A46">
        <w:t xml:space="preserve">We computed </w:t>
      </w:r>
      <w:r w:rsidR="000C7017">
        <w:t xml:space="preserve">first-order entropy </w:t>
      </w:r>
      <w:r w:rsidR="000E0FE2">
        <w:t>from each</w:t>
      </w:r>
      <w:r w:rsidR="003610F1">
        <w:t xml:space="preserve"> </w:t>
      </w:r>
      <w:r w:rsidR="003A4F55">
        <w:t>display string</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proofErr w:type="spellStart"/>
      <w:r w:rsidR="00572366">
        <w:rPr>
          <w:i/>
          <w:iCs/>
        </w:rPr>
        <w:t>acss</w:t>
      </w:r>
      <w:proofErr w:type="spellEnd"/>
      <w:r w:rsidR="00572366">
        <w:t xml:space="preserve"> </w:t>
      </w:r>
      <w:r w:rsidR="00572366">
        <w:fldChar w:fldCharType="begin"/>
      </w:r>
      <w:r w:rsidR="00405B48">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 xml:space="preserve">alues depend on the empirical frequency of each element in each individual display. We thus scaled each value by the maximum possible entropy for a display—given as log2(number of distinct elements)—for a final metric between 0 and 1 </w:t>
      </w:r>
      <w:r w:rsidR="00A5304C">
        <w:fldChar w:fldCharType="begin"/>
      </w:r>
      <w:r w:rsidR="00405B48">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 xml:space="preserve">We computed compressibility using a standard text compression algorithm (LZ77 and Huffman Coding) implemented with default parameters in the R package </w:t>
      </w:r>
      <w:proofErr w:type="spellStart"/>
      <w:r w:rsidR="00A5304C" w:rsidRPr="00572366">
        <w:rPr>
          <w:i/>
          <w:iCs/>
        </w:rPr>
        <w:t>brotli</w:t>
      </w:r>
      <w:proofErr w:type="spellEnd"/>
      <w:r w:rsidR="00572366">
        <w:t xml:space="preserve"> </w:t>
      </w:r>
      <w:r w:rsidR="00572366">
        <w:fldChar w:fldCharType="begin"/>
      </w:r>
      <w:r w:rsidR="00405B48">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Our final compressibility metric was compression ratio, or the length of the uncompressed string divided by the compressed string</w:t>
      </w:r>
      <w:r w:rsidR="000D243C">
        <w:t>.</w:t>
      </w:r>
      <w:r w:rsidR="003D6133">
        <w:t xml:space="preserve"> </w:t>
      </w:r>
    </w:p>
    <w:p w14:paraId="46230756" w14:textId="7A63F0B4" w:rsidR="00D9332A" w:rsidRDefault="00D9332A" w:rsidP="003D6133">
      <w:pPr>
        <w:ind w:firstLine="720"/>
        <w:contextualSpacing/>
      </w:pPr>
      <w:r w:rsidRPr="00D9332A">
        <w:lastRenderedPageBreak/>
        <w:t xml:space="preserve">We compared our five metrics across display contexts (SOLO, AUDI, COP) with linear models, using AUDI as context intercept and including male ID and observation month as discrete fixed effects. Unidentified males were assumed to be unique individuals. To address our small sample size of COP displays (n = 13), we compared COP metrics to a randomized distribution. Across each of 100,000 replicates, we randomly selected (without replacement) 13 displays from any context in our full dataset. We then compared the distribution of </w:t>
      </w:r>
      <w:proofErr w:type="gramStart"/>
      <w:r w:rsidRPr="00D9332A">
        <w:t>randomly-selected</w:t>
      </w:r>
      <w:proofErr w:type="gramEnd"/>
      <w:r w:rsidRPr="00D9332A">
        <w:t xml:space="preserve"> metrics to empirical COP metrics. All analyses were conducted with the tidyverse packages in Program R v4.2 </w:t>
      </w:r>
      <w:r w:rsidR="00405B48">
        <w:fldChar w:fldCharType="begin"/>
      </w:r>
      <w:r w:rsidR="00405B48">
        <w:instrText xml:space="preserve"> ADDIN ZOTERO_ITEM CSL_CITATION {"citationID":"uvmNaFsD","properties":{"formattedCitation":"(R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405B48">
        <w:fldChar w:fldCharType="separate"/>
      </w:r>
      <w:r w:rsidR="00405B48" w:rsidRPr="00405B48">
        <w:t>(R Core Team, 2022; Wickham et al., 2019)</w:t>
      </w:r>
      <w:r w:rsidR="00405B48">
        <w:fldChar w:fldCharType="end"/>
      </w:r>
      <w:r w:rsidR="00405B48">
        <w:t>.</w:t>
      </w:r>
    </w:p>
    <w:bookmarkEnd w:id="6"/>
    <w:p w14:paraId="5710FFE8" w14:textId="77777777" w:rsidR="00A00013" w:rsidRDefault="00A00013" w:rsidP="003009F8">
      <w:pPr>
        <w:contextualSpacing/>
        <w:rPr>
          <w:i/>
          <w:iCs/>
        </w:rPr>
      </w:pPr>
    </w:p>
    <w:p w14:paraId="70D9C27B" w14:textId="3ABEE3AA" w:rsidR="007E69E0" w:rsidRPr="006A7146" w:rsidRDefault="00946F38" w:rsidP="006A7146">
      <w:pPr>
        <w:pStyle w:val="Heading3"/>
      </w:pPr>
      <w:r w:rsidRPr="00946F38">
        <w:t>Display Similarity: Male performer vs. Audience context</w:t>
      </w:r>
    </w:p>
    <w:p w14:paraId="0F0BB2E5" w14:textId="7E3E2DC5" w:rsidR="00925416" w:rsidRDefault="00CB77C4" w:rsidP="003009F8">
      <w:pPr>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79148D7C" w:rsidR="00BA6502" w:rsidRDefault="00B40CF6" w:rsidP="003009F8">
      <w:pPr>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proofErr w:type="spellStart"/>
      <w:r w:rsidR="004A2494">
        <w:rPr>
          <w:i/>
          <w:iCs/>
          <w:shd w:val="clear" w:color="auto" w:fill="FFFFFF"/>
        </w:rPr>
        <w:t>stringdist</w:t>
      </w:r>
      <w:proofErr w:type="spellEnd"/>
      <w:r w:rsidR="004A2494">
        <w:rPr>
          <w:i/>
          <w:iCs/>
          <w:shd w:val="clear" w:color="auto" w:fill="FFFFFF"/>
        </w:rPr>
        <w:t xml:space="preserve"> </w:t>
      </w:r>
      <w:r w:rsidR="001819AB">
        <w:rPr>
          <w:i/>
          <w:iCs/>
          <w:shd w:val="clear" w:color="auto" w:fill="FFFFFF"/>
        </w:rPr>
        <w:fldChar w:fldCharType="begin"/>
      </w:r>
      <w:r w:rsidR="00405B48">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09EC41AD" w:rsidR="002E7202" w:rsidRDefault="002E7202" w:rsidP="003009F8">
      <w:pPr>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3009F8">
      <w:pPr>
        <w:contextualSpacing/>
        <w:rPr>
          <w:shd w:val="clear" w:color="auto" w:fill="FFFFFF"/>
        </w:rPr>
      </w:pPr>
    </w:p>
    <w:p w14:paraId="07CCB63F" w14:textId="0FFF4F72" w:rsidR="00F7739B" w:rsidRPr="006A7146" w:rsidRDefault="00986FD7" w:rsidP="006A7146">
      <w:pPr>
        <w:pStyle w:val="Heading3"/>
        <w:rPr>
          <w:shd w:val="clear" w:color="auto" w:fill="FFFFFF"/>
        </w:rPr>
      </w:pPr>
      <w:r>
        <w:rPr>
          <w:shd w:val="clear" w:color="auto" w:fill="FFFFFF"/>
        </w:rPr>
        <w:t>Female Behavior</w:t>
      </w:r>
    </w:p>
    <w:p w14:paraId="485A7006" w14:textId="05B67A00" w:rsidR="00032759" w:rsidRDefault="00032759" w:rsidP="003009F8">
      <w:pPr>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3009F8">
      <w:pPr>
        <w:contextualSpacing/>
      </w:pPr>
    </w:p>
    <w:p w14:paraId="0381BE12" w14:textId="5397B88E" w:rsidR="000D5D81" w:rsidRDefault="00030C5D" w:rsidP="006A7146">
      <w:pPr>
        <w:pStyle w:val="Heading2"/>
      </w:pPr>
      <w:bookmarkStart w:id="7" w:name="_Toc41391833"/>
      <w:r w:rsidRPr="002A78F2">
        <w:t>RESULTS</w:t>
      </w:r>
      <w:bookmarkStart w:id="8" w:name="_Hlk41374717"/>
      <w:bookmarkEnd w:id="7"/>
    </w:p>
    <w:p w14:paraId="75031656" w14:textId="0ACBEC9F" w:rsidR="00F7739B" w:rsidRPr="006A7146" w:rsidRDefault="003E05E4" w:rsidP="006A7146">
      <w:pPr>
        <w:pStyle w:val="Heading3"/>
      </w:pPr>
      <w:r>
        <w:t xml:space="preserve">Displays and </w:t>
      </w:r>
      <w:r w:rsidR="004C4E92">
        <w:t>Behavioral Elements</w:t>
      </w:r>
    </w:p>
    <w:p w14:paraId="62188D85" w14:textId="2B7B1B31" w:rsidR="00135466" w:rsidRDefault="00A02A20" w:rsidP="003009F8">
      <w:pPr>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9B6EB3">
        <w:t>1</w:t>
      </w:r>
      <w:r w:rsidR="00D83BC7" w:rsidRPr="00636310">
        <w:t>-</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8"/>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w:t>
      </w:r>
      <w:r w:rsidR="006538EE" w:rsidRPr="00636310">
        <w:lastRenderedPageBreak/>
        <w:t xml:space="preserve">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22C59D62" w:rsidR="004A0DB9" w:rsidRDefault="005D118B" w:rsidP="003009F8">
      <w:pPr>
        <w:contextualSpacing/>
      </w:pPr>
      <w:r>
        <w:tab/>
      </w:r>
      <w:proofErr w:type="gramStart"/>
      <w:r w:rsidR="007A2DA3">
        <w:t>By definition, every</w:t>
      </w:r>
      <w:proofErr w:type="gramEnd"/>
      <w:r w:rsidR="007A2DA3">
        <w:t xml:space="preserve">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308</w:t>
      </w:r>
      <w:r w:rsidR="001A29DE" w:rsidRPr="000638B2">
        <w:t xml:space="preserve">). Head-down </w:t>
      </w:r>
      <w:r w:rsidR="00DB29B9">
        <w:t>bows</w:t>
      </w:r>
      <w:r w:rsidR="006E1E53">
        <w:t xml:space="preserve"> </w:t>
      </w:r>
      <w:r w:rsidR="00DB29B9">
        <w:t xml:space="preserve">were </w:t>
      </w:r>
      <w:r w:rsidR="006E1E53">
        <w:t xml:space="preserve">present </w:t>
      </w:r>
      <w:r w:rsidR="00D83446">
        <w:t xml:space="preserve">in </w:t>
      </w:r>
      <w:r w:rsidR="007E3816">
        <w:t xml:space="preserve">most </w:t>
      </w:r>
      <w:r w:rsidR="001A29DE" w:rsidRPr="000638B2">
        <w:t>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009F8">
      <w:pPr>
        <w:contextualSpacing/>
      </w:pPr>
    </w:p>
    <w:p w14:paraId="39005C3F" w14:textId="3742CC5F" w:rsidR="00946F38" w:rsidRPr="00F1152D" w:rsidRDefault="004F57AE" w:rsidP="00F1152D">
      <w:pPr>
        <w:pStyle w:val="Heading3"/>
      </w:pPr>
      <w:r>
        <w:t>Display Characteristics</w:t>
      </w:r>
    </w:p>
    <w:p w14:paraId="33A82862" w14:textId="6519D947" w:rsidR="00F07CB6" w:rsidRDefault="00D83446" w:rsidP="003009F8">
      <w:pPr>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677177" w:rsidRPr="006C2080">
        <w:t xml:space="preserve">both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and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9"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9"/>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5167E1">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43411F">
        <w:t>distinct</w:t>
      </w:r>
      <w:r w:rsidR="00D705A1">
        <w:t xml:space="preserve"> </w:t>
      </w:r>
      <w:r w:rsidR="001848DC" w:rsidRPr="006C2080">
        <w:t>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EF3999">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w:t>
      </w:r>
      <w:proofErr w:type="gramStart"/>
      <w:r w:rsidR="004F1BFA" w:rsidRPr="006C2080">
        <w:t>randomly-drawn</w:t>
      </w:r>
      <w:proofErr w:type="gramEnd"/>
      <w:r w:rsidR="004F1BFA" w:rsidRPr="006C2080">
        <w:t xml:space="preserve">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50D3790A" w:rsidR="00F24349" w:rsidRDefault="00522E89" w:rsidP="003009F8">
      <w:pPr>
        <w:ind w:firstLine="720"/>
        <w:contextualSpacing/>
      </w:pPr>
      <w:r>
        <w:t xml:space="preserve">SOLO displays </w:t>
      </w:r>
      <w:r w:rsidR="00065679">
        <w:t>showed</w:t>
      </w:r>
      <w:r>
        <w:t xml:space="preserve"> 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AUDI </w:t>
      </w:r>
      <w:r w:rsidRPr="00483107">
        <w:t>displays (0.7</w:t>
      </w:r>
      <w:r w:rsidR="0015379F">
        <w:t>0</w:t>
      </w:r>
      <w:r w:rsidRPr="00483107">
        <w:t xml:space="preserve"> </w:t>
      </w:r>
      <w:r w:rsidRPr="00483107">
        <w:sym w:font="Symbol" w:char="F0B1"/>
      </w:r>
      <w:r w:rsidRPr="00483107">
        <w:t xml:space="preserve"> 0.1</w:t>
      </w:r>
      <w:r w:rsidR="0015379F">
        <w:t>6</w:t>
      </w:r>
      <w:r w:rsidRPr="00483107">
        <w:t xml:space="preserve">), which in turn had significantly higher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0F1D29">
        <w:rPr>
          <w:highlight w:val="green"/>
        </w:rPr>
        <w:t>1</w:t>
      </w:r>
      <w:r w:rsidR="00E3296A" w:rsidRPr="000F1D29">
        <w:rPr>
          <w:highlight w:val="green"/>
        </w:rPr>
        <w:t>E</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8A09CCA" w:rsidR="00522E89" w:rsidRDefault="00383648" w:rsidP="003009F8">
      <w:pPr>
        <w:ind w:firstLine="720"/>
        <w:contextualSpacing/>
      </w:pPr>
      <w:r w:rsidRPr="00FA03C5">
        <w:t xml:space="preserve">There were additional significant effects of observation months and individual males in </w:t>
      </w:r>
      <w:r w:rsidR="009018C3" w:rsidRPr="00FA03C5">
        <w:t>for some metrics</w:t>
      </w:r>
      <w:r w:rsidRPr="00FA03C5">
        <w:t xml:space="preserve"> (</w:t>
      </w:r>
      <w:r w:rsidRPr="00E14046">
        <w:rPr>
          <w:highlight w:val="green"/>
        </w:rPr>
        <w:t>Supplementary Material</w:t>
      </w:r>
      <w:r w:rsidRPr="00FA03C5">
        <w:t>).</w:t>
      </w:r>
      <w:r>
        <w:t xml:space="preserve"> </w:t>
      </w:r>
      <w:r w:rsidR="00A61376" w:rsidRPr="002458A3">
        <w:t xml:space="preserve">As </w:t>
      </w:r>
      <w:r w:rsidR="00F7739B">
        <w:t xml:space="preserve">dictated by theory </w:t>
      </w:r>
      <w:r w:rsidR="00F7739B">
        <w:fldChar w:fldCharType="begin"/>
      </w:r>
      <w:r w:rsidR="00405B48">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2A2132" w:rsidRPr="00E164D0">
        <w:rPr>
          <w:highlight w:val="green"/>
        </w:rPr>
        <w:t xml:space="preserve">Fig. </w:t>
      </w:r>
      <w:r w:rsidR="00E164D0" w:rsidRPr="00E164D0">
        <w:rPr>
          <w:highlight w:val="green"/>
        </w:rPr>
        <w:t>S</w:t>
      </w:r>
      <w:r w:rsidR="00896A3C">
        <w:rPr>
          <w:highlight w:val="green"/>
        </w:rPr>
        <w:t>3</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 xml:space="preserve">Fig. </w:t>
      </w:r>
      <w:r w:rsidR="00426039" w:rsidRPr="00DE1646">
        <w:rPr>
          <w:highlight w:val="green"/>
        </w:rPr>
        <w:t>S</w:t>
      </w:r>
      <w:r w:rsidR="009D20F7" w:rsidRPr="00DE1646">
        <w:rPr>
          <w:highlight w:val="green"/>
        </w:rPr>
        <w:t>4</w:t>
      </w:r>
      <w:r w:rsidR="00426039">
        <w:t>).</w:t>
      </w:r>
    </w:p>
    <w:p w14:paraId="2E68A298" w14:textId="4BB7D801" w:rsidR="004B4109" w:rsidRDefault="00741970" w:rsidP="003009F8">
      <w:pPr>
        <w:contextualSpacing/>
      </w:pPr>
      <w:r>
        <w:tab/>
      </w:r>
      <w:r w:rsidR="00C9344A">
        <w:t>COP displays</w:t>
      </w:r>
      <w:r w:rsidR="00EE74E2">
        <w:t xml:space="preserve"> </w:t>
      </w:r>
      <w:r w:rsidR="0064091F">
        <w:t xml:space="preserve">had a characteristic syntax </w:t>
      </w:r>
      <w:r w:rsidR="00EE74E2">
        <w:t>(</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w:t>
      </w:r>
      <w:r w:rsidR="002504DD">
        <w:t>#</w:t>
      </w:r>
      <w:r w:rsidR="00785EC5">
        <w:t>1455)</w:t>
      </w:r>
      <w:r w:rsidR="00EB3C2D">
        <w:t xml:space="preserve"> was similar except for the insertion of a </w:t>
      </w:r>
      <w:r w:rsidR="00EB3C2D">
        <w:lastRenderedPageBreak/>
        <w:t>single Half-bow</w:t>
      </w:r>
      <w:r w:rsidR="000D474A">
        <w:t xml:space="preserve"> before the dive, while another </w:t>
      </w:r>
      <w:r w:rsidR="00785EC5">
        <w:t>(ID</w:t>
      </w:r>
      <w:r w:rsidR="002504DD">
        <w:t>#</w:t>
      </w:r>
      <w:r w:rsidR="00785EC5">
        <w:t xml:space="preserve">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w:t>
      </w:r>
      <w:r w:rsidR="006546CC">
        <w:t>remaining</w:t>
      </w:r>
      <w:r w:rsidR="00675EB3">
        <w:t xml:space="preserve">, </w:t>
      </w:r>
      <w:r w:rsidR="00C042B7">
        <w:t>unusual</w:t>
      </w:r>
      <w:r w:rsidR="00675EB3">
        <w:t xml:space="preserve"> </w:t>
      </w:r>
      <w:r w:rsidR="00785EC5">
        <w:t>display (ID</w:t>
      </w:r>
      <w:r w:rsidR="002504DD">
        <w:t>#</w:t>
      </w:r>
      <w:r w:rsidR="00785EC5">
        <w:t xml:space="preserve">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009F8">
      <w:pPr>
        <w:contextualSpacing/>
      </w:pPr>
    </w:p>
    <w:p w14:paraId="15759720" w14:textId="6AFED8B2" w:rsidR="007F22B1" w:rsidRDefault="007676F3" w:rsidP="006A7146">
      <w:pPr>
        <w:pStyle w:val="Heading3"/>
      </w:pPr>
      <w:r>
        <w:t>Display Similarity: Male performer vs. Audience context</w:t>
      </w:r>
    </w:p>
    <w:p w14:paraId="44EBAD0E" w14:textId="77777777" w:rsidR="00170F6D" w:rsidRPr="007676F3" w:rsidRDefault="00170F6D" w:rsidP="003009F8">
      <w:pPr>
        <w:contextualSpacing/>
        <w:rPr>
          <w:i/>
          <w:iCs/>
        </w:rPr>
      </w:pPr>
    </w:p>
    <w:p w14:paraId="7B72AE37" w14:textId="710DFBD9" w:rsidR="002B1C26" w:rsidRDefault="00A35D5B" w:rsidP="003009F8">
      <w:pPr>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proofErr w:type="gramStart"/>
      <w:r w:rsidR="00F97B61">
        <w:t xml:space="preserve">similar </w:t>
      </w:r>
      <w:r w:rsidR="002D7AB8">
        <w:t>to</w:t>
      </w:r>
      <w:proofErr w:type="gramEnd"/>
      <w:r w:rsidR="002D7AB8">
        <w:t xml:space="preserve"> displays of the same context than </w:t>
      </w:r>
      <w:r w:rsidR="00843DA7">
        <w:t>to displays of other</w:t>
      </w:r>
      <w:r w:rsidR="002D7AB8">
        <w:t xml:space="preserve"> contexts, regardless of the 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7B6386">
        <w:t>(</w:t>
      </w:r>
      <w:r w:rsidR="002C29C1" w:rsidRPr="00FE512C">
        <w:rPr>
          <w:highlight w:val="green"/>
        </w:rPr>
        <w:t>Fig. S</w:t>
      </w:r>
      <w:r w:rsidR="00DD3044" w:rsidRPr="00FE512C">
        <w:rPr>
          <w:highlight w:val="green"/>
        </w:rPr>
        <w:t>5</w:t>
      </w:r>
      <w:r w:rsidR="00082634">
        <w:t>).</w:t>
      </w:r>
    </w:p>
    <w:p w14:paraId="46C3C3D4" w14:textId="09FCAC9C" w:rsidR="00C01CAB" w:rsidRDefault="003B6170" w:rsidP="003009F8">
      <w:pPr>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w:t>
      </w:r>
      <w:proofErr w:type="gramStart"/>
      <w:r w:rsidR="00D74A9F">
        <w:t>similar to</w:t>
      </w:r>
      <w:proofErr w:type="gramEnd"/>
      <w:r w:rsidR="00D74A9F">
        <w:t xml:space="preserve"> one another </w:t>
      </w:r>
      <w:r w:rsidR="005C4CB6" w:rsidRPr="00483107">
        <w:t>(</w:t>
      </w:r>
      <w:r w:rsidR="00BE6474">
        <w:t xml:space="preserve">Jaro distance, </w:t>
      </w:r>
      <w:r w:rsidR="00D74A9F">
        <w:t xml:space="preserve">mean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 xml:space="preserve">on average less </w:t>
      </w:r>
      <w:proofErr w:type="gramStart"/>
      <w:r w:rsidR="00A11D7A">
        <w:t>similar to</w:t>
      </w:r>
      <w:proofErr w:type="gramEnd"/>
      <w:r w:rsidR="00A11D7A">
        <w:t xml:space="preserve">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w:t>
      </w:r>
      <w:r w:rsidR="007975E3" w:rsidRPr="007861C8">
        <w:rPr>
          <w:highlight w:val="green"/>
        </w:rPr>
        <w:t>S</w:t>
      </w:r>
      <w:r w:rsidR="007861C8" w:rsidRPr="007861C8">
        <w:rPr>
          <w:highlight w:val="green"/>
        </w:rPr>
        <w:t>6</w:t>
      </w:r>
      <w:r w:rsidR="007975E3">
        <w:t xml:space="preserve">). </w:t>
      </w:r>
    </w:p>
    <w:p w14:paraId="279438AF" w14:textId="7804D7EC" w:rsidR="002E7202" w:rsidRDefault="00CF3BC4" w:rsidP="003009F8">
      <w:pPr>
        <w:ind w:firstLine="720"/>
        <w:contextualSpacing/>
      </w:pPr>
      <w:r>
        <w:t xml:space="preserve">On average, COP displays performed different males were more </w:t>
      </w:r>
      <w:proofErr w:type="gramStart"/>
      <w:r w:rsidR="00C01CAB">
        <w:t>similar to</w:t>
      </w:r>
      <w:proofErr w:type="gramEnd"/>
      <w:r w:rsidR="00C01CAB">
        <w:t xml:space="preserve"> one another</w:t>
      </w:r>
      <w:r w:rsidR="00070F35" w:rsidRPr="00483107">
        <w:t xml:space="preserve"> (</w:t>
      </w:r>
      <w:r w:rsidR="00B05971" w:rsidRPr="00B05971">
        <w:t>mean Jaro distance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sidRPr="008517A6">
        <w:rPr>
          <w:highlight w:val="green"/>
        </w:rPr>
        <w:t>Fig.</w:t>
      </w:r>
      <w:r w:rsidR="005818B6" w:rsidRPr="008517A6">
        <w:rPr>
          <w:highlight w:val="green"/>
        </w:rPr>
        <w:t xml:space="preserve"> </w:t>
      </w:r>
      <w:r w:rsidR="007861C8" w:rsidRPr="008517A6">
        <w:rPr>
          <w:highlight w:val="green"/>
        </w:rPr>
        <w:t>S6</w:t>
      </w:r>
      <w:r w:rsidR="005818B6">
        <w:t xml:space="preserve">). </w:t>
      </w:r>
    </w:p>
    <w:p w14:paraId="07BE1D8F" w14:textId="7BAA44E1" w:rsidR="00B6228C" w:rsidRDefault="00515090" w:rsidP="003009F8">
      <w:pPr>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F91674" w:rsidRPr="00483107">
        <w:t xml:space="preserve">COP </w:t>
      </w:r>
      <w:r w:rsidR="007F33E6" w:rsidRPr="00483107">
        <w:t>display</w:t>
      </w:r>
      <w:r w:rsidR="00866A1A">
        <w:t>s</w:t>
      </w:r>
      <w:r w:rsidR="007F33E6" w:rsidRPr="00483107">
        <w:t xml:space="preserve"> by the </w:t>
      </w:r>
      <w:r w:rsidR="000A4204" w:rsidRPr="00483107">
        <w:t>same male</w:t>
      </w:r>
      <w:r w:rsidR="00F610DB">
        <w:t xml:space="preserve">, and </w:t>
      </w:r>
      <w:r w:rsidR="008063F4">
        <w:t xml:space="preserve">2 to </w:t>
      </w:r>
      <w:r w:rsidR="000A4204" w:rsidRPr="00483107">
        <w:t>COP display</w:t>
      </w:r>
      <w:r w:rsidR="00866A1A">
        <w:t xml:space="preserve">s </w:t>
      </w:r>
      <w:r w:rsidR="000A4204" w:rsidRPr="00483107">
        <w:t>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 xml:space="preserve">most </w:t>
      </w:r>
      <w:proofErr w:type="gramStart"/>
      <w:r w:rsidR="008063F4">
        <w:t>similar to</w:t>
      </w:r>
      <w:proofErr w:type="gramEnd"/>
      <w:r w:rsidR="000A4204" w:rsidRPr="00483107">
        <w:t xml:space="preserve"> AUDI display</w:t>
      </w:r>
      <w:r w:rsidR="00866A1A">
        <w:t>s</w:t>
      </w:r>
      <w:r w:rsidR="000A4204" w:rsidRPr="00483107">
        <w:t xml:space="preserve"> by the same mal</w:t>
      </w:r>
      <w:r w:rsidR="00E4594C" w:rsidRPr="00483107">
        <w:t>e</w:t>
      </w:r>
      <w:r w:rsidR="007F7D7F" w:rsidRPr="00483107">
        <w:t xml:space="preserve"> </w:t>
      </w:r>
      <w:r w:rsidR="000A4204" w:rsidRPr="00483107">
        <w:t>and 2 to AUDI display</w:t>
      </w:r>
      <w:r w:rsidR="00866A1A">
        <w:t>s</w:t>
      </w:r>
      <w:r w:rsidR="000A4204" w:rsidRPr="00483107">
        <w:t xml:space="preserve"> by a different male.</w:t>
      </w:r>
    </w:p>
    <w:p w14:paraId="328E8B34" w14:textId="441EDF6F" w:rsidR="00F365A5" w:rsidRDefault="00F365A5" w:rsidP="003009F8">
      <w:pPr>
        <w:contextualSpacing/>
      </w:pPr>
      <w:bookmarkStart w:id="10" w:name="_Toc41391835"/>
    </w:p>
    <w:p w14:paraId="6C1877EB" w14:textId="36529E80" w:rsidR="00FE13A6" w:rsidRDefault="00FE13A6" w:rsidP="006A7146">
      <w:pPr>
        <w:pStyle w:val="Heading3"/>
      </w:pPr>
      <w:r>
        <w:t xml:space="preserve">Female </w:t>
      </w:r>
      <w:r w:rsidR="000708FB">
        <w:t>B</w:t>
      </w:r>
      <w:r>
        <w:t>ehavior</w:t>
      </w:r>
    </w:p>
    <w:p w14:paraId="20948875" w14:textId="77777777" w:rsidR="008C1B4F" w:rsidRDefault="008C1B4F" w:rsidP="003009F8">
      <w:pPr>
        <w:contextualSpacing/>
        <w:rPr>
          <w:i/>
          <w:iCs/>
        </w:rPr>
      </w:pPr>
    </w:p>
    <w:p w14:paraId="2A0C89CF" w14:textId="06F03C94" w:rsidR="004B3EC4" w:rsidRDefault="000708FB" w:rsidP="003009F8">
      <w:pPr>
        <w:contextualSpacing/>
      </w:pPr>
      <w:r>
        <w:tab/>
      </w:r>
      <w:proofErr w:type="gramStart"/>
      <w:r w:rsidR="009B60D2">
        <w:t>By definition, there</w:t>
      </w:r>
      <w:proofErr w:type="gramEnd"/>
      <w:r w:rsidR="009B60D2">
        <w:t xml:space="preserve"> </w:t>
      </w:r>
      <w:r w:rsidR="002D06D7">
        <w:t>were</w:t>
      </w:r>
      <w:r w:rsidR="00B252EA">
        <w:t xml:space="preserve"> no</w:t>
      </w:r>
      <w:r w:rsidR="009B60D2">
        <w:t xml:space="preserve"> female behaviors during SOLO displays</w:t>
      </w:r>
      <w:r w:rsidR="00BE6474">
        <w:t xml:space="preserve">. Females </w:t>
      </w:r>
      <w:r w:rsidR="007C6387">
        <w:t xml:space="preserve">attended the display log </w:t>
      </w:r>
      <w:r w:rsidR="00BE6474">
        <w:t>for a significantly greater proportion of COP displays</w:t>
      </w:r>
      <w:r w:rsidR="00C80036">
        <w:t xml:space="preserve"> (</w:t>
      </w:r>
      <w:r w:rsidR="00D31FA6">
        <w:t>92</w:t>
      </w:r>
      <w:r w:rsidR="008A4A7A">
        <w:t>.0</w:t>
      </w:r>
      <w:r w:rsidR="00D31FA6">
        <w:t xml:space="preserve"> </w:t>
      </w:r>
      <w:r w:rsidR="00D31FA6" w:rsidRPr="00483107">
        <w:t xml:space="preserve">± </w:t>
      </w:r>
      <w:r w:rsidR="008A4A7A">
        <w:t>13.3%</w:t>
      </w:r>
      <w:r w:rsidR="00D31FA6">
        <w:t xml:space="preserve"> </w:t>
      </w:r>
      <w:r w:rsidR="00850312">
        <w:t xml:space="preserve">male </w:t>
      </w:r>
      <w:r w:rsidR="008A4A7A">
        <w:t>elements with female on log</w:t>
      </w:r>
      <w:r w:rsidR="00D31FA6">
        <w:t xml:space="preserve">) than AUDI </w:t>
      </w:r>
      <w:r w:rsidR="00925759">
        <w:t xml:space="preserve">displays </w:t>
      </w:r>
      <w:r w:rsidR="00D31FA6">
        <w:t>(</w:t>
      </w:r>
      <w:r w:rsidR="007C6387">
        <w:t xml:space="preserve">53.5 </w:t>
      </w:r>
      <w:r w:rsidR="007C6387" w:rsidRPr="00483107">
        <w:t>±</w:t>
      </w:r>
      <w:r w:rsidR="007C6387">
        <w:t xml:space="preserve"> 24.4%</w:t>
      </w:r>
      <w:r w:rsidR="00CF4638">
        <w:t xml:space="preserve">; </w:t>
      </w:r>
      <w:r w:rsidR="00CF4638">
        <w:rPr>
          <w:i/>
          <w:iCs/>
        </w:rPr>
        <w:t>t</w:t>
      </w:r>
      <w:r w:rsidR="00CF4638">
        <w:t xml:space="preserve"> = -8.71, </w:t>
      </w:r>
      <w:proofErr w:type="spellStart"/>
      <w:r w:rsidR="00CF4638">
        <w:t>d.f.</w:t>
      </w:r>
      <w:proofErr w:type="spellEnd"/>
      <w:r w:rsidR="00CF4638">
        <w:t xml:space="preserve"> = 24.9, </w:t>
      </w:r>
      <w:r w:rsidR="00CF4638">
        <w:rPr>
          <w:i/>
          <w:iCs/>
        </w:rPr>
        <w:t>P</w:t>
      </w:r>
      <w:r w:rsidR="00CF4638">
        <w:t xml:space="preserve"> &lt; 0.001, two-tailed t-test).</w:t>
      </w:r>
      <w:r w:rsidR="00F17953">
        <w:t xml:space="preserve"> </w:t>
      </w:r>
      <w:r w:rsidR="006B1A93">
        <w:t>Counting only times when</w:t>
      </w:r>
      <w:r w:rsidR="000D0B9E">
        <w:t xml:space="preserve"> </w:t>
      </w:r>
      <w:r w:rsidR="004D263E">
        <w:t xml:space="preserve">females were on the display log, they </w:t>
      </w:r>
      <w:r w:rsidR="006302E3">
        <w:t>stood downslope</w:t>
      </w:r>
      <w:r w:rsidR="00F17953">
        <w:t xml:space="preserve"> of the male for a significantly greater proportion of </w:t>
      </w:r>
      <w:r w:rsidR="00037B38">
        <w:t>COP displays</w:t>
      </w:r>
      <w:r w:rsidR="00F17953">
        <w:t xml:space="preserve"> (97.2 </w:t>
      </w:r>
      <w:r w:rsidR="00F17953" w:rsidRPr="00483107">
        <w:t>±</w:t>
      </w:r>
      <w:r w:rsidR="00F17953">
        <w:t xml:space="preserve"> 10.0%</w:t>
      </w:r>
      <w:r w:rsidR="00D967FB">
        <w:t xml:space="preserve"> </w:t>
      </w:r>
      <w:r w:rsidR="00DF1DD5">
        <w:t xml:space="preserve">male </w:t>
      </w:r>
      <w:r w:rsidR="00D967FB">
        <w:t xml:space="preserve">elements with female </w:t>
      </w:r>
      <w:r w:rsidR="009F5043">
        <w:t>downslope</w:t>
      </w:r>
      <w:r w:rsidR="00C93F24">
        <w:t>)</w:t>
      </w:r>
      <w:r w:rsidR="00920717">
        <w:t xml:space="preserve"> than AUDI displays (74.7 </w:t>
      </w:r>
      <w:r w:rsidR="00920717" w:rsidRPr="00483107">
        <w:t>±</w:t>
      </w:r>
      <w:r w:rsidR="00920717">
        <w:t xml:space="preserve"> 23%; </w:t>
      </w:r>
      <w:r w:rsidR="00920717">
        <w:rPr>
          <w:i/>
          <w:iCs/>
        </w:rPr>
        <w:t>t</w:t>
      </w:r>
      <w:r w:rsidR="00920717">
        <w:t xml:space="preserve"> = -6.2</w:t>
      </w:r>
      <w:r w:rsidR="00F57E03">
        <w:t xml:space="preserve">9, </w:t>
      </w:r>
      <w:proofErr w:type="spellStart"/>
      <w:r w:rsidR="00F57E03">
        <w:t>d.f.</w:t>
      </w:r>
      <w:proofErr w:type="spellEnd"/>
      <w:r w:rsidR="00F57E03">
        <w:t xml:space="preserve"> = 32.</w:t>
      </w:r>
      <w:r w:rsidR="0066443E">
        <w:t xml:space="preserve">3, </w:t>
      </w:r>
      <w:r w:rsidR="0066443E">
        <w:rPr>
          <w:i/>
          <w:iCs/>
        </w:rPr>
        <w:t>P</w:t>
      </w:r>
      <w:r w:rsidR="0066443E">
        <w:t xml:space="preserve"> &lt; 0.001, two-tailed t-test). </w:t>
      </w:r>
      <w:r w:rsidR="004B3EC4">
        <w:t>Indeed, females were only upslope of males for a total of 14 elements in a single COP display (ID-1824)</w:t>
      </w:r>
      <w:r w:rsidR="00E64138">
        <w:t>.</w:t>
      </w:r>
    </w:p>
    <w:p w14:paraId="4D698455" w14:textId="26DB23F1" w:rsidR="004F140F" w:rsidRDefault="00DA6259" w:rsidP="00762E57">
      <w:pPr>
        <w:ind w:firstLine="720"/>
        <w:contextualSpacing/>
      </w:pPr>
      <w:r>
        <w:t xml:space="preserve">Female </w:t>
      </w:r>
      <w:r w:rsidR="008C1B4F">
        <w:t xml:space="preserve">behaviors changed the representation of </w:t>
      </w:r>
      <w:r w:rsidR="00912F2E">
        <w:t xml:space="preserve">male </w:t>
      </w:r>
      <w:r w:rsidR="008C1B4F">
        <w:t xml:space="preserve">behavioral elements during display </w:t>
      </w:r>
      <w:r>
        <w:t>(</w:t>
      </w:r>
      <w:r w:rsidRPr="00F367C7">
        <w:rPr>
          <w:highlight w:val="green"/>
        </w:rPr>
        <w:t>Table 2</w:t>
      </w:r>
      <w:r>
        <w:t>)</w:t>
      </w:r>
      <w:r w:rsidR="00912F2E">
        <w:t>.</w:t>
      </w:r>
      <w:r w:rsidR="00C37D74">
        <w:t xml:space="preserve"> </w:t>
      </w:r>
      <w:r w:rsidR="00F06A73">
        <w:t>M</w:t>
      </w:r>
      <w:r w:rsidR="00C37D74">
        <w:t xml:space="preserve">ales </w:t>
      </w:r>
      <w:r w:rsidR="00504587">
        <w:t xml:space="preserve">almost universally </w:t>
      </w:r>
      <w:r w:rsidR="00C37D74">
        <w:t xml:space="preserve">performed Side-to-side </w:t>
      </w:r>
      <w:r w:rsidR="00504587">
        <w:t>bows</w:t>
      </w:r>
      <w:r w:rsidR="00F06A73">
        <w:t xml:space="preserve"> when females were present on the log and standing downslope, which was the dominant situation in COP displays. M</w:t>
      </w:r>
      <w:r w:rsidR="004F140F">
        <w:t>ales were more likely to perform Head-down bows or Neck twists</w:t>
      </w:r>
      <w:r w:rsidR="00F06A73">
        <w:t xml:space="preserve"> when females were instead standing upslope, which </w:t>
      </w:r>
      <w:r w:rsidR="00B228DC">
        <w:t>was more</w:t>
      </w:r>
      <w:r w:rsidR="00F06A73">
        <w:t xml:space="preserve"> common in AUDI displays</w:t>
      </w:r>
      <w:r w:rsidR="00FA6C9A">
        <w:t xml:space="preserve">. </w:t>
      </w:r>
      <w:r w:rsidR="00AD0315">
        <w:t>On the</w:t>
      </w:r>
      <w:r w:rsidR="00FA6C9A">
        <w:t xml:space="preserve"> </w:t>
      </w:r>
      <w:r w:rsidR="007F0AA8">
        <w:t xml:space="preserve">rare occasion </w:t>
      </w:r>
      <w:r w:rsidR="00AD0315">
        <w:t xml:space="preserve">a female was upslope of the male </w:t>
      </w:r>
      <w:r w:rsidR="007F0AA8">
        <w:t xml:space="preserve">during the one unusual COP display (ID-1824), the male continued to perform Neck </w:t>
      </w:r>
      <w:r w:rsidR="007F0AA8">
        <w:lastRenderedPageBreak/>
        <w:t xml:space="preserve">twists. </w:t>
      </w:r>
      <w:r w:rsidR="00912F2E">
        <w:t>When females were off the log, males performed a greater proportion of Neck twists, To-and-fro flights, and Switch behaviors</w:t>
      </w:r>
      <w:r w:rsidR="007A49B2">
        <w:t xml:space="preserve"> (</w:t>
      </w:r>
      <w:r w:rsidR="007A49B2" w:rsidRPr="002D06D7">
        <w:rPr>
          <w:highlight w:val="green"/>
        </w:rPr>
        <w:t>Table 2</w:t>
      </w:r>
      <w:r w:rsidR="007A49B2">
        <w:t xml:space="preserve">). </w:t>
      </w:r>
    </w:p>
    <w:p w14:paraId="60C1F50D" w14:textId="77777777" w:rsidR="00BE6474" w:rsidRPr="00FE13A6" w:rsidRDefault="00BE6474" w:rsidP="003009F8">
      <w:pPr>
        <w:contextualSpacing/>
        <w:rPr>
          <w:i/>
          <w:iCs/>
        </w:rPr>
      </w:pPr>
    </w:p>
    <w:p w14:paraId="6F6E7592" w14:textId="110376EE" w:rsidR="0042738D" w:rsidRDefault="0042738D" w:rsidP="006A7146">
      <w:pPr>
        <w:pStyle w:val="Heading2"/>
      </w:pPr>
      <w:r>
        <w:t>DISCUSSION</w:t>
      </w:r>
    </w:p>
    <w:p w14:paraId="6C71A159" w14:textId="77777777" w:rsidR="000D5D81" w:rsidRDefault="000D5D81" w:rsidP="003009F8">
      <w:pPr>
        <w:contextualSpacing/>
        <w:rPr>
          <w:b/>
          <w:bCs/>
        </w:rPr>
      </w:pPr>
    </w:p>
    <w:p w14:paraId="6001200C" w14:textId="5523FAE7" w:rsidR="000D5D81" w:rsidRDefault="000D5D81" w:rsidP="003009F8">
      <w:pPr>
        <w:contextualSpacing/>
      </w:pPr>
      <w:r>
        <w:t xml:space="preserve">$ </w:t>
      </w:r>
      <w:r w:rsidR="00887584">
        <w:t>SUMMARIZE FINDINGS</w:t>
      </w:r>
    </w:p>
    <w:p w14:paraId="0401DB77" w14:textId="2C8B1ADB" w:rsidR="00A46912" w:rsidRDefault="000D5D81" w:rsidP="00A46912">
      <w:pPr>
        <w:contextualSpacing/>
      </w:pPr>
      <w:r>
        <w:t xml:space="preserve">$ </w:t>
      </w:r>
      <w:r w:rsidR="00A46912">
        <w:t>COMMON PRACTICE – COMPLEXITY</w:t>
      </w:r>
    </w:p>
    <w:p w14:paraId="2014BDB7" w14:textId="36766EBC" w:rsidR="00A46912" w:rsidRDefault="00A46912" w:rsidP="00A46912">
      <w:pPr>
        <w:contextualSpacing/>
      </w:pPr>
      <w:r>
        <w:t>$ SEXUAL SELECTION THEORY</w:t>
      </w:r>
    </w:p>
    <w:p w14:paraId="14E8FBA7" w14:textId="0582E01A" w:rsidR="00C561F7" w:rsidRDefault="00C561F7" w:rsidP="00A46912">
      <w:pPr>
        <w:contextualSpacing/>
      </w:pPr>
      <w:r>
        <w:t>$ SCIENCE AND TECHNOLOGY STUDIES</w:t>
      </w:r>
    </w:p>
    <w:p w14:paraId="09859858" w14:textId="77777777" w:rsidR="00C561F7" w:rsidRPr="000D5D81" w:rsidRDefault="00C561F7" w:rsidP="00A46912">
      <w:pPr>
        <w:contextualSpacing/>
      </w:pPr>
    </w:p>
    <w:p w14:paraId="6BE7FD91" w14:textId="05ABABA1" w:rsidR="00D42982" w:rsidRDefault="00D42982" w:rsidP="003009F8">
      <w:pPr>
        <w:ind w:firstLine="720"/>
        <w:contextualSpacing/>
      </w:pPr>
      <w:r>
        <w:t>Our major finding is that Masius courtship displays become steadily simpler as they progress from those performed with no female audience (SOLO), to those performed for one or 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w:t>
      </w:r>
      <w:proofErr w:type="gramStart"/>
      <w:r w:rsidR="00E37606">
        <w:t xml:space="preserve">contrast, </w:t>
      </w:r>
      <w:r>
        <w:t xml:space="preserve"> </w:t>
      </w:r>
      <w:r w:rsidR="00E37606">
        <w:t>repertoire</w:t>
      </w:r>
      <w:proofErr w:type="gramEnd"/>
      <w:r w:rsidR="00E37606">
        <w:t xml:space="preserv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w:t>
      </w:r>
      <w:proofErr w:type="gramStart"/>
      <w:r w:rsidR="00E37606">
        <w:t>similar to</w:t>
      </w:r>
      <w:proofErr w:type="gramEnd"/>
      <w:r w:rsidR="00E37606">
        <w:t xml:space="preserve"> each other 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3009F8">
      <w:pPr>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3009F8">
      <w:pPr>
        <w:ind w:firstLine="720"/>
        <w:contextualSpacing/>
      </w:pPr>
    </w:p>
    <w:p w14:paraId="0357A368" w14:textId="77399215" w:rsidR="003C533C" w:rsidRPr="006A7146" w:rsidRDefault="00030C5D" w:rsidP="006A7146">
      <w:pPr>
        <w:pStyle w:val="Heading2"/>
      </w:pPr>
      <w:r w:rsidRPr="006A7146">
        <w:t>LITERATURE CITED</w:t>
      </w:r>
      <w:bookmarkEnd w:id="10"/>
    </w:p>
    <w:p w14:paraId="10F9073D" w14:textId="29031CC9" w:rsidR="00C65C22" w:rsidRPr="00393AE3" w:rsidRDefault="00C65C22" w:rsidP="003009F8">
      <w:pPr>
        <w:pStyle w:val="Bibliography"/>
        <w:spacing w:after="200" w:line="240" w:lineRule="auto"/>
        <w:ind w:left="360" w:hanging="360"/>
        <w:contextualSpacing/>
        <w:rPr>
          <w:rFonts w:eastAsiaTheme="minorEastAsia"/>
        </w:rPr>
      </w:pPr>
    </w:p>
    <w:sectPr w:rsidR="00C65C22" w:rsidRPr="00393AE3" w:rsidSect="00A00013">
      <w:headerReference w:type="even" r:id="rId8"/>
      <w:headerReference w:type="default" r:id="rId9"/>
      <w:type w:val="continuous"/>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9630" w14:textId="77777777" w:rsidR="00C63F43" w:rsidRDefault="00C63F43" w:rsidP="00030C5D">
      <w:r>
        <w:separator/>
      </w:r>
    </w:p>
  </w:endnote>
  <w:endnote w:type="continuationSeparator" w:id="0">
    <w:p w14:paraId="43233848" w14:textId="77777777" w:rsidR="00C63F43" w:rsidRDefault="00C63F43"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6D5F6" w14:textId="77777777" w:rsidR="00C63F43" w:rsidRDefault="00C63F43" w:rsidP="00030C5D">
      <w:r>
        <w:separator/>
      </w:r>
    </w:p>
  </w:footnote>
  <w:footnote w:type="continuationSeparator" w:id="0">
    <w:p w14:paraId="4276AAA2" w14:textId="77777777" w:rsidR="00C63F43" w:rsidRDefault="00C63F43"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B7E"/>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6093"/>
    <w:rsid w:val="00036728"/>
    <w:rsid w:val="00037B38"/>
    <w:rsid w:val="00040208"/>
    <w:rsid w:val="00041B11"/>
    <w:rsid w:val="00042BC8"/>
    <w:rsid w:val="00043A1E"/>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679"/>
    <w:rsid w:val="00065F74"/>
    <w:rsid w:val="00067FF4"/>
    <w:rsid w:val="000701A1"/>
    <w:rsid w:val="000708FB"/>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1F8C"/>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10E1"/>
    <w:rsid w:val="000B1411"/>
    <w:rsid w:val="000B14D1"/>
    <w:rsid w:val="000B240C"/>
    <w:rsid w:val="000B27C7"/>
    <w:rsid w:val="000B28DA"/>
    <w:rsid w:val="000B39C7"/>
    <w:rsid w:val="000B4261"/>
    <w:rsid w:val="000B57C1"/>
    <w:rsid w:val="000B60EE"/>
    <w:rsid w:val="000B656F"/>
    <w:rsid w:val="000B6DD8"/>
    <w:rsid w:val="000B6DF5"/>
    <w:rsid w:val="000B72C8"/>
    <w:rsid w:val="000B7723"/>
    <w:rsid w:val="000C1459"/>
    <w:rsid w:val="000C1D48"/>
    <w:rsid w:val="000C2133"/>
    <w:rsid w:val="000C224A"/>
    <w:rsid w:val="000C2706"/>
    <w:rsid w:val="000C2FC0"/>
    <w:rsid w:val="000C4345"/>
    <w:rsid w:val="000C5164"/>
    <w:rsid w:val="000C51E2"/>
    <w:rsid w:val="000C5AA3"/>
    <w:rsid w:val="000C5BE6"/>
    <w:rsid w:val="000C5CC2"/>
    <w:rsid w:val="000C6B20"/>
    <w:rsid w:val="000C7017"/>
    <w:rsid w:val="000C7891"/>
    <w:rsid w:val="000C7E6C"/>
    <w:rsid w:val="000D0314"/>
    <w:rsid w:val="000D03C9"/>
    <w:rsid w:val="000D0B9E"/>
    <w:rsid w:val="000D103B"/>
    <w:rsid w:val="000D1F3B"/>
    <w:rsid w:val="000D243C"/>
    <w:rsid w:val="000D320C"/>
    <w:rsid w:val="000D3947"/>
    <w:rsid w:val="000D474A"/>
    <w:rsid w:val="000D49B0"/>
    <w:rsid w:val="000D4B18"/>
    <w:rsid w:val="000D5133"/>
    <w:rsid w:val="000D5C14"/>
    <w:rsid w:val="000D5D71"/>
    <w:rsid w:val="000D5D81"/>
    <w:rsid w:val="000D780C"/>
    <w:rsid w:val="000D7C18"/>
    <w:rsid w:val="000E0FE2"/>
    <w:rsid w:val="000E2685"/>
    <w:rsid w:val="000E2918"/>
    <w:rsid w:val="000E30BF"/>
    <w:rsid w:val="000E3675"/>
    <w:rsid w:val="000E3B92"/>
    <w:rsid w:val="000E4ABD"/>
    <w:rsid w:val="000E5630"/>
    <w:rsid w:val="000E5F34"/>
    <w:rsid w:val="000E6469"/>
    <w:rsid w:val="000E73D7"/>
    <w:rsid w:val="000F09F7"/>
    <w:rsid w:val="000F0A68"/>
    <w:rsid w:val="000F0CDB"/>
    <w:rsid w:val="000F1849"/>
    <w:rsid w:val="000F1D29"/>
    <w:rsid w:val="000F243A"/>
    <w:rsid w:val="000F282C"/>
    <w:rsid w:val="000F28E2"/>
    <w:rsid w:val="000F32FB"/>
    <w:rsid w:val="000F5015"/>
    <w:rsid w:val="000F5A36"/>
    <w:rsid w:val="000F5CF6"/>
    <w:rsid w:val="000F6F6C"/>
    <w:rsid w:val="000F7056"/>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6AB"/>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6F3"/>
    <w:rsid w:val="0015379F"/>
    <w:rsid w:val="0015433B"/>
    <w:rsid w:val="00154A52"/>
    <w:rsid w:val="00154D71"/>
    <w:rsid w:val="001554B6"/>
    <w:rsid w:val="0015596B"/>
    <w:rsid w:val="00155C55"/>
    <w:rsid w:val="00155F9E"/>
    <w:rsid w:val="00157FEA"/>
    <w:rsid w:val="00160C7A"/>
    <w:rsid w:val="00161294"/>
    <w:rsid w:val="00161BA3"/>
    <w:rsid w:val="001631DC"/>
    <w:rsid w:val="001631E7"/>
    <w:rsid w:val="001635F2"/>
    <w:rsid w:val="001644D5"/>
    <w:rsid w:val="00170F6D"/>
    <w:rsid w:val="00170F9D"/>
    <w:rsid w:val="0017356A"/>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2AD"/>
    <w:rsid w:val="001A7490"/>
    <w:rsid w:val="001A7554"/>
    <w:rsid w:val="001A79AA"/>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4CFD"/>
    <w:rsid w:val="001C52DB"/>
    <w:rsid w:val="001C5C0D"/>
    <w:rsid w:val="001C6B4F"/>
    <w:rsid w:val="001C6D9F"/>
    <w:rsid w:val="001C6EDE"/>
    <w:rsid w:val="001C70BF"/>
    <w:rsid w:val="001D11BB"/>
    <w:rsid w:val="001D31ED"/>
    <w:rsid w:val="001D3727"/>
    <w:rsid w:val="001D37D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71B"/>
    <w:rsid w:val="0020193F"/>
    <w:rsid w:val="002019F7"/>
    <w:rsid w:val="00201A05"/>
    <w:rsid w:val="00201E64"/>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A1D"/>
    <w:rsid w:val="00221B95"/>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4DD"/>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1110"/>
    <w:rsid w:val="00271C1A"/>
    <w:rsid w:val="00272771"/>
    <w:rsid w:val="00272AAB"/>
    <w:rsid w:val="002730C7"/>
    <w:rsid w:val="0027391B"/>
    <w:rsid w:val="00273B41"/>
    <w:rsid w:val="00273E3B"/>
    <w:rsid w:val="002749F6"/>
    <w:rsid w:val="00275C09"/>
    <w:rsid w:val="00275D8E"/>
    <w:rsid w:val="0027653C"/>
    <w:rsid w:val="00276830"/>
    <w:rsid w:val="0027699C"/>
    <w:rsid w:val="00277D9D"/>
    <w:rsid w:val="00281032"/>
    <w:rsid w:val="002819E2"/>
    <w:rsid w:val="00281A0D"/>
    <w:rsid w:val="00281C25"/>
    <w:rsid w:val="00281D06"/>
    <w:rsid w:val="002824B7"/>
    <w:rsid w:val="00283118"/>
    <w:rsid w:val="00283CF8"/>
    <w:rsid w:val="002849E9"/>
    <w:rsid w:val="00284C52"/>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0575"/>
    <w:rsid w:val="002A1C92"/>
    <w:rsid w:val="002A2132"/>
    <w:rsid w:val="002A2936"/>
    <w:rsid w:val="002A3A96"/>
    <w:rsid w:val="002A4134"/>
    <w:rsid w:val="002A45CB"/>
    <w:rsid w:val="002A4668"/>
    <w:rsid w:val="002A4FEB"/>
    <w:rsid w:val="002A500F"/>
    <w:rsid w:val="002A52EF"/>
    <w:rsid w:val="002A58CE"/>
    <w:rsid w:val="002A60CC"/>
    <w:rsid w:val="002A624A"/>
    <w:rsid w:val="002A6493"/>
    <w:rsid w:val="002A70BD"/>
    <w:rsid w:val="002A78F2"/>
    <w:rsid w:val="002A79DE"/>
    <w:rsid w:val="002A7AC5"/>
    <w:rsid w:val="002B06D6"/>
    <w:rsid w:val="002B0B3F"/>
    <w:rsid w:val="002B124C"/>
    <w:rsid w:val="002B1C26"/>
    <w:rsid w:val="002B30F6"/>
    <w:rsid w:val="002B37DD"/>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40EF"/>
    <w:rsid w:val="002C49FD"/>
    <w:rsid w:val="002C52B3"/>
    <w:rsid w:val="002C61AF"/>
    <w:rsid w:val="002C620B"/>
    <w:rsid w:val="002C62F4"/>
    <w:rsid w:val="002C6786"/>
    <w:rsid w:val="002C69B6"/>
    <w:rsid w:val="002C6AA8"/>
    <w:rsid w:val="002C6AED"/>
    <w:rsid w:val="002C718E"/>
    <w:rsid w:val="002C76D8"/>
    <w:rsid w:val="002D046A"/>
    <w:rsid w:val="002D0533"/>
    <w:rsid w:val="002D06D7"/>
    <w:rsid w:val="002D0858"/>
    <w:rsid w:val="002D15A0"/>
    <w:rsid w:val="002D1ADA"/>
    <w:rsid w:val="002D1D3A"/>
    <w:rsid w:val="002D2DEF"/>
    <w:rsid w:val="002D49EC"/>
    <w:rsid w:val="002D4C96"/>
    <w:rsid w:val="002D4DDD"/>
    <w:rsid w:val="002D679B"/>
    <w:rsid w:val="002D6DDA"/>
    <w:rsid w:val="002D6EE1"/>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31D3"/>
    <w:rsid w:val="0032352D"/>
    <w:rsid w:val="0032405A"/>
    <w:rsid w:val="003244BB"/>
    <w:rsid w:val="00324674"/>
    <w:rsid w:val="0032537F"/>
    <w:rsid w:val="00325B20"/>
    <w:rsid w:val="00326064"/>
    <w:rsid w:val="00326AEB"/>
    <w:rsid w:val="00330220"/>
    <w:rsid w:val="003322FB"/>
    <w:rsid w:val="00332493"/>
    <w:rsid w:val="003330EF"/>
    <w:rsid w:val="00333872"/>
    <w:rsid w:val="00334C1E"/>
    <w:rsid w:val="00335A84"/>
    <w:rsid w:val="00336EA2"/>
    <w:rsid w:val="00336FCB"/>
    <w:rsid w:val="00337283"/>
    <w:rsid w:val="00340376"/>
    <w:rsid w:val="0034046C"/>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10F1"/>
    <w:rsid w:val="0036145D"/>
    <w:rsid w:val="003618E7"/>
    <w:rsid w:val="00361DA8"/>
    <w:rsid w:val="00362837"/>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44A4"/>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4030"/>
    <w:rsid w:val="003A4918"/>
    <w:rsid w:val="003A4F55"/>
    <w:rsid w:val="003A51DA"/>
    <w:rsid w:val="003A55BF"/>
    <w:rsid w:val="003A5654"/>
    <w:rsid w:val="003A6AD1"/>
    <w:rsid w:val="003A6DE8"/>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133"/>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5B48"/>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29D"/>
    <w:rsid w:val="0042283E"/>
    <w:rsid w:val="00423B63"/>
    <w:rsid w:val="00424B3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1F"/>
    <w:rsid w:val="00434137"/>
    <w:rsid w:val="0043461A"/>
    <w:rsid w:val="00434AB9"/>
    <w:rsid w:val="00435651"/>
    <w:rsid w:val="00436B4B"/>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643"/>
    <w:rsid w:val="00481F55"/>
    <w:rsid w:val="004826A8"/>
    <w:rsid w:val="004826FD"/>
    <w:rsid w:val="00483036"/>
    <w:rsid w:val="00483107"/>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2A06"/>
    <w:rsid w:val="004A42EF"/>
    <w:rsid w:val="004A4DFA"/>
    <w:rsid w:val="004A4FE2"/>
    <w:rsid w:val="004A52A9"/>
    <w:rsid w:val="004A6146"/>
    <w:rsid w:val="004A69E3"/>
    <w:rsid w:val="004A6B4F"/>
    <w:rsid w:val="004A6B8B"/>
    <w:rsid w:val="004A6E77"/>
    <w:rsid w:val="004A701C"/>
    <w:rsid w:val="004A7C03"/>
    <w:rsid w:val="004B00EF"/>
    <w:rsid w:val="004B029E"/>
    <w:rsid w:val="004B0850"/>
    <w:rsid w:val="004B08E9"/>
    <w:rsid w:val="004B0C4E"/>
    <w:rsid w:val="004B0DAF"/>
    <w:rsid w:val="004B0F23"/>
    <w:rsid w:val="004B2A34"/>
    <w:rsid w:val="004B2C98"/>
    <w:rsid w:val="004B304E"/>
    <w:rsid w:val="004B319F"/>
    <w:rsid w:val="004B364A"/>
    <w:rsid w:val="004B387C"/>
    <w:rsid w:val="004B3EC4"/>
    <w:rsid w:val="004B3EF7"/>
    <w:rsid w:val="004B4109"/>
    <w:rsid w:val="004B4575"/>
    <w:rsid w:val="004B5AC9"/>
    <w:rsid w:val="004B5BBE"/>
    <w:rsid w:val="004B5E51"/>
    <w:rsid w:val="004B676E"/>
    <w:rsid w:val="004B6B22"/>
    <w:rsid w:val="004B6F8C"/>
    <w:rsid w:val="004B7AD2"/>
    <w:rsid w:val="004C0564"/>
    <w:rsid w:val="004C1149"/>
    <w:rsid w:val="004C2139"/>
    <w:rsid w:val="004C29CC"/>
    <w:rsid w:val="004C2F2E"/>
    <w:rsid w:val="004C31E0"/>
    <w:rsid w:val="004C3657"/>
    <w:rsid w:val="004C3AA1"/>
    <w:rsid w:val="004C4631"/>
    <w:rsid w:val="004C4CE9"/>
    <w:rsid w:val="004C4E92"/>
    <w:rsid w:val="004C52F9"/>
    <w:rsid w:val="004C5D7A"/>
    <w:rsid w:val="004C653A"/>
    <w:rsid w:val="004C699D"/>
    <w:rsid w:val="004C7251"/>
    <w:rsid w:val="004C7C00"/>
    <w:rsid w:val="004D043A"/>
    <w:rsid w:val="004D0AD4"/>
    <w:rsid w:val="004D112B"/>
    <w:rsid w:val="004D15BD"/>
    <w:rsid w:val="004D1951"/>
    <w:rsid w:val="004D24CE"/>
    <w:rsid w:val="004D263E"/>
    <w:rsid w:val="004D2729"/>
    <w:rsid w:val="004D2F9F"/>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3B7"/>
    <w:rsid w:val="004E68C9"/>
    <w:rsid w:val="004E6D20"/>
    <w:rsid w:val="004E753D"/>
    <w:rsid w:val="004E7900"/>
    <w:rsid w:val="004E7DB9"/>
    <w:rsid w:val="004E7E1F"/>
    <w:rsid w:val="004F0D3D"/>
    <w:rsid w:val="004F140F"/>
    <w:rsid w:val="004F1653"/>
    <w:rsid w:val="004F1BFA"/>
    <w:rsid w:val="004F1D0D"/>
    <w:rsid w:val="004F1E14"/>
    <w:rsid w:val="004F265A"/>
    <w:rsid w:val="004F26A0"/>
    <w:rsid w:val="004F30C8"/>
    <w:rsid w:val="004F4C73"/>
    <w:rsid w:val="004F53E5"/>
    <w:rsid w:val="004F541B"/>
    <w:rsid w:val="004F57AE"/>
    <w:rsid w:val="004F5DA8"/>
    <w:rsid w:val="004F6E56"/>
    <w:rsid w:val="004F6EF9"/>
    <w:rsid w:val="004F7A72"/>
    <w:rsid w:val="00500116"/>
    <w:rsid w:val="00500EB5"/>
    <w:rsid w:val="00500F17"/>
    <w:rsid w:val="0050180C"/>
    <w:rsid w:val="005023F7"/>
    <w:rsid w:val="005024D2"/>
    <w:rsid w:val="0050290C"/>
    <w:rsid w:val="0050326D"/>
    <w:rsid w:val="005033D7"/>
    <w:rsid w:val="0050458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5615"/>
    <w:rsid w:val="0051635D"/>
    <w:rsid w:val="005167E1"/>
    <w:rsid w:val="00516D6B"/>
    <w:rsid w:val="00520764"/>
    <w:rsid w:val="005215DF"/>
    <w:rsid w:val="005219D5"/>
    <w:rsid w:val="00522543"/>
    <w:rsid w:val="00522E89"/>
    <w:rsid w:val="00522E9C"/>
    <w:rsid w:val="0052325C"/>
    <w:rsid w:val="005242EE"/>
    <w:rsid w:val="00524B90"/>
    <w:rsid w:val="0052517C"/>
    <w:rsid w:val="00525B7E"/>
    <w:rsid w:val="00525BB2"/>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6B3"/>
    <w:rsid w:val="005A2751"/>
    <w:rsid w:val="005A294B"/>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5BB"/>
    <w:rsid w:val="005B4A81"/>
    <w:rsid w:val="005B5187"/>
    <w:rsid w:val="005B5D64"/>
    <w:rsid w:val="005B6C23"/>
    <w:rsid w:val="005B6EF0"/>
    <w:rsid w:val="005C004C"/>
    <w:rsid w:val="005C04D8"/>
    <w:rsid w:val="005C06E1"/>
    <w:rsid w:val="005C152D"/>
    <w:rsid w:val="005C183B"/>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5345"/>
    <w:rsid w:val="005D74C9"/>
    <w:rsid w:val="005D7AE4"/>
    <w:rsid w:val="005E19CC"/>
    <w:rsid w:val="005E1EC5"/>
    <w:rsid w:val="005E2172"/>
    <w:rsid w:val="005E4289"/>
    <w:rsid w:val="005E5D8D"/>
    <w:rsid w:val="005E6190"/>
    <w:rsid w:val="005F0738"/>
    <w:rsid w:val="005F13A5"/>
    <w:rsid w:val="005F298A"/>
    <w:rsid w:val="005F29B5"/>
    <w:rsid w:val="005F2A7B"/>
    <w:rsid w:val="005F2ED6"/>
    <w:rsid w:val="005F39EE"/>
    <w:rsid w:val="005F3BFE"/>
    <w:rsid w:val="005F45AD"/>
    <w:rsid w:val="005F4BC2"/>
    <w:rsid w:val="005F5667"/>
    <w:rsid w:val="005F5864"/>
    <w:rsid w:val="005F6F49"/>
    <w:rsid w:val="005F71FD"/>
    <w:rsid w:val="005F7BCE"/>
    <w:rsid w:val="00600676"/>
    <w:rsid w:val="00601618"/>
    <w:rsid w:val="00601A22"/>
    <w:rsid w:val="00601A65"/>
    <w:rsid w:val="00603C03"/>
    <w:rsid w:val="00603FCB"/>
    <w:rsid w:val="006062F5"/>
    <w:rsid w:val="0060650E"/>
    <w:rsid w:val="00607C1F"/>
    <w:rsid w:val="00607C64"/>
    <w:rsid w:val="00607D18"/>
    <w:rsid w:val="00607EF9"/>
    <w:rsid w:val="0061069E"/>
    <w:rsid w:val="00611B1E"/>
    <w:rsid w:val="006125E9"/>
    <w:rsid w:val="00612CD7"/>
    <w:rsid w:val="00612E78"/>
    <w:rsid w:val="0061305B"/>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4A35"/>
    <w:rsid w:val="006255D6"/>
    <w:rsid w:val="006256FB"/>
    <w:rsid w:val="00627460"/>
    <w:rsid w:val="00627F5C"/>
    <w:rsid w:val="006302E3"/>
    <w:rsid w:val="006307F0"/>
    <w:rsid w:val="00630B0B"/>
    <w:rsid w:val="00632608"/>
    <w:rsid w:val="00632B30"/>
    <w:rsid w:val="006341D5"/>
    <w:rsid w:val="00634D10"/>
    <w:rsid w:val="006353E5"/>
    <w:rsid w:val="00636310"/>
    <w:rsid w:val="00636EDF"/>
    <w:rsid w:val="00637633"/>
    <w:rsid w:val="006376A3"/>
    <w:rsid w:val="00637E9F"/>
    <w:rsid w:val="0064087B"/>
    <w:rsid w:val="0064091F"/>
    <w:rsid w:val="00640D56"/>
    <w:rsid w:val="00640E65"/>
    <w:rsid w:val="0064193F"/>
    <w:rsid w:val="00642078"/>
    <w:rsid w:val="00642715"/>
    <w:rsid w:val="006427A9"/>
    <w:rsid w:val="006427CF"/>
    <w:rsid w:val="00642D79"/>
    <w:rsid w:val="00643B80"/>
    <w:rsid w:val="00643E1C"/>
    <w:rsid w:val="00644511"/>
    <w:rsid w:val="00646880"/>
    <w:rsid w:val="0064698B"/>
    <w:rsid w:val="00646EE3"/>
    <w:rsid w:val="006478E0"/>
    <w:rsid w:val="00650C4A"/>
    <w:rsid w:val="00651ADB"/>
    <w:rsid w:val="00651D11"/>
    <w:rsid w:val="006520E3"/>
    <w:rsid w:val="006530FA"/>
    <w:rsid w:val="006533D3"/>
    <w:rsid w:val="006538D2"/>
    <w:rsid w:val="006538EE"/>
    <w:rsid w:val="00653AEB"/>
    <w:rsid w:val="0065432A"/>
    <w:rsid w:val="006546CC"/>
    <w:rsid w:val="00654840"/>
    <w:rsid w:val="00654FEB"/>
    <w:rsid w:val="00655342"/>
    <w:rsid w:val="0065577C"/>
    <w:rsid w:val="0065585C"/>
    <w:rsid w:val="00655F4B"/>
    <w:rsid w:val="0065612B"/>
    <w:rsid w:val="006564AF"/>
    <w:rsid w:val="00656A0C"/>
    <w:rsid w:val="006572AB"/>
    <w:rsid w:val="00657BAF"/>
    <w:rsid w:val="00660208"/>
    <w:rsid w:val="006605ED"/>
    <w:rsid w:val="00660C4E"/>
    <w:rsid w:val="0066104F"/>
    <w:rsid w:val="006615A6"/>
    <w:rsid w:val="0066168A"/>
    <w:rsid w:val="00662108"/>
    <w:rsid w:val="006622B2"/>
    <w:rsid w:val="006624FF"/>
    <w:rsid w:val="00662A29"/>
    <w:rsid w:val="0066396F"/>
    <w:rsid w:val="0066443E"/>
    <w:rsid w:val="00664EAC"/>
    <w:rsid w:val="00664F66"/>
    <w:rsid w:val="0066580C"/>
    <w:rsid w:val="00665B95"/>
    <w:rsid w:val="00666CF1"/>
    <w:rsid w:val="00666DC1"/>
    <w:rsid w:val="006679F3"/>
    <w:rsid w:val="0067047A"/>
    <w:rsid w:val="00673438"/>
    <w:rsid w:val="00674248"/>
    <w:rsid w:val="00674886"/>
    <w:rsid w:val="00674C18"/>
    <w:rsid w:val="006753D5"/>
    <w:rsid w:val="00675635"/>
    <w:rsid w:val="0067567D"/>
    <w:rsid w:val="00675C98"/>
    <w:rsid w:val="00675EB3"/>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72A3"/>
    <w:rsid w:val="0068754A"/>
    <w:rsid w:val="006904EC"/>
    <w:rsid w:val="00690672"/>
    <w:rsid w:val="00691C2E"/>
    <w:rsid w:val="00692FF4"/>
    <w:rsid w:val="006931DB"/>
    <w:rsid w:val="006938CF"/>
    <w:rsid w:val="006943E2"/>
    <w:rsid w:val="0069445D"/>
    <w:rsid w:val="00694541"/>
    <w:rsid w:val="00694A27"/>
    <w:rsid w:val="00694F76"/>
    <w:rsid w:val="00695688"/>
    <w:rsid w:val="00695A68"/>
    <w:rsid w:val="00695C35"/>
    <w:rsid w:val="0069616B"/>
    <w:rsid w:val="00696B47"/>
    <w:rsid w:val="00697519"/>
    <w:rsid w:val="00697E1A"/>
    <w:rsid w:val="006A0495"/>
    <w:rsid w:val="006A117E"/>
    <w:rsid w:val="006A1552"/>
    <w:rsid w:val="006A1AF8"/>
    <w:rsid w:val="006A2A2F"/>
    <w:rsid w:val="006A3B0F"/>
    <w:rsid w:val="006A3CAE"/>
    <w:rsid w:val="006A46C9"/>
    <w:rsid w:val="006A5148"/>
    <w:rsid w:val="006A53DB"/>
    <w:rsid w:val="006A5A1C"/>
    <w:rsid w:val="006A5B23"/>
    <w:rsid w:val="006A5CA2"/>
    <w:rsid w:val="006A5DCC"/>
    <w:rsid w:val="006A64CC"/>
    <w:rsid w:val="006A68B6"/>
    <w:rsid w:val="006A6CF8"/>
    <w:rsid w:val="006A7146"/>
    <w:rsid w:val="006A7205"/>
    <w:rsid w:val="006A7807"/>
    <w:rsid w:val="006B00F4"/>
    <w:rsid w:val="006B045E"/>
    <w:rsid w:val="006B09CB"/>
    <w:rsid w:val="006B0A09"/>
    <w:rsid w:val="006B0CB4"/>
    <w:rsid w:val="006B1A93"/>
    <w:rsid w:val="006B2041"/>
    <w:rsid w:val="006B262B"/>
    <w:rsid w:val="006B26AB"/>
    <w:rsid w:val="006B3710"/>
    <w:rsid w:val="006B3E88"/>
    <w:rsid w:val="006B4AFF"/>
    <w:rsid w:val="006B50E5"/>
    <w:rsid w:val="006B55FC"/>
    <w:rsid w:val="006B5941"/>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65B"/>
    <w:rsid w:val="006D4846"/>
    <w:rsid w:val="006D5E94"/>
    <w:rsid w:val="006D5F34"/>
    <w:rsid w:val="006D7428"/>
    <w:rsid w:val="006D77CB"/>
    <w:rsid w:val="006D7E08"/>
    <w:rsid w:val="006E0505"/>
    <w:rsid w:val="006E13DE"/>
    <w:rsid w:val="006E1E53"/>
    <w:rsid w:val="006E2498"/>
    <w:rsid w:val="006E3614"/>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1106"/>
    <w:rsid w:val="00704224"/>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9EA"/>
    <w:rsid w:val="00727B63"/>
    <w:rsid w:val="0073022F"/>
    <w:rsid w:val="00730555"/>
    <w:rsid w:val="00730B37"/>
    <w:rsid w:val="0073100E"/>
    <w:rsid w:val="0073165D"/>
    <w:rsid w:val="00731EDC"/>
    <w:rsid w:val="007325D7"/>
    <w:rsid w:val="00732E2E"/>
    <w:rsid w:val="007340A9"/>
    <w:rsid w:val="007356AC"/>
    <w:rsid w:val="0073575C"/>
    <w:rsid w:val="007358B4"/>
    <w:rsid w:val="00735F0A"/>
    <w:rsid w:val="0073799A"/>
    <w:rsid w:val="007408A0"/>
    <w:rsid w:val="007417F6"/>
    <w:rsid w:val="00741970"/>
    <w:rsid w:val="007422E6"/>
    <w:rsid w:val="00742301"/>
    <w:rsid w:val="00742B1A"/>
    <w:rsid w:val="00742F02"/>
    <w:rsid w:val="00743228"/>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73A7"/>
    <w:rsid w:val="00760D98"/>
    <w:rsid w:val="00760E43"/>
    <w:rsid w:val="00761533"/>
    <w:rsid w:val="00762963"/>
    <w:rsid w:val="00762E57"/>
    <w:rsid w:val="007637C7"/>
    <w:rsid w:val="007637F8"/>
    <w:rsid w:val="00764108"/>
    <w:rsid w:val="007646FD"/>
    <w:rsid w:val="00764BD8"/>
    <w:rsid w:val="00765C84"/>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31B"/>
    <w:rsid w:val="007837BC"/>
    <w:rsid w:val="00784631"/>
    <w:rsid w:val="00785E58"/>
    <w:rsid w:val="00785EC5"/>
    <w:rsid w:val="007861C8"/>
    <w:rsid w:val="00786E24"/>
    <w:rsid w:val="007878A6"/>
    <w:rsid w:val="00790564"/>
    <w:rsid w:val="007906EF"/>
    <w:rsid w:val="00790E3B"/>
    <w:rsid w:val="00790F6F"/>
    <w:rsid w:val="00791454"/>
    <w:rsid w:val="00791515"/>
    <w:rsid w:val="0079194C"/>
    <w:rsid w:val="00792356"/>
    <w:rsid w:val="00792575"/>
    <w:rsid w:val="00792B20"/>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2F"/>
    <w:rsid w:val="007A1F38"/>
    <w:rsid w:val="007A2085"/>
    <w:rsid w:val="007A2DA3"/>
    <w:rsid w:val="007A3383"/>
    <w:rsid w:val="007A3DD1"/>
    <w:rsid w:val="007A3F47"/>
    <w:rsid w:val="007A430D"/>
    <w:rsid w:val="007A49B2"/>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91F"/>
    <w:rsid w:val="007B6386"/>
    <w:rsid w:val="007C0156"/>
    <w:rsid w:val="007C02F4"/>
    <w:rsid w:val="007C112F"/>
    <w:rsid w:val="007C132B"/>
    <w:rsid w:val="007C1828"/>
    <w:rsid w:val="007C1AAF"/>
    <w:rsid w:val="007C25D9"/>
    <w:rsid w:val="007C3C10"/>
    <w:rsid w:val="007C4442"/>
    <w:rsid w:val="007C4870"/>
    <w:rsid w:val="007C4BB2"/>
    <w:rsid w:val="007C4D45"/>
    <w:rsid w:val="007C5166"/>
    <w:rsid w:val="007C5536"/>
    <w:rsid w:val="007C5C48"/>
    <w:rsid w:val="007C6387"/>
    <w:rsid w:val="007C65C7"/>
    <w:rsid w:val="007C6646"/>
    <w:rsid w:val="007C681D"/>
    <w:rsid w:val="007C75FD"/>
    <w:rsid w:val="007C7762"/>
    <w:rsid w:val="007D0C64"/>
    <w:rsid w:val="007D164F"/>
    <w:rsid w:val="007D185B"/>
    <w:rsid w:val="007D2B57"/>
    <w:rsid w:val="007D396F"/>
    <w:rsid w:val="007D3D03"/>
    <w:rsid w:val="007D4016"/>
    <w:rsid w:val="007D4C76"/>
    <w:rsid w:val="007D4F42"/>
    <w:rsid w:val="007D549F"/>
    <w:rsid w:val="007D562B"/>
    <w:rsid w:val="007D57A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816"/>
    <w:rsid w:val="007E3999"/>
    <w:rsid w:val="007E5204"/>
    <w:rsid w:val="007E5DB3"/>
    <w:rsid w:val="007E60EB"/>
    <w:rsid w:val="007E61B6"/>
    <w:rsid w:val="007E69E0"/>
    <w:rsid w:val="007E69F0"/>
    <w:rsid w:val="007E6BC7"/>
    <w:rsid w:val="007E7059"/>
    <w:rsid w:val="007E788C"/>
    <w:rsid w:val="007E7D91"/>
    <w:rsid w:val="007F0AA8"/>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1C05"/>
    <w:rsid w:val="008423C5"/>
    <w:rsid w:val="008426B5"/>
    <w:rsid w:val="008431B8"/>
    <w:rsid w:val="0084323F"/>
    <w:rsid w:val="008432EC"/>
    <w:rsid w:val="00843DA7"/>
    <w:rsid w:val="00844113"/>
    <w:rsid w:val="008451A7"/>
    <w:rsid w:val="0084547D"/>
    <w:rsid w:val="00845952"/>
    <w:rsid w:val="00845CF1"/>
    <w:rsid w:val="00846618"/>
    <w:rsid w:val="008468AB"/>
    <w:rsid w:val="00847C9E"/>
    <w:rsid w:val="00850312"/>
    <w:rsid w:val="0085065C"/>
    <w:rsid w:val="008512F3"/>
    <w:rsid w:val="00851738"/>
    <w:rsid w:val="008517A6"/>
    <w:rsid w:val="00851C4B"/>
    <w:rsid w:val="00851F12"/>
    <w:rsid w:val="00852096"/>
    <w:rsid w:val="0085336D"/>
    <w:rsid w:val="0085342D"/>
    <w:rsid w:val="00853BD6"/>
    <w:rsid w:val="00853C2F"/>
    <w:rsid w:val="00855302"/>
    <w:rsid w:val="008571C9"/>
    <w:rsid w:val="0085732E"/>
    <w:rsid w:val="00857FEE"/>
    <w:rsid w:val="0086087C"/>
    <w:rsid w:val="008615E3"/>
    <w:rsid w:val="00861A0E"/>
    <w:rsid w:val="008620DF"/>
    <w:rsid w:val="0086280D"/>
    <w:rsid w:val="00864AEF"/>
    <w:rsid w:val="00864D70"/>
    <w:rsid w:val="00865222"/>
    <w:rsid w:val="0086568F"/>
    <w:rsid w:val="00865DCB"/>
    <w:rsid w:val="00866583"/>
    <w:rsid w:val="00866A1A"/>
    <w:rsid w:val="008670A3"/>
    <w:rsid w:val="008711DB"/>
    <w:rsid w:val="00871D0C"/>
    <w:rsid w:val="0087236F"/>
    <w:rsid w:val="008723C5"/>
    <w:rsid w:val="00872B70"/>
    <w:rsid w:val="008738F0"/>
    <w:rsid w:val="008742F1"/>
    <w:rsid w:val="00874FA9"/>
    <w:rsid w:val="00875422"/>
    <w:rsid w:val="00876519"/>
    <w:rsid w:val="00876A09"/>
    <w:rsid w:val="008802F2"/>
    <w:rsid w:val="00880302"/>
    <w:rsid w:val="00880A28"/>
    <w:rsid w:val="00880E3E"/>
    <w:rsid w:val="008815D6"/>
    <w:rsid w:val="0088196B"/>
    <w:rsid w:val="00882438"/>
    <w:rsid w:val="008824F4"/>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584"/>
    <w:rsid w:val="00887B61"/>
    <w:rsid w:val="00887F6A"/>
    <w:rsid w:val="008910AD"/>
    <w:rsid w:val="008910FF"/>
    <w:rsid w:val="008912CD"/>
    <w:rsid w:val="008912F8"/>
    <w:rsid w:val="00891C08"/>
    <w:rsid w:val="00891C1E"/>
    <w:rsid w:val="00892346"/>
    <w:rsid w:val="00892ED5"/>
    <w:rsid w:val="00893B9B"/>
    <w:rsid w:val="00893C01"/>
    <w:rsid w:val="00894722"/>
    <w:rsid w:val="00894EDD"/>
    <w:rsid w:val="0089631A"/>
    <w:rsid w:val="008968EE"/>
    <w:rsid w:val="00896A3C"/>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A7A"/>
    <w:rsid w:val="008A4F1D"/>
    <w:rsid w:val="008A5455"/>
    <w:rsid w:val="008A6CB9"/>
    <w:rsid w:val="008B0D4F"/>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93B"/>
    <w:rsid w:val="008B7F2F"/>
    <w:rsid w:val="008C0460"/>
    <w:rsid w:val="008C0694"/>
    <w:rsid w:val="008C06E3"/>
    <w:rsid w:val="008C0848"/>
    <w:rsid w:val="008C144E"/>
    <w:rsid w:val="008C1B4F"/>
    <w:rsid w:val="008C39DC"/>
    <w:rsid w:val="008C4D80"/>
    <w:rsid w:val="008C6225"/>
    <w:rsid w:val="008C65B6"/>
    <w:rsid w:val="008C66D3"/>
    <w:rsid w:val="008C7F33"/>
    <w:rsid w:val="008D077E"/>
    <w:rsid w:val="008D1375"/>
    <w:rsid w:val="008D3272"/>
    <w:rsid w:val="008D48FD"/>
    <w:rsid w:val="008D49DF"/>
    <w:rsid w:val="008D4BF7"/>
    <w:rsid w:val="008D500B"/>
    <w:rsid w:val="008D64CC"/>
    <w:rsid w:val="008D6845"/>
    <w:rsid w:val="008D6E30"/>
    <w:rsid w:val="008E01F5"/>
    <w:rsid w:val="008E18BB"/>
    <w:rsid w:val="008E2026"/>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8C3"/>
    <w:rsid w:val="00902A0D"/>
    <w:rsid w:val="00902C31"/>
    <w:rsid w:val="00902FB3"/>
    <w:rsid w:val="009045E7"/>
    <w:rsid w:val="0090518A"/>
    <w:rsid w:val="0090544D"/>
    <w:rsid w:val="00907228"/>
    <w:rsid w:val="009074B3"/>
    <w:rsid w:val="00907E0D"/>
    <w:rsid w:val="00910712"/>
    <w:rsid w:val="00910E76"/>
    <w:rsid w:val="0091196B"/>
    <w:rsid w:val="00911E39"/>
    <w:rsid w:val="009123F1"/>
    <w:rsid w:val="00912C2F"/>
    <w:rsid w:val="00912F2E"/>
    <w:rsid w:val="0091303C"/>
    <w:rsid w:val="00913789"/>
    <w:rsid w:val="009144F5"/>
    <w:rsid w:val="00914A91"/>
    <w:rsid w:val="00914BE8"/>
    <w:rsid w:val="0091534D"/>
    <w:rsid w:val="00915D0A"/>
    <w:rsid w:val="00915D0C"/>
    <w:rsid w:val="00916356"/>
    <w:rsid w:val="00920717"/>
    <w:rsid w:val="00920B22"/>
    <w:rsid w:val="009222E8"/>
    <w:rsid w:val="00922668"/>
    <w:rsid w:val="0092275C"/>
    <w:rsid w:val="009233DF"/>
    <w:rsid w:val="00925299"/>
    <w:rsid w:val="00925416"/>
    <w:rsid w:val="009256F9"/>
    <w:rsid w:val="0092575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44A1"/>
    <w:rsid w:val="009444D9"/>
    <w:rsid w:val="00944A23"/>
    <w:rsid w:val="00944F6E"/>
    <w:rsid w:val="0094510F"/>
    <w:rsid w:val="009463B9"/>
    <w:rsid w:val="00946AD3"/>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6AF8"/>
    <w:rsid w:val="00957B5E"/>
    <w:rsid w:val="00957F69"/>
    <w:rsid w:val="00960607"/>
    <w:rsid w:val="00961A13"/>
    <w:rsid w:val="00961D45"/>
    <w:rsid w:val="009621E0"/>
    <w:rsid w:val="00962828"/>
    <w:rsid w:val="00963390"/>
    <w:rsid w:val="00963AF2"/>
    <w:rsid w:val="009646EC"/>
    <w:rsid w:val="009647E5"/>
    <w:rsid w:val="00964D10"/>
    <w:rsid w:val="00964D77"/>
    <w:rsid w:val="009654B6"/>
    <w:rsid w:val="009654B9"/>
    <w:rsid w:val="00965DF3"/>
    <w:rsid w:val="009667FB"/>
    <w:rsid w:val="00966A48"/>
    <w:rsid w:val="00966A56"/>
    <w:rsid w:val="0096743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058"/>
    <w:rsid w:val="00975BD2"/>
    <w:rsid w:val="00976559"/>
    <w:rsid w:val="009777F8"/>
    <w:rsid w:val="00977841"/>
    <w:rsid w:val="00977A35"/>
    <w:rsid w:val="00977DA3"/>
    <w:rsid w:val="00980599"/>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F98"/>
    <w:rsid w:val="00996865"/>
    <w:rsid w:val="009A23C7"/>
    <w:rsid w:val="009A3914"/>
    <w:rsid w:val="009A3D07"/>
    <w:rsid w:val="009A3FA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AD1"/>
    <w:rsid w:val="009B50C5"/>
    <w:rsid w:val="009B60AD"/>
    <w:rsid w:val="009B60D2"/>
    <w:rsid w:val="009B65F1"/>
    <w:rsid w:val="009B6D04"/>
    <w:rsid w:val="009B6E24"/>
    <w:rsid w:val="009B6EB3"/>
    <w:rsid w:val="009B6FDC"/>
    <w:rsid w:val="009B7341"/>
    <w:rsid w:val="009C1A0B"/>
    <w:rsid w:val="009C1FBC"/>
    <w:rsid w:val="009C21F6"/>
    <w:rsid w:val="009C5730"/>
    <w:rsid w:val="009C5C8D"/>
    <w:rsid w:val="009C720C"/>
    <w:rsid w:val="009C72C8"/>
    <w:rsid w:val="009C7766"/>
    <w:rsid w:val="009D1185"/>
    <w:rsid w:val="009D1251"/>
    <w:rsid w:val="009D1418"/>
    <w:rsid w:val="009D1B3A"/>
    <w:rsid w:val="009D20F7"/>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3800"/>
    <w:rsid w:val="009F3EAB"/>
    <w:rsid w:val="009F400B"/>
    <w:rsid w:val="009F4099"/>
    <w:rsid w:val="009F4AA9"/>
    <w:rsid w:val="009F4E04"/>
    <w:rsid w:val="009F5043"/>
    <w:rsid w:val="009F5193"/>
    <w:rsid w:val="009F524A"/>
    <w:rsid w:val="009F5290"/>
    <w:rsid w:val="009F5E51"/>
    <w:rsid w:val="009F641E"/>
    <w:rsid w:val="009F682F"/>
    <w:rsid w:val="009F69E5"/>
    <w:rsid w:val="009F76D2"/>
    <w:rsid w:val="009F79B0"/>
    <w:rsid w:val="009F7D3F"/>
    <w:rsid w:val="00A00013"/>
    <w:rsid w:val="00A0068B"/>
    <w:rsid w:val="00A00CF6"/>
    <w:rsid w:val="00A01534"/>
    <w:rsid w:val="00A017AA"/>
    <w:rsid w:val="00A02A20"/>
    <w:rsid w:val="00A03D9F"/>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32"/>
    <w:rsid w:val="00A15054"/>
    <w:rsid w:val="00A15777"/>
    <w:rsid w:val="00A15A07"/>
    <w:rsid w:val="00A15D78"/>
    <w:rsid w:val="00A15F57"/>
    <w:rsid w:val="00A16ACD"/>
    <w:rsid w:val="00A179D3"/>
    <w:rsid w:val="00A17A0F"/>
    <w:rsid w:val="00A17C68"/>
    <w:rsid w:val="00A206D1"/>
    <w:rsid w:val="00A20A05"/>
    <w:rsid w:val="00A20DDD"/>
    <w:rsid w:val="00A212C2"/>
    <w:rsid w:val="00A21DD7"/>
    <w:rsid w:val="00A22461"/>
    <w:rsid w:val="00A2265D"/>
    <w:rsid w:val="00A22E6E"/>
    <w:rsid w:val="00A2373D"/>
    <w:rsid w:val="00A245E8"/>
    <w:rsid w:val="00A24819"/>
    <w:rsid w:val="00A25186"/>
    <w:rsid w:val="00A2545A"/>
    <w:rsid w:val="00A2571A"/>
    <w:rsid w:val="00A26D8C"/>
    <w:rsid w:val="00A276CF"/>
    <w:rsid w:val="00A27EDC"/>
    <w:rsid w:val="00A27EE9"/>
    <w:rsid w:val="00A300A5"/>
    <w:rsid w:val="00A300D9"/>
    <w:rsid w:val="00A31821"/>
    <w:rsid w:val="00A320C5"/>
    <w:rsid w:val="00A3240A"/>
    <w:rsid w:val="00A3268A"/>
    <w:rsid w:val="00A32BDA"/>
    <w:rsid w:val="00A32F0B"/>
    <w:rsid w:val="00A3357C"/>
    <w:rsid w:val="00A33D46"/>
    <w:rsid w:val="00A33E4C"/>
    <w:rsid w:val="00A348E4"/>
    <w:rsid w:val="00A34D78"/>
    <w:rsid w:val="00A35C3C"/>
    <w:rsid w:val="00A35D5B"/>
    <w:rsid w:val="00A36306"/>
    <w:rsid w:val="00A367CA"/>
    <w:rsid w:val="00A36A36"/>
    <w:rsid w:val="00A36A58"/>
    <w:rsid w:val="00A36C42"/>
    <w:rsid w:val="00A37F04"/>
    <w:rsid w:val="00A42C45"/>
    <w:rsid w:val="00A4371C"/>
    <w:rsid w:val="00A44172"/>
    <w:rsid w:val="00A441F5"/>
    <w:rsid w:val="00A4500A"/>
    <w:rsid w:val="00A45CB6"/>
    <w:rsid w:val="00A46912"/>
    <w:rsid w:val="00A46914"/>
    <w:rsid w:val="00A4795B"/>
    <w:rsid w:val="00A47C49"/>
    <w:rsid w:val="00A47ED8"/>
    <w:rsid w:val="00A47F4E"/>
    <w:rsid w:val="00A511D4"/>
    <w:rsid w:val="00A514D4"/>
    <w:rsid w:val="00A51E9F"/>
    <w:rsid w:val="00A52451"/>
    <w:rsid w:val="00A5271F"/>
    <w:rsid w:val="00A52CB3"/>
    <w:rsid w:val="00A5304C"/>
    <w:rsid w:val="00A55D43"/>
    <w:rsid w:val="00A560FB"/>
    <w:rsid w:val="00A56F6B"/>
    <w:rsid w:val="00A574D0"/>
    <w:rsid w:val="00A60C2E"/>
    <w:rsid w:val="00A61376"/>
    <w:rsid w:val="00A6144D"/>
    <w:rsid w:val="00A61855"/>
    <w:rsid w:val="00A64106"/>
    <w:rsid w:val="00A64662"/>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14D"/>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992"/>
    <w:rsid w:val="00AC7B8B"/>
    <w:rsid w:val="00AD0315"/>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4C57"/>
    <w:rsid w:val="00AF568E"/>
    <w:rsid w:val="00B002A8"/>
    <w:rsid w:val="00B00310"/>
    <w:rsid w:val="00B00343"/>
    <w:rsid w:val="00B00F04"/>
    <w:rsid w:val="00B02969"/>
    <w:rsid w:val="00B04182"/>
    <w:rsid w:val="00B05971"/>
    <w:rsid w:val="00B06170"/>
    <w:rsid w:val="00B07223"/>
    <w:rsid w:val="00B07A8F"/>
    <w:rsid w:val="00B107EC"/>
    <w:rsid w:val="00B11B5A"/>
    <w:rsid w:val="00B11E4C"/>
    <w:rsid w:val="00B13E94"/>
    <w:rsid w:val="00B14E99"/>
    <w:rsid w:val="00B150C4"/>
    <w:rsid w:val="00B1606A"/>
    <w:rsid w:val="00B16967"/>
    <w:rsid w:val="00B16B58"/>
    <w:rsid w:val="00B16D34"/>
    <w:rsid w:val="00B16D39"/>
    <w:rsid w:val="00B16FB2"/>
    <w:rsid w:val="00B20992"/>
    <w:rsid w:val="00B20E8D"/>
    <w:rsid w:val="00B20F73"/>
    <w:rsid w:val="00B21A53"/>
    <w:rsid w:val="00B22591"/>
    <w:rsid w:val="00B228DC"/>
    <w:rsid w:val="00B22CC0"/>
    <w:rsid w:val="00B233F0"/>
    <w:rsid w:val="00B244C3"/>
    <w:rsid w:val="00B2490C"/>
    <w:rsid w:val="00B24EBA"/>
    <w:rsid w:val="00B252E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D08"/>
    <w:rsid w:val="00B442BE"/>
    <w:rsid w:val="00B44CE0"/>
    <w:rsid w:val="00B451EB"/>
    <w:rsid w:val="00B45C2E"/>
    <w:rsid w:val="00B46C8B"/>
    <w:rsid w:val="00B46CB4"/>
    <w:rsid w:val="00B47916"/>
    <w:rsid w:val="00B47E79"/>
    <w:rsid w:val="00B50194"/>
    <w:rsid w:val="00B50759"/>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17A2"/>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3D0F"/>
    <w:rsid w:val="00B7405B"/>
    <w:rsid w:val="00B74687"/>
    <w:rsid w:val="00B74D69"/>
    <w:rsid w:val="00B74E2A"/>
    <w:rsid w:val="00B755E1"/>
    <w:rsid w:val="00B75834"/>
    <w:rsid w:val="00B758FA"/>
    <w:rsid w:val="00B75F11"/>
    <w:rsid w:val="00B76207"/>
    <w:rsid w:val="00B76B78"/>
    <w:rsid w:val="00B771EA"/>
    <w:rsid w:val="00B77246"/>
    <w:rsid w:val="00B775B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C7472"/>
    <w:rsid w:val="00BD00E3"/>
    <w:rsid w:val="00BD02F8"/>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57"/>
    <w:rsid w:val="00BE1F89"/>
    <w:rsid w:val="00BE20D1"/>
    <w:rsid w:val="00BE3356"/>
    <w:rsid w:val="00BE3C69"/>
    <w:rsid w:val="00BE4A6B"/>
    <w:rsid w:val="00BE5427"/>
    <w:rsid w:val="00BE5474"/>
    <w:rsid w:val="00BE5A40"/>
    <w:rsid w:val="00BE6354"/>
    <w:rsid w:val="00BE6474"/>
    <w:rsid w:val="00BE66AE"/>
    <w:rsid w:val="00BE67B3"/>
    <w:rsid w:val="00BE6B3F"/>
    <w:rsid w:val="00BE7596"/>
    <w:rsid w:val="00BE75F0"/>
    <w:rsid w:val="00BE7D5D"/>
    <w:rsid w:val="00BE7EDF"/>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2B7"/>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7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48B5"/>
    <w:rsid w:val="00C55D7C"/>
    <w:rsid w:val="00C55E5D"/>
    <w:rsid w:val="00C561F7"/>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3F43"/>
    <w:rsid w:val="00C63F60"/>
    <w:rsid w:val="00C645DA"/>
    <w:rsid w:val="00C64AA0"/>
    <w:rsid w:val="00C6551C"/>
    <w:rsid w:val="00C65A82"/>
    <w:rsid w:val="00C65C22"/>
    <w:rsid w:val="00C661E2"/>
    <w:rsid w:val="00C67671"/>
    <w:rsid w:val="00C67B28"/>
    <w:rsid w:val="00C710F5"/>
    <w:rsid w:val="00C7151F"/>
    <w:rsid w:val="00C73226"/>
    <w:rsid w:val="00C7424D"/>
    <w:rsid w:val="00C75319"/>
    <w:rsid w:val="00C75C54"/>
    <w:rsid w:val="00C75EBB"/>
    <w:rsid w:val="00C761D2"/>
    <w:rsid w:val="00C76298"/>
    <w:rsid w:val="00C76386"/>
    <w:rsid w:val="00C767CE"/>
    <w:rsid w:val="00C76A7A"/>
    <w:rsid w:val="00C772FB"/>
    <w:rsid w:val="00C77844"/>
    <w:rsid w:val="00C7793B"/>
    <w:rsid w:val="00C77F8C"/>
    <w:rsid w:val="00C80036"/>
    <w:rsid w:val="00C80254"/>
    <w:rsid w:val="00C805FC"/>
    <w:rsid w:val="00C80FCA"/>
    <w:rsid w:val="00C81A24"/>
    <w:rsid w:val="00C83D37"/>
    <w:rsid w:val="00C8408D"/>
    <w:rsid w:val="00C841C6"/>
    <w:rsid w:val="00C84922"/>
    <w:rsid w:val="00C84A28"/>
    <w:rsid w:val="00C84A5D"/>
    <w:rsid w:val="00C856E5"/>
    <w:rsid w:val="00C8687A"/>
    <w:rsid w:val="00C87258"/>
    <w:rsid w:val="00C87DAC"/>
    <w:rsid w:val="00C87E81"/>
    <w:rsid w:val="00C90826"/>
    <w:rsid w:val="00C90C34"/>
    <w:rsid w:val="00C90C9A"/>
    <w:rsid w:val="00C90D7B"/>
    <w:rsid w:val="00C915D7"/>
    <w:rsid w:val="00C92B3C"/>
    <w:rsid w:val="00C93115"/>
    <w:rsid w:val="00C9344A"/>
    <w:rsid w:val="00C93541"/>
    <w:rsid w:val="00C93F24"/>
    <w:rsid w:val="00C94849"/>
    <w:rsid w:val="00C953D6"/>
    <w:rsid w:val="00C95545"/>
    <w:rsid w:val="00C962CF"/>
    <w:rsid w:val="00C968DC"/>
    <w:rsid w:val="00C96A69"/>
    <w:rsid w:val="00C970A5"/>
    <w:rsid w:val="00C97668"/>
    <w:rsid w:val="00C97BDC"/>
    <w:rsid w:val="00C97FCB"/>
    <w:rsid w:val="00CA0A3D"/>
    <w:rsid w:val="00CA10C3"/>
    <w:rsid w:val="00CA1B15"/>
    <w:rsid w:val="00CA1BAB"/>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62DC"/>
    <w:rsid w:val="00CC73ED"/>
    <w:rsid w:val="00CC74BC"/>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395A"/>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7"/>
    <w:rsid w:val="00CF3287"/>
    <w:rsid w:val="00CF366C"/>
    <w:rsid w:val="00CF3BC4"/>
    <w:rsid w:val="00CF4638"/>
    <w:rsid w:val="00CF4892"/>
    <w:rsid w:val="00CF4C67"/>
    <w:rsid w:val="00CF5B23"/>
    <w:rsid w:val="00CF6FB1"/>
    <w:rsid w:val="00CF779F"/>
    <w:rsid w:val="00CF7B68"/>
    <w:rsid w:val="00CF7B80"/>
    <w:rsid w:val="00CF7D7D"/>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1FA6"/>
    <w:rsid w:val="00D3223B"/>
    <w:rsid w:val="00D32D18"/>
    <w:rsid w:val="00D330F9"/>
    <w:rsid w:val="00D33CFF"/>
    <w:rsid w:val="00D342F6"/>
    <w:rsid w:val="00D3537D"/>
    <w:rsid w:val="00D35C76"/>
    <w:rsid w:val="00D369E7"/>
    <w:rsid w:val="00D37CF5"/>
    <w:rsid w:val="00D37F74"/>
    <w:rsid w:val="00D40FA1"/>
    <w:rsid w:val="00D41F87"/>
    <w:rsid w:val="00D42230"/>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B3E"/>
    <w:rsid w:val="00D52C23"/>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2F13"/>
    <w:rsid w:val="00D635F3"/>
    <w:rsid w:val="00D63BD5"/>
    <w:rsid w:val="00D63D57"/>
    <w:rsid w:val="00D64796"/>
    <w:rsid w:val="00D64A02"/>
    <w:rsid w:val="00D64D84"/>
    <w:rsid w:val="00D653A0"/>
    <w:rsid w:val="00D657E8"/>
    <w:rsid w:val="00D677FC"/>
    <w:rsid w:val="00D705A1"/>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32A"/>
    <w:rsid w:val="00D93C24"/>
    <w:rsid w:val="00D93D14"/>
    <w:rsid w:val="00D94142"/>
    <w:rsid w:val="00D94566"/>
    <w:rsid w:val="00D965E4"/>
    <w:rsid w:val="00D967FB"/>
    <w:rsid w:val="00D96D95"/>
    <w:rsid w:val="00D977A8"/>
    <w:rsid w:val="00DA0216"/>
    <w:rsid w:val="00DA243F"/>
    <w:rsid w:val="00DA335E"/>
    <w:rsid w:val="00DA35C6"/>
    <w:rsid w:val="00DA48BC"/>
    <w:rsid w:val="00DA4AFD"/>
    <w:rsid w:val="00DA4F44"/>
    <w:rsid w:val="00DA502F"/>
    <w:rsid w:val="00DA5118"/>
    <w:rsid w:val="00DA5879"/>
    <w:rsid w:val="00DA605C"/>
    <w:rsid w:val="00DA6259"/>
    <w:rsid w:val="00DB0ABA"/>
    <w:rsid w:val="00DB0D1E"/>
    <w:rsid w:val="00DB1364"/>
    <w:rsid w:val="00DB21B9"/>
    <w:rsid w:val="00DB29B7"/>
    <w:rsid w:val="00DB29B9"/>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044"/>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646"/>
    <w:rsid w:val="00DE19E8"/>
    <w:rsid w:val="00DE40B3"/>
    <w:rsid w:val="00DE4547"/>
    <w:rsid w:val="00DE4585"/>
    <w:rsid w:val="00DE4593"/>
    <w:rsid w:val="00DE6869"/>
    <w:rsid w:val="00DE72DE"/>
    <w:rsid w:val="00DF099B"/>
    <w:rsid w:val="00DF1163"/>
    <w:rsid w:val="00DF17FB"/>
    <w:rsid w:val="00DF1DD5"/>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616"/>
    <w:rsid w:val="00E13E36"/>
    <w:rsid w:val="00E14046"/>
    <w:rsid w:val="00E1432C"/>
    <w:rsid w:val="00E1433E"/>
    <w:rsid w:val="00E148A2"/>
    <w:rsid w:val="00E155FB"/>
    <w:rsid w:val="00E156E8"/>
    <w:rsid w:val="00E164D0"/>
    <w:rsid w:val="00E1750E"/>
    <w:rsid w:val="00E2002B"/>
    <w:rsid w:val="00E203AF"/>
    <w:rsid w:val="00E20E2E"/>
    <w:rsid w:val="00E213DE"/>
    <w:rsid w:val="00E215A4"/>
    <w:rsid w:val="00E21DBE"/>
    <w:rsid w:val="00E21E58"/>
    <w:rsid w:val="00E22B2A"/>
    <w:rsid w:val="00E22D73"/>
    <w:rsid w:val="00E248AC"/>
    <w:rsid w:val="00E26468"/>
    <w:rsid w:val="00E27BA9"/>
    <w:rsid w:val="00E27E69"/>
    <w:rsid w:val="00E308DF"/>
    <w:rsid w:val="00E30932"/>
    <w:rsid w:val="00E30C1E"/>
    <w:rsid w:val="00E3165C"/>
    <w:rsid w:val="00E31B98"/>
    <w:rsid w:val="00E3226E"/>
    <w:rsid w:val="00E3296A"/>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2AC1"/>
    <w:rsid w:val="00E53962"/>
    <w:rsid w:val="00E53DD4"/>
    <w:rsid w:val="00E546C9"/>
    <w:rsid w:val="00E54B07"/>
    <w:rsid w:val="00E54EEF"/>
    <w:rsid w:val="00E5527C"/>
    <w:rsid w:val="00E55D13"/>
    <w:rsid w:val="00E55DEC"/>
    <w:rsid w:val="00E55E3E"/>
    <w:rsid w:val="00E56187"/>
    <w:rsid w:val="00E56771"/>
    <w:rsid w:val="00E56849"/>
    <w:rsid w:val="00E577F6"/>
    <w:rsid w:val="00E5782E"/>
    <w:rsid w:val="00E57A36"/>
    <w:rsid w:val="00E57B55"/>
    <w:rsid w:val="00E57E1F"/>
    <w:rsid w:val="00E60310"/>
    <w:rsid w:val="00E60524"/>
    <w:rsid w:val="00E6096A"/>
    <w:rsid w:val="00E610AC"/>
    <w:rsid w:val="00E6127A"/>
    <w:rsid w:val="00E62107"/>
    <w:rsid w:val="00E62AD7"/>
    <w:rsid w:val="00E62E74"/>
    <w:rsid w:val="00E630EF"/>
    <w:rsid w:val="00E636DC"/>
    <w:rsid w:val="00E64138"/>
    <w:rsid w:val="00E64527"/>
    <w:rsid w:val="00E6515D"/>
    <w:rsid w:val="00E6517F"/>
    <w:rsid w:val="00E65D14"/>
    <w:rsid w:val="00E66205"/>
    <w:rsid w:val="00E66D23"/>
    <w:rsid w:val="00E67C7A"/>
    <w:rsid w:val="00E67E82"/>
    <w:rsid w:val="00E70549"/>
    <w:rsid w:val="00E70D4F"/>
    <w:rsid w:val="00E70F3B"/>
    <w:rsid w:val="00E718ED"/>
    <w:rsid w:val="00E71AE7"/>
    <w:rsid w:val="00E7249F"/>
    <w:rsid w:val="00E731BD"/>
    <w:rsid w:val="00E7326A"/>
    <w:rsid w:val="00E73C0B"/>
    <w:rsid w:val="00E761E5"/>
    <w:rsid w:val="00E7696E"/>
    <w:rsid w:val="00E76987"/>
    <w:rsid w:val="00E810B9"/>
    <w:rsid w:val="00E817F6"/>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718"/>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C51"/>
    <w:rsid w:val="00EB71CB"/>
    <w:rsid w:val="00EB7D72"/>
    <w:rsid w:val="00EC0277"/>
    <w:rsid w:val="00EC0563"/>
    <w:rsid w:val="00EC062C"/>
    <w:rsid w:val="00EC0A79"/>
    <w:rsid w:val="00EC0BF6"/>
    <w:rsid w:val="00EC14F1"/>
    <w:rsid w:val="00EC2052"/>
    <w:rsid w:val="00EC216A"/>
    <w:rsid w:val="00EC21C3"/>
    <w:rsid w:val="00EC24EC"/>
    <w:rsid w:val="00EC2955"/>
    <w:rsid w:val="00EC301A"/>
    <w:rsid w:val="00EC35F9"/>
    <w:rsid w:val="00EC422D"/>
    <w:rsid w:val="00EC49EC"/>
    <w:rsid w:val="00EC502E"/>
    <w:rsid w:val="00EC5AD5"/>
    <w:rsid w:val="00EC5BE0"/>
    <w:rsid w:val="00EC5D2F"/>
    <w:rsid w:val="00EC6EFF"/>
    <w:rsid w:val="00EC7834"/>
    <w:rsid w:val="00ED0299"/>
    <w:rsid w:val="00ED031C"/>
    <w:rsid w:val="00ED0616"/>
    <w:rsid w:val="00ED078A"/>
    <w:rsid w:val="00ED0EBC"/>
    <w:rsid w:val="00ED1242"/>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4998"/>
    <w:rsid w:val="00EE4B62"/>
    <w:rsid w:val="00EE6474"/>
    <w:rsid w:val="00EE74E2"/>
    <w:rsid w:val="00EF0423"/>
    <w:rsid w:val="00EF06C0"/>
    <w:rsid w:val="00EF1092"/>
    <w:rsid w:val="00EF10EE"/>
    <w:rsid w:val="00EF2A37"/>
    <w:rsid w:val="00EF30A7"/>
    <w:rsid w:val="00EF31DA"/>
    <w:rsid w:val="00EF3999"/>
    <w:rsid w:val="00EF3CB8"/>
    <w:rsid w:val="00EF455E"/>
    <w:rsid w:val="00EF5F2A"/>
    <w:rsid w:val="00EF61D8"/>
    <w:rsid w:val="00EF682A"/>
    <w:rsid w:val="00EF685D"/>
    <w:rsid w:val="00EF6F55"/>
    <w:rsid w:val="00F00B3E"/>
    <w:rsid w:val="00F00EF6"/>
    <w:rsid w:val="00F00F2A"/>
    <w:rsid w:val="00F017A9"/>
    <w:rsid w:val="00F02257"/>
    <w:rsid w:val="00F03259"/>
    <w:rsid w:val="00F03422"/>
    <w:rsid w:val="00F038BC"/>
    <w:rsid w:val="00F03E64"/>
    <w:rsid w:val="00F040C2"/>
    <w:rsid w:val="00F05482"/>
    <w:rsid w:val="00F05697"/>
    <w:rsid w:val="00F06A73"/>
    <w:rsid w:val="00F06C8C"/>
    <w:rsid w:val="00F0706B"/>
    <w:rsid w:val="00F0785F"/>
    <w:rsid w:val="00F079A1"/>
    <w:rsid w:val="00F07CB6"/>
    <w:rsid w:val="00F105D7"/>
    <w:rsid w:val="00F1152D"/>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17953"/>
    <w:rsid w:val="00F20BEC"/>
    <w:rsid w:val="00F210CA"/>
    <w:rsid w:val="00F21593"/>
    <w:rsid w:val="00F22009"/>
    <w:rsid w:val="00F22436"/>
    <w:rsid w:val="00F235B2"/>
    <w:rsid w:val="00F23B89"/>
    <w:rsid w:val="00F23B9C"/>
    <w:rsid w:val="00F24190"/>
    <w:rsid w:val="00F24349"/>
    <w:rsid w:val="00F250DE"/>
    <w:rsid w:val="00F254EB"/>
    <w:rsid w:val="00F25A5C"/>
    <w:rsid w:val="00F25D11"/>
    <w:rsid w:val="00F274C9"/>
    <w:rsid w:val="00F31C1A"/>
    <w:rsid w:val="00F32317"/>
    <w:rsid w:val="00F32631"/>
    <w:rsid w:val="00F32AFC"/>
    <w:rsid w:val="00F330E1"/>
    <w:rsid w:val="00F33788"/>
    <w:rsid w:val="00F34642"/>
    <w:rsid w:val="00F34753"/>
    <w:rsid w:val="00F351DD"/>
    <w:rsid w:val="00F365A5"/>
    <w:rsid w:val="00F367C7"/>
    <w:rsid w:val="00F3769A"/>
    <w:rsid w:val="00F40012"/>
    <w:rsid w:val="00F401FF"/>
    <w:rsid w:val="00F4020A"/>
    <w:rsid w:val="00F413CA"/>
    <w:rsid w:val="00F41B27"/>
    <w:rsid w:val="00F42F9A"/>
    <w:rsid w:val="00F432FB"/>
    <w:rsid w:val="00F4340E"/>
    <w:rsid w:val="00F4390F"/>
    <w:rsid w:val="00F4394E"/>
    <w:rsid w:val="00F43A3B"/>
    <w:rsid w:val="00F43CAB"/>
    <w:rsid w:val="00F4456E"/>
    <w:rsid w:val="00F44748"/>
    <w:rsid w:val="00F44999"/>
    <w:rsid w:val="00F453DD"/>
    <w:rsid w:val="00F45552"/>
    <w:rsid w:val="00F4755F"/>
    <w:rsid w:val="00F477DB"/>
    <w:rsid w:val="00F5107E"/>
    <w:rsid w:val="00F51C63"/>
    <w:rsid w:val="00F52C66"/>
    <w:rsid w:val="00F52D27"/>
    <w:rsid w:val="00F52EA6"/>
    <w:rsid w:val="00F53085"/>
    <w:rsid w:val="00F531E9"/>
    <w:rsid w:val="00F5393B"/>
    <w:rsid w:val="00F53C9C"/>
    <w:rsid w:val="00F53FE4"/>
    <w:rsid w:val="00F5419C"/>
    <w:rsid w:val="00F54C9A"/>
    <w:rsid w:val="00F5529D"/>
    <w:rsid w:val="00F552D9"/>
    <w:rsid w:val="00F56292"/>
    <w:rsid w:val="00F563C7"/>
    <w:rsid w:val="00F56757"/>
    <w:rsid w:val="00F5769C"/>
    <w:rsid w:val="00F57E03"/>
    <w:rsid w:val="00F57EA1"/>
    <w:rsid w:val="00F60132"/>
    <w:rsid w:val="00F6090B"/>
    <w:rsid w:val="00F61074"/>
    <w:rsid w:val="00F610DB"/>
    <w:rsid w:val="00F614CE"/>
    <w:rsid w:val="00F61B49"/>
    <w:rsid w:val="00F6200C"/>
    <w:rsid w:val="00F62272"/>
    <w:rsid w:val="00F62758"/>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77A72"/>
    <w:rsid w:val="00F80215"/>
    <w:rsid w:val="00F827A4"/>
    <w:rsid w:val="00F82A3E"/>
    <w:rsid w:val="00F83554"/>
    <w:rsid w:val="00F83867"/>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3C5"/>
    <w:rsid w:val="00FA082F"/>
    <w:rsid w:val="00FA0987"/>
    <w:rsid w:val="00FA18DD"/>
    <w:rsid w:val="00FA404F"/>
    <w:rsid w:val="00FA458F"/>
    <w:rsid w:val="00FA560B"/>
    <w:rsid w:val="00FA58BE"/>
    <w:rsid w:val="00FA6522"/>
    <w:rsid w:val="00FA6C9A"/>
    <w:rsid w:val="00FA7561"/>
    <w:rsid w:val="00FA7B42"/>
    <w:rsid w:val="00FA7BF7"/>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3E7"/>
    <w:rsid w:val="00FC0765"/>
    <w:rsid w:val="00FC0A14"/>
    <w:rsid w:val="00FC0A1C"/>
    <w:rsid w:val="00FC0D2F"/>
    <w:rsid w:val="00FC0EBE"/>
    <w:rsid w:val="00FC11B8"/>
    <w:rsid w:val="00FC200A"/>
    <w:rsid w:val="00FC3711"/>
    <w:rsid w:val="00FC4FE1"/>
    <w:rsid w:val="00FC562E"/>
    <w:rsid w:val="00FC5A01"/>
    <w:rsid w:val="00FC6877"/>
    <w:rsid w:val="00FC74BE"/>
    <w:rsid w:val="00FC7702"/>
    <w:rsid w:val="00FD0238"/>
    <w:rsid w:val="00FD023B"/>
    <w:rsid w:val="00FD07F4"/>
    <w:rsid w:val="00FD08AF"/>
    <w:rsid w:val="00FD0DF5"/>
    <w:rsid w:val="00FD225D"/>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12C"/>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6A7146"/>
    <w:pPr>
      <w:tabs>
        <w:tab w:val="left" w:pos="7300"/>
      </w:tabs>
      <w:contextualSpacing/>
      <w:outlineLvl w:val="0"/>
    </w:pPr>
    <w:rPr>
      <w:b/>
    </w:rPr>
  </w:style>
  <w:style w:type="paragraph" w:styleId="Heading2">
    <w:name w:val="heading 2"/>
    <w:basedOn w:val="Heading1"/>
    <w:next w:val="Normal"/>
    <w:link w:val="Heading2Char"/>
    <w:uiPriority w:val="9"/>
    <w:unhideWhenUsed/>
    <w:qFormat/>
    <w:rsid w:val="006A7146"/>
    <w:pPr>
      <w:outlineLvl w:val="1"/>
    </w:pPr>
  </w:style>
  <w:style w:type="paragraph" w:styleId="Heading3">
    <w:name w:val="heading 3"/>
    <w:basedOn w:val="Normal"/>
    <w:next w:val="Normal"/>
    <w:link w:val="Heading3Char"/>
    <w:uiPriority w:val="9"/>
    <w:unhideWhenUsed/>
    <w:qFormat/>
    <w:rsid w:val="00A00013"/>
    <w:pPr>
      <w:keepNext/>
      <w:keepLines/>
      <w:spacing w:before="40"/>
      <w:contextualSpacing/>
      <w:outlineLvl w:val="2"/>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6A7146"/>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A00013"/>
    <w:rPr>
      <w:rFonts w:ascii="Times New Roman" w:eastAsiaTheme="majorEastAsia" w:hAnsi="Times New Roman" w:cs="Times New Roman"/>
      <w:i/>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6A7146"/>
    <w:rPr>
      <w:rFonts w:ascii="Times New Roman" w:eastAsia="Times New Roman" w:hAnsi="Times New Roman" w:cs="Times New Roman"/>
      <w:b/>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8</Pages>
  <Words>11990</Words>
  <Characters>68343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1257</cp:revision>
  <cp:lastPrinted>2023-09-13T18:38:00Z</cp:lastPrinted>
  <dcterms:created xsi:type="dcterms:W3CDTF">2023-09-13T15:40:00Z</dcterms:created>
  <dcterms:modified xsi:type="dcterms:W3CDTF">2023-11-15T19:57:00Z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id="MJ2nQFP4"/&gt;&lt;style id="http://www.zotero.org/styles/animal-behaviour" hasBibliography="1" bibliographyStyleHasBeenSet="1"/&gt;&lt;prefs&gt;&lt;pref name="fieldType" value="Field"/&gt;&lt;/prefs&gt;&lt;/data&gt;</vt:lpwstr>
  </property>
</Properties>
</file>