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309609CF" w:rsidR="003D3CCD" w:rsidRDefault="003D3CCD">
      <w:pPr>
        <w:rPr>
          <w:rFonts w:ascii="Times New Roman" w:hAnsi="Times New Roman" w:cs="Times New Roman"/>
        </w:rPr>
      </w:pPr>
      <w:r w:rsidRPr="00E9288C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Core behaviora</w:t>
      </w:r>
      <w:r w:rsidR="00722784">
        <w:rPr>
          <w:rFonts w:ascii="Times New Roman" w:hAnsi="Times New Roman" w:cs="Times New Roman"/>
        </w:rPr>
        <w:t xml:space="preserve">l elements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 dances in this study. 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ingle-letter code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used </w:t>
      </w:r>
      <w:r w:rsidR="0050613A">
        <w:rPr>
          <w:rFonts w:ascii="Times New Roman" w:hAnsi="Times New Roman" w:cs="Times New Roman"/>
        </w:rPr>
        <w:t xml:space="preserve">in </w:t>
      </w:r>
      <w:r w:rsidR="00165054">
        <w:rPr>
          <w:rFonts w:ascii="Times New Roman" w:hAnsi="Times New Roman" w:cs="Times New Roman"/>
        </w:rPr>
        <w:t xml:space="preserve">display strings </w:t>
      </w:r>
      <w:r w:rsidR="00A158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given </w:t>
      </w:r>
      <w:r w:rsidR="00840B75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left. </w:t>
      </w:r>
      <w:r w:rsidR="00722784">
        <w:rPr>
          <w:rFonts w:ascii="Times New Roman" w:hAnsi="Times New Roman" w:cs="Times New Roman"/>
        </w:rPr>
        <w:t xml:space="preserve">The percent (rounded) of displays featuring the behavior </w:t>
      </w:r>
      <w:r>
        <w:rPr>
          <w:rFonts w:ascii="Times New Roman" w:hAnsi="Times New Roman" w:cs="Times New Roman"/>
        </w:rPr>
        <w:t xml:space="preserve">in the final dataset are given across </w:t>
      </w:r>
      <w:r w:rsidRPr="007C10FA">
        <w:rPr>
          <w:rFonts w:ascii="Times New Roman" w:hAnsi="Times New Roman" w:cs="Times New Roman"/>
          <w:highlight w:val="cyan"/>
        </w:rPr>
        <w:t>25</w:t>
      </w:r>
      <w:r w:rsidR="008971FA" w:rsidRPr="007C10FA">
        <w:rPr>
          <w:rFonts w:ascii="Times New Roman" w:hAnsi="Times New Roman" w:cs="Times New Roman"/>
          <w:highlight w:val="cyan"/>
        </w:rPr>
        <w:t>1</w:t>
      </w:r>
      <w:r>
        <w:rPr>
          <w:rFonts w:ascii="Times New Roman" w:hAnsi="Times New Roman" w:cs="Times New Roman"/>
        </w:rPr>
        <w:t xml:space="preserve"> SOLO displays, </w:t>
      </w:r>
      <w:r w:rsidR="008971FA" w:rsidRPr="007C10FA">
        <w:rPr>
          <w:rFonts w:ascii="Times New Roman" w:hAnsi="Times New Roman" w:cs="Times New Roman"/>
          <w:highlight w:val="cyan"/>
        </w:rPr>
        <w:t>89</w:t>
      </w:r>
      <w:r>
        <w:rPr>
          <w:rFonts w:ascii="Times New Roman" w:hAnsi="Times New Roman" w:cs="Times New Roman"/>
        </w:rPr>
        <w:t xml:space="preserve"> AUDI displays, and </w:t>
      </w:r>
      <w:r w:rsidRPr="007C10FA">
        <w:rPr>
          <w:rFonts w:ascii="Times New Roman" w:hAnsi="Times New Roman" w:cs="Times New Roman"/>
          <w:highlight w:val="cyan"/>
        </w:rPr>
        <w:t>1</w:t>
      </w:r>
      <w:r w:rsidR="007C10FA" w:rsidRPr="007C10FA">
        <w:rPr>
          <w:rFonts w:ascii="Times New Roman" w:hAnsi="Times New Roman" w:cs="Times New Roman"/>
          <w:highlight w:val="cyan"/>
        </w:rPr>
        <w:t>3</w:t>
      </w:r>
      <w:r>
        <w:rPr>
          <w:rFonts w:ascii="Times New Roman" w:hAnsi="Times New Roman" w:cs="Times New Roman"/>
        </w:rPr>
        <w:t xml:space="preserve"> COP displays</w:t>
      </w:r>
      <w:r w:rsidR="007C10FA">
        <w:rPr>
          <w:rFonts w:ascii="Times New Roman" w:hAnsi="Times New Roman" w:cs="Times New Roman"/>
        </w:rPr>
        <w:t>.</w:t>
      </w:r>
      <w:r w:rsidR="00403E72">
        <w:rPr>
          <w:rFonts w:ascii="Times New Roman" w:hAnsi="Times New Roman" w:cs="Times New Roman"/>
        </w:rPr>
        <w:t xml:space="preserve"> </w:t>
      </w:r>
      <w:r w:rsidR="00403E72" w:rsidRPr="00403E72">
        <w:rPr>
          <w:rFonts w:ascii="Times New Roman" w:eastAsia="Times New Roman" w:hAnsi="Times New Roman" w:cs="Times New Roman"/>
          <w:highlight w:val="yellow"/>
        </w:rPr>
        <w:t>Voucher videos of behaviors are archived at the Macaulay Library of Natural Sounds at Cornell University.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1874"/>
        <w:gridCol w:w="883"/>
        <w:gridCol w:w="830"/>
        <w:gridCol w:w="723"/>
        <w:gridCol w:w="3414"/>
      </w:tblGrid>
      <w:tr w:rsidR="00D666FD" w:rsidRPr="00E856FC" w14:paraId="64A1E21D" w14:textId="2D56A93A" w:rsidTr="0047765C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tcBorders>
              <w:bottom w:val="single" w:sz="4" w:space="0" w:color="auto"/>
            </w:tcBorders>
            <w:noWrap/>
            <w:hideMark/>
          </w:tcPr>
          <w:p w14:paraId="50308DB2" w14:textId="3F9FD534" w:rsidR="00BB076D" w:rsidRPr="000818E3" w:rsidRDefault="00BB076D" w:rsidP="00AE38E1">
            <w:pPr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 w:rsidR="00E86339">
              <w:rPr>
                <w:rFonts w:ascii="Times New Roman" w:hAnsi="Times New Roman" w:cs="Times New Roman"/>
                <w:b/>
                <w:bCs/>
              </w:rPr>
              <w:t xml:space="preserve">         %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0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0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</w:tc>
      </w:tr>
      <w:tr w:rsidR="00D666FD" w:rsidRPr="00E856FC" w14:paraId="0A41C67B" w14:textId="4FF267F2" w:rsidTr="0047765C">
        <w:trPr>
          <w:trHeight w:val="332"/>
          <w:jc w:val="center"/>
        </w:trPr>
        <w:tc>
          <w:tcPr>
            <w:tcW w:w="0" w:type="auto"/>
            <w:noWrap/>
            <w:hideMark/>
          </w:tcPr>
          <w:p w14:paraId="316C5A50" w14:textId="4E13459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2E27B97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4504146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08CD0C6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D666FD" w:rsidRPr="00E856FC" w14:paraId="2B08FC21" w14:textId="59E9AE94" w:rsidTr="0047765C">
        <w:trPr>
          <w:trHeight w:val="773"/>
          <w:jc w:val="center"/>
        </w:trPr>
        <w:tc>
          <w:tcPr>
            <w:tcW w:w="0" w:type="auto"/>
            <w:noWrap/>
            <w:hideMark/>
          </w:tcPr>
          <w:p w14:paraId="18681A5A" w14:textId="54626C7A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74" w:type="dxa"/>
            <w:noWrap/>
            <w:hideMark/>
          </w:tcPr>
          <w:p w14:paraId="6CC7B4FA" w14:textId="20C2531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48908AE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1B2B300E" w14:textId="1920579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6C2D18E1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D666FD" w:rsidRPr="00E856FC" w14:paraId="3F49BD39" w14:textId="1B866196" w:rsidTr="00392462">
        <w:trPr>
          <w:trHeight w:val="729"/>
          <w:jc w:val="center"/>
        </w:trPr>
        <w:tc>
          <w:tcPr>
            <w:tcW w:w="0" w:type="auto"/>
            <w:noWrap/>
            <w:hideMark/>
          </w:tcPr>
          <w:p w14:paraId="12BD5176" w14:textId="5EE8795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74" w:type="dxa"/>
            <w:noWrap/>
            <w:hideMark/>
          </w:tcPr>
          <w:p w14:paraId="03EADCAF" w14:textId="26A1D05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6420DD9E" w14:textId="3D61AF5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30" w:type="dxa"/>
            <w:noWrap/>
            <w:hideMark/>
          </w:tcPr>
          <w:p w14:paraId="5BE2F181" w14:textId="6791B53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5BDD20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50D06ABB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1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Same swoop as above, though lacking vocalization and often lacking gymnastics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</w:tc>
      </w:tr>
      <w:tr w:rsidR="00D666FD" w:rsidRPr="00E856FC" w14:paraId="20B6C107" w14:textId="600E860A" w:rsidTr="00392462">
        <w:trPr>
          <w:trHeight w:val="720"/>
          <w:jc w:val="center"/>
        </w:trPr>
        <w:tc>
          <w:tcPr>
            <w:tcW w:w="0" w:type="auto"/>
            <w:noWrap/>
            <w:hideMark/>
          </w:tcPr>
          <w:p w14:paraId="0AED0ED3" w14:textId="17848DA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74" w:type="dxa"/>
            <w:noWrap/>
            <w:hideMark/>
          </w:tcPr>
          <w:p w14:paraId="435E6355" w14:textId="5AA9190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5BE0DEE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31D932C8" w14:textId="5CD5514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7E9B5A6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D666FD" w:rsidRPr="00E856FC" w14:paraId="015B55E4" w14:textId="33D70578" w:rsidTr="00392462">
        <w:trPr>
          <w:trHeight w:val="378"/>
          <w:jc w:val="center"/>
        </w:trPr>
        <w:tc>
          <w:tcPr>
            <w:tcW w:w="0" w:type="auto"/>
            <w:noWrap/>
            <w:hideMark/>
          </w:tcPr>
          <w:p w14:paraId="1E17DD9F" w14:textId="5339E66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74" w:type="dxa"/>
            <w:noWrap/>
            <w:hideMark/>
          </w:tcPr>
          <w:p w14:paraId="149DD975" w14:textId="12EBE6E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2"/>
            <w:r w:rsidRPr="000818E3">
              <w:rPr>
                <w:rFonts w:ascii="Times New Roman" w:hAnsi="Times New Roman" w:cs="Times New Roman"/>
              </w:rPr>
              <w:t>bow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883" w:type="dxa"/>
            <w:noWrap/>
            <w:hideMark/>
          </w:tcPr>
          <w:p w14:paraId="06AC15EE" w14:textId="280031D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30" w:type="dxa"/>
            <w:noWrap/>
            <w:hideMark/>
          </w:tcPr>
          <w:p w14:paraId="12D1F653" w14:textId="6305F21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65F6EAF9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</w:p>
        </w:tc>
      </w:tr>
      <w:tr w:rsidR="00D666FD" w:rsidRPr="00E856FC" w14:paraId="2450AAAF" w14:textId="339E6296" w:rsidTr="0047765C">
        <w:trPr>
          <w:trHeight w:val="503"/>
          <w:jc w:val="center"/>
        </w:trPr>
        <w:tc>
          <w:tcPr>
            <w:tcW w:w="0" w:type="auto"/>
            <w:noWrap/>
            <w:hideMark/>
          </w:tcPr>
          <w:p w14:paraId="27FAAEF9" w14:textId="6F47D401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74" w:type="dxa"/>
            <w:noWrap/>
            <w:hideMark/>
          </w:tcPr>
          <w:p w14:paraId="57174133" w14:textId="23BD2382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626600A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30" w:type="dxa"/>
            <w:noWrap/>
            <w:hideMark/>
          </w:tcPr>
          <w:p w14:paraId="0B8ED81C" w14:textId="2AA8455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295DA68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D666FD" w:rsidRPr="00E856FC" w14:paraId="79E0789D" w14:textId="497240AC" w:rsidTr="00937991">
        <w:trPr>
          <w:trHeight w:val="531"/>
          <w:jc w:val="center"/>
        </w:trPr>
        <w:tc>
          <w:tcPr>
            <w:tcW w:w="0" w:type="auto"/>
            <w:noWrap/>
            <w:hideMark/>
          </w:tcPr>
          <w:p w14:paraId="45B0C070" w14:textId="319D101E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74" w:type="dxa"/>
            <w:noWrap/>
            <w:hideMark/>
          </w:tcPr>
          <w:p w14:paraId="28D35065" w14:textId="04B6649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5193B0F5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023668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53A61A69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D666FD" w:rsidRPr="00E856FC" w14:paraId="347AB5B9" w14:textId="767CB157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338010A1" w14:textId="71801C26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74" w:type="dxa"/>
            <w:noWrap/>
            <w:hideMark/>
          </w:tcPr>
          <w:p w14:paraId="530AB20D" w14:textId="7817AEB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3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5C5D7416" w14:textId="4D39FEF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55C6849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3E1FD34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D666FD" w:rsidRPr="00E856FC" w14:paraId="3B015D73" w14:textId="75D8DCF6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629A4715" w14:textId="5AC4C20F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74" w:type="dxa"/>
            <w:noWrap/>
            <w:hideMark/>
          </w:tcPr>
          <w:p w14:paraId="53A5D867" w14:textId="4D70C15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06CBEA2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0" w:type="dxa"/>
            <w:noWrap/>
            <w:hideMark/>
          </w:tcPr>
          <w:p w14:paraId="702C0CC1" w14:textId="7473A66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C19402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4"/>
            </w:r>
          </w:p>
        </w:tc>
      </w:tr>
      <w:tr w:rsidR="00D666FD" w:rsidRPr="00E856FC" w14:paraId="7B8B6981" w14:textId="27C4A2F7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3E6AE270" w14:textId="0B7919C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74" w:type="dxa"/>
            <w:noWrap/>
            <w:hideMark/>
          </w:tcPr>
          <w:p w14:paraId="257DBE7A" w14:textId="146A82A8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3E62055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189CFF08" w14:textId="6F686C9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E784CA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D666FD" w:rsidRPr="00E856FC" w14:paraId="0388CD5F" w14:textId="2236F9D0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2E5B6D8E" w14:textId="3FDF302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74" w:type="dxa"/>
            <w:noWrap/>
            <w:hideMark/>
          </w:tcPr>
          <w:p w14:paraId="0486A573" w14:textId="58848E2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466D878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30" w:type="dxa"/>
            <w:noWrap/>
            <w:hideMark/>
          </w:tcPr>
          <w:p w14:paraId="768E9411" w14:textId="2A90D33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7152FA5A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D666FD" w:rsidRPr="00E856FC" w14:paraId="5669DED3" w14:textId="3AA60C4F" w:rsidTr="0047765C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323B6A1D" w14:textId="7048075C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74" w:type="dxa"/>
            <w:noWrap/>
            <w:hideMark/>
          </w:tcPr>
          <w:p w14:paraId="2C62A1A5" w14:textId="31E7582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0E7C7DF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30" w:type="dxa"/>
            <w:noWrap/>
            <w:hideMark/>
          </w:tcPr>
          <w:p w14:paraId="515BA395" w14:textId="69DC515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7C6DE035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5"/>
            <w:r w:rsidR="0039000D"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5"/>
            <w:r w:rsidR="00392462">
              <w:rPr>
                <w:rStyle w:val="CommentReference"/>
              </w:rPr>
              <w:commentReference w:id="5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44E543DE" w14:textId="77777777" w:rsidR="00757DBA" w:rsidRDefault="00757DBA" w:rsidP="004B7809">
      <w:pPr>
        <w:rPr>
          <w:rFonts w:ascii="Times New Roman" w:hAnsi="Times New Roman" w:cs="Times New Roman"/>
          <w:vertAlign w:val="subscript"/>
        </w:rPr>
      </w:pPr>
    </w:p>
    <w:p w14:paraId="1BD431A7" w14:textId="0F7F674E" w:rsidR="00253FA5" w:rsidRDefault="00253FA5" w:rsidP="004B7809">
      <w:pPr>
        <w:rPr>
          <w:rFonts w:ascii="Times New Roman" w:hAnsi="Times New Roman" w:cs="Times New Roman"/>
          <w:vertAlign w:val="subscript"/>
        </w:rPr>
      </w:pPr>
    </w:p>
    <w:p w14:paraId="25AAE6A4" w14:textId="47AB7133" w:rsidR="005727F2" w:rsidRDefault="00067014" w:rsidP="004B780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29DD3858" wp14:editId="0E896319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35AF" w14:textId="291DAC7C" w:rsidR="00E23216" w:rsidRDefault="005C577F" w:rsidP="0006701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</w:t>
      </w:r>
      <w:r w:rsidR="00067014">
        <w:rPr>
          <w:rFonts w:ascii="Times New Roman" w:hAnsi="Times New Roman" w:cs="Times New Roman"/>
        </w:rPr>
        <w:t xml:space="preserve">. </w:t>
      </w:r>
      <w:r w:rsidR="001D5261">
        <w:rPr>
          <w:rFonts w:ascii="Times New Roman" w:hAnsi="Times New Roman" w:cs="Times New Roman"/>
        </w:rPr>
        <w:t xml:space="preserve">Displays that ended in successful copulation (COP) had significantly smaller repertoires—measured in terms of number of unique elements—than solo male displays (SOLO) or unsuccessful displays for a female audience (AUDI), despite being significantly shorter than AUDI displays in both duration and number of elements. </w:t>
      </w:r>
      <w:r w:rsidR="00067014">
        <w:rPr>
          <w:rFonts w:ascii="Times New Roman" w:hAnsi="Times New Roman" w:cs="Times New Roman"/>
          <w:i/>
          <w:iCs/>
        </w:rPr>
        <w:t>(A)</w:t>
      </w:r>
      <w:r w:rsidR="00067014">
        <w:rPr>
          <w:rFonts w:ascii="Times New Roman" w:hAnsi="Times New Roman" w:cs="Times New Roman"/>
        </w:rPr>
        <w:t xml:space="preserve">: Display duration (seconds). </w:t>
      </w:r>
      <w:r w:rsidR="00067014">
        <w:rPr>
          <w:rFonts w:ascii="Times New Roman" w:hAnsi="Times New Roman" w:cs="Times New Roman"/>
          <w:i/>
          <w:iCs/>
        </w:rPr>
        <w:t>(B)</w:t>
      </w:r>
      <w:r w:rsidR="00067014">
        <w:rPr>
          <w:rFonts w:ascii="Times New Roman" w:hAnsi="Times New Roman" w:cs="Times New Roman"/>
        </w:rPr>
        <w:t xml:space="preserve">: Display </w:t>
      </w:r>
      <w:r w:rsidR="00035580">
        <w:rPr>
          <w:rFonts w:ascii="Times New Roman" w:hAnsi="Times New Roman" w:cs="Times New Roman"/>
        </w:rPr>
        <w:t xml:space="preserve">length (total number of elements). </w:t>
      </w:r>
      <w:r w:rsidR="00035580">
        <w:rPr>
          <w:rFonts w:ascii="Times New Roman" w:hAnsi="Times New Roman" w:cs="Times New Roman"/>
          <w:i/>
          <w:iCs/>
        </w:rPr>
        <w:t>(C)</w:t>
      </w:r>
      <w:r w:rsidR="00035580">
        <w:rPr>
          <w:rFonts w:ascii="Times New Roman" w:hAnsi="Times New Roman" w:cs="Times New Roman"/>
        </w:rPr>
        <w:t xml:space="preserve">: Number of unique elements in displays. </w:t>
      </w:r>
      <w:r w:rsidR="0084258F">
        <w:rPr>
          <w:rFonts w:ascii="Times New Roman" w:hAnsi="Times New Roman" w:cs="Times New Roman"/>
        </w:rPr>
        <w:t>Gray bars indicate pairwise Tukey’s HSD</w:t>
      </w:r>
      <w:r w:rsidR="00A1447A">
        <w:rPr>
          <w:rFonts w:ascii="Times New Roman" w:hAnsi="Times New Roman" w:cs="Times New Roman"/>
        </w:rPr>
        <w:t xml:space="preserve"> </w:t>
      </w:r>
      <w:r w:rsidR="004B15DB">
        <w:rPr>
          <w:rFonts w:ascii="Times New Roman" w:hAnsi="Times New Roman" w:cs="Times New Roman"/>
        </w:rPr>
        <w:t>comparisons</w:t>
      </w:r>
      <w:r w:rsidR="0084258F">
        <w:rPr>
          <w:rFonts w:ascii="Times New Roman" w:hAnsi="Times New Roman" w:cs="Times New Roman"/>
        </w:rPr>
        <w:t xml:space="preserve"> 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line = not significant).  </w:t>
      </w:r>
    </w:p>
    <w:p w14:paraId="067F7FFF" w14:textId="77777777" w:rsidR="00BE659D" w:rsidRPr="00035580" w:rsidRDefault="00BE659D" w:rsidP="00067014">
      <w:pPr>
        <w:spacing w:before="240"/>
        <w:rPr>
          <w:rFonts w:ascii="Times New Roman" w:hAnsi="Times New Roman" w:cs="Times New Roman"/>
        </w:rPr>
      </w:pPr>
    </w:p>
    <w:p w14:paraId="7D520ABE" w14:textId="47ABAD58" w:rsidR="005D1BA3" w:rsidRDefault="005D1BA3" w:rsidP="005D1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7AB470" wp14:editId="0759F3C8">
            <wp:extent cx="5486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C02A" w14:textId="15A2919B" w:rsidR="00673395" w:rsidRDefault="004725EE" w:rsidP="00171D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  <w:r w:rsidR="005002E8">
        <w:rPr>
          <w:rFonts w:ascii="Times New Roman" w:hAnsi="Times New Roman" w:cs="Times New Roman"/>
        </w:rPr>
        <w:t xml:space="preserve">Displays that ended in successful copulation (COP) had both significantly lower entropy and significantly higher compressibility than solo male displays (SOLO) and unsuccessful displays for a female audience (AUDI). </w:t>
      </w:r>
      <w:r w:rsidR="005D1BA3">
        <w:rPr>
          <w:rFonts w:ascii="Times New Roman" w:hAnsi="Times New Roman" w:cs="Times New Roman"/>
          <w:i/>
          <w:iCs/>
        </w:rPr>
        <w:t>(A)</w:t>
      </w:r>
      <w:r w:rsidR="005D1BA3">
        <w:rPr>
          <w:rFonts w:ascii="Times New Roman" w:hAnsi="Times New Roman" w:cs="Times New Roman"/>
        </w:rPr>
        <w:t>: Entropy of display</w:t>
      </w:r>
      <w:r w:rsidR="00477B61">
        <w:rPr>
          <w:rFonts w:ascii="Times New Roman" w:hAnsi="Times New Roman" w:cs="Times New Roman"/>
        </w:rPr>
        <w:t xml:space="preserve">s </w:t>
      </w:r>
      <w:r w:rsidR="005D1BA3">
        <w:rPr>
          <w:rFonts w:ascii="Times New Roman" w:hAnsi="Times New Roman" w:cs="Times New Roman"/>
        </w:rPr>
        <w:t xml:space="preserve">scaled by maximum entropy given the number of unique elements in the display. </w:t>
      </w:r>
      <w:r w:rsidR="005D1BA3">
        <w:rPr>
          <w:rFonts w:ascii="Times New Roman" w:hAnsi="Times New Roman" w:cs="Times New Roman"/>
          <w:i/>
          <w:iCs/>
        </w:rPr>
        <w:t>(B)</w:t>
      </w:r>
      <w:r w:rsidR="005D1BA3">
        <w:rPr>
          <w:rFonts w:ascii="Times New Roman" w:hAnsi="Times New Roman" w:cs="Times New Roman"/>
        </w:rPr>
        <w:t xml:space="preserve">: </w:t>
      </w:r>
      <w:r w:rsidR="0027211A">
        <w:rPr>
          <w:rFonts w:ascii="Times New Roman" w:hAnsi="Times New Roman" w:cs="Times New Roman"/>
        </w:rPr>
        <w:t>Compressibility</w:t>
      </w:r>
      <w:r w:rsidR="005D1BA3">
        <w:rPr>
          <w:rFonts w:ascii="Times New Roman" w:hAnsi="Times New Roman" w:cs="Times New Roman"/>
        </w:rPr>
        <w:t xml:space="preserve"> of display</w:t>
      </w:r>
      <w:r w:rsidR="00477B61">
        <w:rPr>
          <w:rFonts w:ascii="Times New Roman" w:hAnsi="Times New Roman" w:cs="Times New Roman"/>
        </w:rPr>
        <w:t>s</w:t>
      </w:r>
      <w:r w:rsidR="005D1BA3">
        <w:rPr>
          <w:rFonts w:ascii="Times New Roman" w:hAnsi="Times New Roman" w:cs="Times New Roman"/>
        </w:rPr>
        <w:t xml:space="preserve">, given as the length of the </w:t>
      </w:r>
      <w:r w:rsidR="00477B61">
        <w:rPr>
          <w:rFonts w:ascii="Times New Roman" w:hAnsi="Times New Roman" w:cs="Times New Roman"/>
        </w:rPr>
        <w:t xml:space="preserve">compressed </w:t>
      </w:r>
      <w:r w:rsidR="00FE4AE8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 xml:space="preserve">string divided by the length of </w:t>
      </w:r>
      <w:r w:rsidR="005D1BA3">
        <w:rPr>
          <w:rFonts w:ascii="Times New Roman" w:hAnsi="Times New Roman" w:cs="Times New Roman"/>
        </w:rPr>
        <w:t>original</w:t>
      </w:r>
      <w:r w:rsidR="00477B61">
        <w:rPr>
          <w:rFonts w:ascii="Times New Roman" w:hAnsi="Times New Roman" w:cs="Times New Roman"/>
        </w:rPr>
        <w:t xml:space="preserve">, single-character-coded </w:t>
      </w:r>
      <w:r w:rsidR="005D1BA3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>string.</w:t>
      </w:r>
      <w:r w:rsidR="00A32C4D">
        <w:rPr>
          <w:rFonts w:ascii="Times New Roman" w:hAnsi="Times New Roman" w:cs="Times New Roman"/>
        </w:rPr>
        <w:t xml:space="preserve"> </w:t>
      </w:r>
      <w:r w:rsidR="00A32C4D">
        <w:rPr>
          <w:rFonts w:ascii="Times New Roman" w:hAnsi="Times New Roman" w:cs="Times New Roman"/>
          <w:i/>
          <w:iCs/>
        </w:rPr>
        <w:t>(C)</w:t>
      </w:r>
      <w:r w:rsidR="00A32C4D">
        <w:rPr>
          <w:rFonts w:ascii="Times New Roman" w:hAnsi="Times New Roman" w:cs="Times New Roman"/>
        </w:rPr>
        <w:t xml:space="preserve">: </w:t>
      </w:r>
      <w:r w:rsidR="00882595">
        <w:rPr>
          <w:rFonts w:ascii="Times New Roman" w:hAnsi="Times New Roman" w:cs="Times New Roman"/>
        </w:rPr>
        <w:t>L</w:t>
      </w:r>
      <w:r w:rsidR="00AE53A6">
        <w:rPr>
          <w:rFonts w:ascii="Times New Roman" w:hAnsi="Times New Roman" w:cs="Times New Roman"/>
        </w:rPr>
        <w:t>inear regression (black line)</w:t>
      </w:r>
      <w:r w:rsidR="00A32C4D">
        <w:rPr>
          <w:rFonts w:ascii="Times New Roman" w:hAnsi="Times New Roman" w:cs="Times New Roman"/>
        </w:rPr>
        <w:t xml:space="preserve"> between entropy and compressibility</w:t>
      </w:r>
      <w:r w:rsidR="006D47BA">
        <w:rPr>
          <w:rFonts w:ascii="Times New Roman" w:hAnsi="Times New Roman" w:cs="Times New Roman"/>
        </w:rPr>
        <w:t xml:space="preserve">. </w:t>
      </w:r>
      <w:r w:rsidR="00171D4F">
        <w:rPr>
          <w:rFonts w:ascii="Times New Roman" w:hAnsi="Times New Roman" w:cs="Times New Roman"/>
        </w:rPr>
        <w:t xml:space="preserve">Gray bars indicate pairwise Tukey’s HSD </w:t>
      </w:r>
      <w:r w:rsidR="008C0220">
        <w:rPr>
          <w:rFonts w:ascii="Times New Roman" w:hAnsi="Times New Roman" w:cs="Times New Roman"/>
        </w:rPr>
        <w:t>comparisons</w:t>
      </w:r>
      <w:r w:rsidR="00171D4F">
        <w:rPr>
          <w:rFonts w:ascii="Times New Roman" w:hAnsi="Times New Roman" w:cs="Times New Roman"/>
        </w:rPr>
        <w:t xml:space="preserve"> (</w:t>
      </w:r>
      <w:r w:rsidR="005A5F01">
        <w:rPr>
          <w:rFonts w:ascii="Times New Roman" w:hAnsi="Times New Roman" w:cs="Times New Roman"/>
        </w:rPr>
        <w:t>***</w:t>
      </w:r>
      <w:r w:rsidR="00171D4F">
        <w:rPr>
          <w:rFonts w:ascii="Times New Roman" w:hAnsi="Times New Roman" w:cs="Times New Roman"/>
          <w:i/>
          <w:iCs/>
        </w:rPr>
        <w:t>P</w:t>
      </w:r>
      <w:r w:rsidR="005A5F01">
        <w:rPr>
          <w:rFonts w:ascii="Times New Roman" w:hAnsi="Times New Roman" w:cs="Times New Roman"/>
        </w:rPr>
        <w:t xml:space="preserve"> ≤ </w:t>
      </w:r>
      <w:r w:rsidR="00171D4F">
        <w:rPr>
          <w:rFonts w:ascii="Times New Roman" w:hAnsi="Times New Roman" w:cs="Times New Roman"/>
        </w:rPr>
        <w:t>0.001</w:t>
      </w:r>
      <w:r w:rsidR="00D63E27">
        <w:rPr>
          <w:rFonts w:ascii="Times New Roman" w:hAnsi="Times New Roman" w:cs="Times New Roman"/>
        </w:rPr>
        <w:t>).</w:t>
      </w:r>
    </w:p>
    <w:p w14:paraId="022A7CFF" w14:textId="71B7A605" w:rsidR="00496FF8" w:rsidRDefault="005D2D84" w:rsidP="00673395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4DE13" wp14:editId="7B5E74E6">
            <wp:extent cx="5937250" cy="2546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46DD" w14:textId="64606128" w:rsidR="00496FF8" w:rsidRPr="00B77290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B91A8B">
        <w:rPr>
          <w:rFonts w:ascii="Times New Roman" w:hAnsi="Times New Roman" w:cs="Times New Roman"/>
        </w:rPr>
        <w:t>Displays in all context</w:t>
      </w:r>
      <w:r w:rsidR="00861221">
        <w:rPr>
          <w:rFonts w:ascii="Times New Roman" w:hAnsi="Times New Roman" w:cs="Times New Roman"/>
        </w:rPr>
        <w:t>s (SOLO, AUDI, COP</w:t>
      </w:r>
      <w:r w:rsidR="00C244F5">
        <w:rPr>
          <w:rFonts w:ascii="Times New Roman" w:hAnsi="Times New Roman" w:cs="Times New Roman"/>
        </w:rPr>
        <w:t xml:space="preserve">) </w:t>
      </w:r>
      <w:r w:rsidR="00B91A8B">
        <w:rPr>
          <w:rFonts w:ascii="Times New Roman" w:hAnsi="Times New Roman" w:cs="Times New Roman"/>
        </w:rPr>
        <w:t xml:space="preserve">were </w:t>
      </w:r>
      <w:r w:rsidR="002742CB">
        <w:rPr>
          <w:rFonts w:ascii="Times New Roman" w:hAnsi="Times New Roman" w:cs="Times New Roman"/>
        </w:rPr>
        <w:t xml:space="preserve">on average </w:t>
      </w:r>
      <w:r w:rsidR="00B91A8B">
        <w:rPr>
          <w:rFonts w:ascii="Times New Roman" w:hAnsi="Times New Roman" w:cs="Times New Roman"/>
        </w:rPr>
        <w:t>more similar to other displays of the same context</w:t>
      </w:r>
      <w:r w:rsidR="00AF001F">
        <w:rPr>
          <w:rFonts w:ascii="Times New Roman" w:hAnsi="Times New Roman" w:cs="Times New Roman"/>
        </w:rPr>
        <w:t xml:space="preserve"> than displays in other contexts</w:t>
      </w:r>
      <w:r w:rsidR="00B91A8B">
        <w:rPr>
          <w:rFonts w:ascii="Times New Roman" w:hAnsi="Times New Roman" w:cs="Times New Roman"/>
        </w:rPr>
        <w:t xml:space="preserve">, regardless of male identity. </w:t>
      </w:r>
      <w:r w:rsidR="00BA4EBC">
        <w:rPr>
          <w:rFonts w:ascii="Times New Roman" w:hAnsi="Times New Roman" w:cs="Times New Roman"/>
        </w:rPr>
        <w:t xml:space="preserve">Using Jaro string distances, each </w:t>
      </w:r>
      <w:r w:rsidR="001423F2">
        <w:rPr>
          <w:rFonts w:ascii="Times New Roman" w:hAnsi="Times New Roman" w:cs="Times New Roman"/>
        </w:rPr>
        <w:t>display</w:t>
      </w:r>
      <w:r w:rsidR="00B77290">
        <w:rPr>
          <w:rFonts w:ascii="Times New Roman" w:hAnsi="Times New Roman" w:cs="Times New Roman"/>
        </w:rPr>
        <w:t xml:space="preserve"> from an individual identified male was compared to: displays from the same male in the same context (Same Male/Same Context), displays from a different male in the same context (Diff Male/Same Context), displays from the same male in a different context (Same Male/Diff Context), and displays from a different male in a different context (Diff Male/Diff Context). </w:t>
      </w:r>
      <w:r w:rsidR="0065049C">
        <w:rPr>
          <w:rFonts w:ascii="Times New Roman" w:hAnsi="Times New Roman" w:cs="Times New Roman"/>
        </w:rPr>
        <w:t>Each point shows a single Jaro distance value (0 = complete mismatch, 1 = complete match) between a focal display</w:t>
      </w:r>
      <w:r w:rsidR="00007999">
        <w:rPr>
          <w:rFonts w:ascii="Times New Roman" w:hAnsi="Times New Roman" w:cs="Times New Roman"/>
        </w:rPr>
        <w:t xml:space="preserve"> (SOLO, AUDI, or COP</w:t>
      </w:r>
      <w:r w:rsidR="00035682">
        <w:rPr>
          <w:rFonts w:ascii="Times New Roman" w:hAnsi="Times New Roman" w:cs="Times New Roman"/>
        </w:rPr>
        <w:t>)</w:t>
      </w:r>
      <w:r w:rsidR="0065049C">
        <w:rPr>
          <w:rFonts w:ascii="Times New Roman" w:hAnsi="Times New Roman" w:cs="Times New Roman"/>
        </w:rPr>
        <w:t xml:space="preserve"> and one comparison display. </w:t>
      </w:r>
      <w:r w:rsidR="00B82299">
        <w:rPr>
          <w:rFonts w:ascii="Times New Roman" w:hAnsi="Times New Roman" w:cs="Times New Roman"/>
        </w:rPr>
        <w:t xml:space="preserve">Bottom values </w:t>
      </w:r>
      <w:r w:rsidR="00A2726D">
        <w:rPr>
          <w:rFonts w:ascii="Times New Roman" w:hAnsi="Times New Roman" w:cs="Times New Roman"/>
        </w:rPr>
        <w:t>give the</w:t>
      </w:r>
      <w:r w:rsidR="005812F1">
        <w:rPr>
          <w:rFonts w:ascii="Times New Roman" w:hAnsi="Times New Roman" w:cs="Times New Roman"/>
        </w:rPr>
        <w:t xml:space="preserve"> total</w:t>
      </w:r>
      <w:r w:rsidR="00B82299">
        <w:rPr>
          <w:rFonts w:ascii="Times New Roman" w:hAnsi="Times New Roman" w:cs="Times New Roman"/>
        </w:rPr>
        <w:t xml:space="preserve"> number </w:t>
      </w:r>
      <w:r w:rsidR="00B91A8B">
        <w:rPr>
          <w:rFonts w:ascii="Times New Roman" w:hAnsi="Times New Roman" w:cs="Times New Roman"/>
        </w:rPr>
        <w:t xml:space="preserve">of </w:t>
      </w:r>
      <w:r w:rsidR="00B22A1C">
        <w:rPr>
          <w:rFonts w:ascii="Times New Roman" w:hAnsi="Times New Roman" w:cs="Times New Roman"/>
        </w:rPr>
        <w:t>distances</w:t>
      </w:r>
      <w:r w:rsidR="00B91A8B">
        <w:rPr>
          <w:rFonts w:ascii="Times New Roman" w:hAnsi="Times New Roman" w:cs="Times New Roman"/>
        </w:rPr>
        <w:t xml:space="preserve"> for each comparison type.</w:t>
      </w:r>
    </w:p>
    <w:p w14:paraId="320B6270" w14:textId="77777777" w:rsidR="00A31FE8" w:rsidRPr="005C577F" w:rsidRDefault="00A31FE8">
      <w:pPr>
        <w:rPr>
          <w:rFonts w:ascii="Times New Roman" w:hAnsi="Times New Roman" w:cs="Times New Roman"/>
        </w:rPr>
      </w:pPr>
    </w:p>
    <w:p w14:paraId="78DD7601" w14:textId="6304FC79" w:rsidR="000C3AB2" w:rsidRDefault="000C3AB2">
      <w:pPr>
        <w:rPr>
          <w:rFonts w:ascii="Times New Roman" w:hAnsi="Times New Roman" w:cs="Times New Roman"/>
        </w:rPr>
      </w:pPr>
    </w:p>
    <w:sectPr w:rsidR="000C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, Liam" w:date="2023-03-29T13:06:00Z" w:initials="TL">
    <w:p w14:paraId="11E5F795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1" w:author="Taylor, Liam" w:date="2023-03-29T13:08:00Z" w:initials="TL">
    <w:p w14:paraId="5A0C595D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2" w:author="Taylor, Liam" w:date="2023-03-29T13:14:00Z" w:initials="TL">
    <w:p w14:paraId="0B78F9B7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3" w:author="Taylor, Liam" w:date="2023-03-29T13:01:00Z" w:initials="TL">
    <w:p w14:paraId="137EF9EA" w14:textId="70647CC9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4" w:author="Taylor, Liam" w:date="2023-03-29T13:22:00Z" w:initials="TL">
    <w:p w14:paraId="252CD470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Taylor, Liam" w:date="2023-03-29T15:45:00Z" w:initials="TL">
    <w:p w14:paraId="44D5EE04" w14:textId="77777777" w:rsidR="00392462" w:rsidRDefault="00392462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392462" w:rsidRDefault="00392462" w:rsidP="00184111"/>
    <w:p w14:paraId="7F3BC28A" w14:textId="77777777" w:rsidR="00392462" w:rsidRDefault="00392462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392462" w:rsidRDefault="00392462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392462" w:rsidRDefault="00392462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392462" w:rsidRDefault="00392462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392462" w:rsidRDefault="00392462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392462" w:rsidRDefault="00392462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392462" w:rsidRDefault="00392462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392462" w:rsidRDefault="00392462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5D96" w14:textId="77777777" w:rsidR="003B3BA0" w:rsidRDefault="003B3BA0" w:rsidP="00770288">
      <w:r>
        <w:separator/>
      </w:r>
    </w:p>
  </w:endnote>
  <w:endnote w:type="continuationSeparator" w:id="0">
    <w:p w14:paraId="12D23CDB" w14:textId="77777777" w:rsidR="003B3BA0" w:rsidRDefault="003B3BA0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D9B49" w14:textId="77777777" w:rsidR="003B3BA0" w:rsidRDefault="003B3BA0" w:rsidP="00770288">
      <w:r>
        <w:separator/>
      </w:r>
    </w:p>
  </w:footnote>
  <w:footnote w:type="continuationSeparator" w:id="0">
    <w:p w14:paraId="4DAD6CAD" w14:textId="77777777" w:rsidR="003B3BA0" w:rsidRDefault="003B3BA0" w:rsidP="007702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7999"/>
    <w:rsid w:val="000253A4"/>
    <w:rsid w:val="000265A3"/>
    <w:rsid w:val="00035580"/>
    <w:rsid w:val="00035682"/>
    <w:rsid w:val="00057C54"/>
    <w:rsid w:val="00067014"/>
    <w:rsid w:val="000818E3"/>
    <w:rsid w:val="00087A7D"/>
    <w:rsid w:val="00087D75"/>
    <w:rsid w:val="00090EFC"/>
    <w:rsid w:val="000A02D1"/>
    <w:rsid w:val="000B1F34"/>
    <w:rsid w:val="000C3AB2"/>
    <w:rsid w:val="000C7C32"/>
    <w:rsid w:val="000D6A7A"/>
    <w:rsid w:val="000E1299"/>
    <w:rsid w:val="00105769"/>
    <w:rsid w:val="001107BF"/>
    <w:rsid w:val="001238D7"/>
    <w:rsid w:val="001423F2"/>
    <w:rsid w:val="00142BEE"/>
    <w:rsid w:val="00143E05"/>
    <w:rsid w:val="00147A3E"/>
    <w:rsid w:val="00156CEC"/>
    <w:rsid w:val="00165054"/>
    <w:rsid w:val="00166C38"/>
    <w:rsid w:val="00171D4F"/>
    <w:rsid w:val="001723C6"/>
    <w:rsid w:val="001768B1"/>
    <w:rsid w:val="001A09E5"/>
    <w:rsid w:val="001A50F0"/>
    <w:rsid w:val="001D5261"/>
    <w:rsid w:val="001E380C"/>
    <w:rsid w:val="001F361B"/>
    <w:rsid w:val="0020139D"/>
    <w:rsid w:val="002079D0"/>
    <w:rsid w:val="00210128"/>
    <w:rsid w:val="002160A8"/>
    <w:rsid w:val="00224A25"/>
    <w:rsid w:val="00253FA5"/>
    <w:rsid w:val="002577D9"/>
    <w:rsid w:val="00261496"/>
    <w:rsid w:val="00267847"/>
    <w:rsid w:val="0027041D"/>
    <w:rsid w:val="002707CD"/>
    <w:rsid w:val="0027211A"/>
    <w:rsid w:val="002742CB"/>
    <w:rsid w:val="002A5CE7"/>
    <w:rsid w:val="002B3AF8"/>
    <w:rsid w:val="002B4BF9"/>
    <w:rsid w:val="002C728F"/>
    <w:rsid w:val="002D27B6"/>
    <w:rsid w:val="002E095A"/>
    <w:rsid w:val="002E51E2"/>
    <w:rsid w:val="002F65BE"/>
    <w:rsid w:val="00305D8D"/>
    <w:rsid w:val="00311054"/>
    <w:rsid w:val="003128A9"/>
    <w:rsid w:val="00314AD5"/>
    <w:rsid w:val="003224A4"/>
    <w:rsid w:val="00333AC1"/>
    <w:rsid w:val="00334749"/>
    <w:rsid w:val="00375686"/>
    <w:rsid w:val="0039000D"/>
    <w:rsid w:val="00392462"/>
    <w:rsid w:val="003A6700"/>
    <w:rsid w:val="003B3BA0"/>
    <w:rsid w:val="003B464D"/>
    <w:rsid w:val="003D3BE1"/>
    <w:rsid w:val="003D3CCD"/>
    <w:rsid w:val="003D4EA3"/>
    <w:rsid w:val="003E26A4"/>
    <w:rsid w:val="00403E72"/>
    <w:rsid w:val="004066C9"/>
    <w:rsid w:val="00407FF4"/>
    <w:rsid w:val="00411410"/>
    <w:rsid w:val="00416779"/>
    <w:rsid w:val="00417F67"/>
    <w:rsid w:val="004312E8"/>
    <w:rsid w:val="0044791A"/>
    <w:rsid w:val="00461607"/>
    <w:rsid w:val="004639EA"/>
    <w:rsid w:val="00470016"/>
    <w:rsid w:val="00471016"/>
    <w:rsid w:val="004725EE"/>
    <w:rsid w:val="0047765C"/>
    <w:rsid w:val="00477B61"/>
    <w:rsid w:val="00486F38"/>
    <w:rsid w:val="00496FF8"/>
    <w:rsid w:val="004B15DB"/>
    <w:rsid w:val="004B7809"/>
    <w:rsid w:val="004E34A0"/>
    <w:rsid w:val="004E59D0"/>
    <w:rsid w:val="004F278E"/>
    <w:rsid w:val="005002E8"/>
    <w:rsid w:val="0050613A"/>
    <w:rsid w:val="00514BFD"/>
    <w:rsid w:val="00515887"/>
    <w:rsid w:val="00541E77"/>
    <w:rsid w:val="005570E0"/>
    <w:rsid w:val="00562A86"/>
    <w:rsid w:val="00565720"/>
    <w:rsid w:val="005727F2"/>
    <w:rsid w:val="005812F1"/>
    <w:rsid w:val="00582FCD"/>
    <w:rsid w:val="005945ED"/>
    <w:rsid w:val="005947B9"/>
    <w:rsid w:val="005A089E"/>
    <w:rsid w:val="005A5F01"/>
    <w:rsid w:val="005C577F"/>
    <w:rsid w:val="005D1BA3"/>
    <w:rsid w:val="005D2D84"/>
    <w:rsid w:val="005E74BA"/>
    <w:rsid w:val="00616AE1"/>
    <w:rsid w:val="006326F8"/>
    <w:rsid w:val="0065049C"/>
    <w:rsid w:val="00650AE5"/>
    <w:rsid w:val="00651CA9"/>
    <w:rsid w:val="00663968"/>
    <w:rsid w:val="00670508"/>
    <w:rsid w:val="00672669"/>
    <w:rsid w:val="00673395"/>
    <w:rsid w:val="0067402C"/>
    <w:rsid w:val="006928FD"/>
    <w:rsid w:val="00692E6E"/>
    <w:rsid w:val="006D47BA"/>
    <w:rsid w:val="006E0C9C"/>
    <w:rsid w:val="00700731"/>
    <w:rsid w:val="0070205C"/>
    <w:rsid w:val="00702FD8"/>
    <w:rsid w:val="0072257B"/>
    <w:rsid w:val="00722784"/>
    <w:rsid w:val="00757DBA"/>
    <w:rsid w:val="00770288"/>
    <w:rsid w:val="00775F68"/>
    <w:rsid w:val="007A7C12"/>
    <w:rsid w:val="007B35D9"/>
    <w:rsid w:val="007B4B0C"/>
    <w:rsid w:val="007C10FA"/>
    <w:rsid w:val="007E469E"/>
    <w:rsid w:val="007E608D"/>
    <w:rsid w:val="007F708D"/>
    <w:rsid w:val="0081177B"/>
    <w:rsid w:val="00832E9E"/>
    <w:rsid w:val="00840B75"/>
    <w:rsid w:val="0084258F"/>
    <w:rsid w:val="00845ABE"/>
    <w:rsid w:val="00845E70"/>
    <w:rsid w:val="00861221"/>
    <w:rsid w:val="00882595"/>
    <w:rsid w:val="00896B82"/>
    <w:rsid w:val="008971FA"/>
    <w:rsid w:val="008A51CB"/>
    <w:rsid w:val="008A74DD"/>
    <w:rsid w:val="008C0220"/>
    <w:rsid w:val="008C2E73"/>
    <w:rsid w:val="008C45FE"/>
    <w:rsid w:val="008F676B"/>
    <w:rsid w:val="009047E7"/>
    <w:rsid w:val="00910E01"/>
    <w:rsid w:val="00934D8D"/>
    <w:rsid w:val="00935284"/>
    <w:rsid w:val="00937991"/>
    <w:rsid w:val="00951C55"/>
    <w:rsid w:val="00955078"/>
    <w:rsid w:val="00975782"/>
    <w:rsid w:val="0097609C"/>
    <w:rsid w:val="009839FB"/>
    <w:rsid w:val="009B5DD3"/>
    <w:rsid w:val="009C5C31"/>
    <w:rsid w:val="009C6540"/>
    <w:rsid w:val="009C6A04"/>
    <w:rsid w:val="009E17C0"/>
    <w:rsid w:val="009E4330"/>
    <w:rsid w:val="009F0887"/>
    <w:rsid w:val="00A10E26"/>
    <w:rsid w:val="00A1447A"/>
    <w:rsid w:val="00A158D6"/>
    <w:rsid w:val="00A2726D"/>
    <w:rsid w:val="00A31FE8"/>
    <w:rsid w:val="00A32C4D"/>
    <w:rsid w:val="00A51E88"/>
    <w:rsid w:val="00A56E81"/>
    <w:rsid w:val="00A61ADF"/>
    <w:rsid w:val="00A714E9"/>
    <w:rsid w:val="00A72D08"/>
    <w:rsid w:val="00A73EBC"/>
    <w:rsid w:val="00A74643"/>
    <w:rsid w:val="00A84425"/>
    <w:rsid w:val="00AB4157"/>
    <w:rsid w:val="00AB78A7"/>
    <w:rsid w:val="00AC040B"/>
    <w:rsid w:val="00AE38E1"/>
    <w:rsid w:val="00AE53A6"/>
    <w:rsid w:val="00AF001F"/>
    <w:rsid w:val="00B06250"/>
    <w:rsid w:val="00B22A1C"/>
    <w:rsid w:val="00B42CA9"/>
    <w:rsid w:val="00B51118"/>
    <w:rsid w:val="00B515B6"/>
    <w:rsid w:val="00B556BA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7443"/>
    <w:rsid w:val="00BB076D"/>
    <w:rsid w:val="00BB2DA2"/>
    <w:rsid w:val="00BE659D"/>
    <w:rsid w:val="00BF139C"/>
    <w:rsid w:val="00BF5295"/>
    <w:rsid w:val="00C008A3"/>
    <w:rsid w:val="00C0171B"/>
    <w:rsid w:val="00C04C6B"/>
    <w:rsid w:val="00C06901"/>
    <w:rsid w:val="00C13C83"/>
    <w:rsid w:val="00C17A89"/>
    <w:rsid w:val="00C244F5"/>
    <w:rsid w:val="00C428D8"/>
    <w:rsid w:val="00C6058D"/>
    <w:rsid w:val="00C62BCE"/>
    <w:rsid w:val="00C6733F"/>
    <w:rsid w:val="00C71314"/>
    <w:rsid w:val="00C73DF7"/>
    <w:rsid w:val="00C85355"/>
    <w:rsid w:val="00C87761"/>
    <w:rsid w:val="00C87B8C"/>
    <w:rsid w:val="00C934C7"/>
    <w:rsid w:val="00CA693E"/>
    <w:rsid w:val="00CA7CCD"/>
    <w:rsid w:val="00CB0940"/>
    <w:rsid w:val="00CB67D2"/>
    <w:rsid w:val="00CE0FE8"/>
    <w:rsid w:val="00CE170B"/>
    <w:rsid w:val="00CE1A70"/>
    <w:rsid w:val="00D00A8C"/>
    <w:rsid w:val="00D05AD5"/>
    <w:rsid w:val="00D1313A"/>
    <w:rsid w:val="00D23BC0"/>
    <w:rsid w:val="00D26ABE"/>
    <w:rsid w:val="00D30666"/>
    <w:rsid w:val="00D32D1F"/>
    <w:rsid w:val="00D45170"/>
    <w:rsid w:val="00D5117B"/>
    <w:rsid w:val="00D552A6"/>
    <w:rsid w:val="00D561A5"/>
    <w:rsid w:val="00D61892"/>
    <w:rsid w:val="00D62ACF"/>
    <w:rsid w:val="00D63E27"/>
    <w:rsid w:val="00D6508A"/>
    <w:rsid w:val="00D666FD"/>
    <w:rsid w:val="00D70AC7"/>
    <w:rsid w:val="00D77625"/>
    <w:rsid w:val="00DA6D2C"/>
    <w:rsid w:val="00DB12C2"/>
    <w:rsid w:val="00DC4B8B"/>
    <w:rsid w:val="00DD5D6E"/>
    <w:rsid w:val="00DF7B9B"/>
    <w:rsid w:val="00E05527"/>
    <w:rsid w:val="00E13D35"/>
    <w:rsid w:val="00E16015"/>
    <w:rsid w:val="00E23216"/>
    <w:rsid w:val="00E26004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9288C"/>
    <w:rsid w:val="00E93C2A"/>
    <w:rsid w:val="00EA09B3"/>
    <w:rsid w:val="00EB2484"/>
    <w:rsid w:val="00EB2B99"/>
    <w:rsid w:val="00EB5831"/>
    <w:rsid w:val="00EC0A97"/>
    <w:rsid w:val="00EC2462"/>
    <w:rsid w:val="00ED55DE"/>
    <w:rsid w:val="00EE7197"/>
    <w:rsid w:val="00F009F9"/>
    <w:rsid w:val="00F15D14"/>
    <w:rsid w:val="00F20CEE"/>
    <w:rsid w:val="00F3576C"/>
    <w:rsid w:val="00F42BC0"/>
    <w:rsid w:val="00F4510D"/>
    <w:rsid w:val="00F47608"/>
    <w:rsid w:val="00F62329"/>
    <w:rsid w:val="00F650B6"/>
    <w:rsid w:val="00F75A46"/>
    <w:rsid w:val="00F8448F"/>
    <w:rsid w:val="00FA5B02"/>
    <w:rsid w:val="00FA6DD8"/>
    <w:rsid w:val="00FB51E4"/>
    <w:rsid w:val="00FB5B73"/>
    <w:rsid w:val="00FD3CE5"/>
    <w:rsid w:val="00FE4AE8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496</cp:revision>
  <dcterms:created xsi:type="dcterms:W3CDTF">2023-03-28T18:13:00Z</dcterms:created>
  <dcterms:modified xsi:type="dcterms:W3CDTF">2023-04-03T16:40:00Z</dcterms:modified>
</cp:coreProperties>
</file>