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0DF0" w14:textId="77777777" w:rsidR="004E163C" w:rsidRDefault="00000000">
      <w:pPr>
        <w:pStyle w:val="Title"/>
        <w:jc w:val="center"/>
      </w:pPr>
      <w:r>
        <w:t>Take-Home Interview Assignment</w:t>
      </w:r>
    </w:p>
    <w:p w14:paraId="676DA346" w14:textId="77777777" w:rsidR="004E163C" w:rsidRDefault="00000000">
      <w:pPr>
        <w:jc w:val="center"/>
      </w:pPr>
      <w:r>
        <w:rPr>
          <w:b/>
          <w:sz w:val="22"/>
        </w:rPr>
        <w:t>Conversation Analysis Bot for Contact Centre Insights</w:t>
      </w:r>
    </w:p>
    <w:p w14:paraId="741DB4A1" w14:textId="77777777" w:rsidR="004E163C" w:rsidRDefault="00000000">
      <w:pPr>
        <w:pStyle w:val="Heading1"/>
      </w:pPr>
      <w:r>
        <w:t>1. Assignment Brief</w:t>
      </w:r>
    </w:p>
    <w:p w14:paraId="32A77C86" w14:textId="33517E58" w:rsidR="004E163C" w:rsidRDefault="00000000">
      <w:r>
        <w:t>Design and implement a prototype conversation analysis bot that helps contact-centre analysts understand customer-support conversations and make better decisions. The expected effort is approximately 3 days. We are interested in the full flow: an analyst asks a question, the system coordinates the required analysis, and the result is returned in a useful and explainable form.</w:t>
      </w:r>
    </w:p>
    <w:p w14:paraId="5E60FA11" w14:textId="77777777" w:rsidR="004E163C" w:rsidRDefault="00000000">
      <w:pPr>
        <w:pStyle w:val="Heading1"/>
      </w:pPr>
      <w:r>
        <w:t>2. Data</w:t>
      </w:r>
    </w:p>
    <w:p w14:paraId="496652C4" w14:textId="57FB2F07" w:rsidR="004E163C" w:rsidRDefault="00000000">
      <w:r>
        <w:t>Use the Customer Support Conversation Dataset - Syncora.ai on Kaggle as the primary dataset.</w:t>
      </w:r>
      <w:r w:rsidR="003305DA">
        <w:t xml:space="preserve"> We sample </w:t>
      </w:r>
      <w:r>
        <w:t>3,000 synthetic customer-support conversations</w:t>
      </w:r>
      <w:r w:rsidR="003305DA">
        <w:t xml:space="preserve"> in the attached csv</w:t>
      </w:r>
      <w:r>
        <w:t>. In your report, briefly explain any preparation steps, assumptions, derived fields, labels, or aggregations you create.</w:t>
      </w:r>
      <w:r w:rsidR="003305DA">
        <w:t xml:space="preserve"> You are optional to append new conversations data, please cite the data source if you do so.</w:t>
      </w:r>
    </w:p>
    <w:p w14:paraId="7581F4F4" w14:textId="77777777" w:rsidR="004E163C" w:rsidRDefault="00000000">
      <w:pPr>
        <w:pStyle w:val="Heading1"/>
      </w:pPr>
      <w:r>
        <w:t>3. Expected Prototype</w:t>
      </w:r>
    </w:p>
    <w:p w14:paraId="159F26FC" w14:textId="77777777" w:rsidR="004E163C" w:rsidRDefault="00000000">
      <w:r>
        <w:t>Provide a simple analyst-facing entry point, such as a chat interface, lightweight web app, API with example requests, or documented CLI. The system should show a deliberate analytical or agent workflow rather than a single direct prompt. You may design one or more agents, tools, or orchestrated components; define their responsibilities, the data passed between them, and the schema used to return results.</w:t>
      </w:r>
    </w:p>
    <w:p w14:paraId="15A74C12" w14:textId="77777777" w:rsidR="004E163C" w:rsidRDefault="00000000">
      <w:r>
        <w:t>The bot should be able to answer several meaningful analytical questions over the dataset. Example questions include:</w:t>
      </w:r>
    </w:p>
    <w:p w14:paraId="4E1DFCB2" w14:textId="77777777" w:rsidR="004E163C" w:rsidRDefault="00000000">
      <w:pPr>
        <w:pStyle w:val="ListBullet"/>
      </w:pPr>
      <w:r>
        <w:t>What were the top 5 topics most associated with negative customer sentiment in the last month represented in the dataset?</w:t>
      </w:r>
    </w:p>
    <w:p w14:paraId="6F740E4E" w14:textId="77777777" w:rsidR="004E163C" w:rsidRDefault="00000000">
      <w:pPr>
        <w:pStyle w:val="ListBullet"/>
      </w:pPr>
      <w:r>
        <w:t>Which support agents may benefit from additional coaching on empathy or customer communication, and what evidence supports that view?</w:t>
      </w:r>
    </w:p>
    <w:p w14:paraId="5255B7C7" w14:textId="77777777" w:rsidR="004E163C" w:rsidRDefault="00000000">
      <w:pPr>
        <w:pStyle w:val="ListBullet"/>
      </w:pPr>
      <w:r>
        <w:t>How did customer sentiment change over the course of a selected conversation?</w:t>
      </w:r>
    </w:p>
    <w:p w14:paraId="3D782748" w14:textId="77777777" w:rsidR="004E163C" w:rsidRDefault="00000000">
      <w:pPr>
        <w:pStyle w:val="ListBullet"/>
      </w:pPr>
      <w:r>
        <w:t>Which recurring customer concerns should contact-centre leadership review first?</w:t>
      </w:r>
    </w:p>
    <w:p w14:paraId="4587D4C4" w14:textId="77777777" w:rsidR="004E163C" w:rsidRDefault="00000000">
      <w:r>
        <w:t>Responses should be clear and evidence-based. Use structured outputs, counts, rankings, retrieved examples, brief reasoning, or uncertainty notes where they improve the analyst experience.</w:t>
      </w:r>
    </w:p>
    <w:p w14:paraId="06FA345B" w14:textId="77777777" w:rsidR="004E163C" w:rsidRDefault="00000000">
      <w:pPr>
        <w:pStyle w:val="Heading1"/>
      </w:pPr>
      <w:r>
        <w:t>4. Models and Tooling</w:t>
      </w:r>
    </w:p>
    <w:p w14:paraId="47B72FAB" w14:textId="75796558" w:rsidR="004E163C" w:rsidRDefault="00000000">
      <w:r>
        <w:t xml:space="preserve">You may use </w:t>
      </w:r>
      <w:proofErr w:type="spellStart"/>
      <w:r>
        <w:t>OpenRouter</w:t>
      </w:r>
      <w:proofErr w:type="spellEnd"/>
      <w:r w:rsidR="003305DA">
        <w:t xml:space="preserve"> free API</w:t>
      </w:r>
      <w:r>
        <w:t>, commercial APIs</w:t>
      </w:r>
      <w:r w:rsidR="00655E3E">
        <w:t xml:space="preserve"> from cloud</w:t>
      </w:r>
      <w:r>
        <w:t>,</w:t>
      </w:r>
      <w:r w:rsidR="003305DA">
        <w:t xml:space="preserve"> or any </w:t>
      </w:r>
      <w:r w:rsidR="003305DA">
        <w:t>open-source</w:t>
      </w:r>
      <w:r w:rsidR="003305DA">
        <w:t xml:space="preserve"> hosted</w:t>
      </w:r>
      <w:r w:rsidR="003305DA">
        <w:t xml:space="preserve"> models</w:t>
      </w:r>
      <w:r w:rsidR="003305DA">
        <w:t>. Also,</w:t>
      </w:r>
      <w:r>
        <w:t xml:space="preserve"> </w:t>
      </w:r>
      <w:r w:rsidR="003305DA">
        <w:t>you may use</w:t>
      </w:r>
      <w:r>
        <w:t xml:space="preserve"> any suitable orchestration or agent library. Document external dependencies, API-key requirements, and any cost-related assumptions. Credentials must not be hardcoded.</w:t>
      </w:r>
    </w:p>
    <w:p w14:paraId="59AC9E31" w14:textId="77777777" w:rsidR="004E163C" w:rsidRDefault="00000000">
      <w:pPr>
        <w:pStyle w:val="Heading1"/>
      </w:pPr>
      <w:r>
        <w:t>5. Optional Bonus Extensions</w:t>
      </w:r>
    </w:p>
    <w:p w14:paraId="51C2960A" w14:textId="77777777" w:rsidR="00C00DBF" w:rsidRDefault="00C00DBF">
      <w:r>
        <w:t xml:space="preserve">1. </w:t>
      </w:r>
      <w:r w:rsidR="00000000">
        <w:t xml:space="preserve">Knowledge retrieval </w:t>
      </w:r>
    </w:p>
    <w:p w14:paraId="4E3DAD4B" w14:textId="70D7AF4C" w:rsidR="004E163C" w:rsidRDefault="00000000">
      <w:r>
        <w:t>This may include vector search over the conversation dataset, similar-case retrieval, or retrieval from supporting reference documents. A strong extension should explain how retrieval is indexed, when it is triggered, what evidence is returned, and how it improves the final answer.</w:t>
      </w:r>
    </w:p>
    <w:p w14:paraId="59524153" w14:textId="77777777" w:rsidR="00C00DBF" w:rsidRDefault="00C00DBF">
      <w:r>
        <w:t xml:space="preserve">2. </w:t>
      </w:r>
      <w:r w:rsidR="00000000">
        <w:t xml:space="preserve">Specialized ML </w:t>
      </w:r>
      <w:r>
        <w:t xml:space="preserve">model </w:t>
      </w:r>
      <w:r w:rsidR="00000000">
        <w:t xml:space="preserve">or LLM </w:t>
      </w:r>
      <w:proofErr w:type="spellStart"/>
      <w:r>
        <w:t>specialzed</w:t>
      </w:r>
      <w:proofErr w:type="spellEnd"/>
      <w:r>
        <w:t xml:space="preserve"> agent</w:t>
      </w:r>
    </w:p>
    <w:p w14:paraId="2F2DFAE0" w14:textId="460E61CE" w:rsidR="004E163C" w:rsidRDefault="00C00DBF">
      <w:r>
        <w:t>Capabilities</w:t>
      </w:r>
      <w:r w:rsidR="00000000">
        <w:t xml:space="preserve"> such as topic modelling, sentiment analysis, question answering, or PII-related detection. Candidates may build a dedicated LLM-based analytical agent using prompt engineering and structured </w:t>
      </w:r>
      <w:r w:rsidR="003305DA">
        <w:t>reasoning or</w:t>
      </w:r>
      <w:r w:rsidR="00000000">
        <w:t xml:space="preserve"> use </w:t>
      </w:r>
      <w:r>
        <w:t>traditional</w:t>
      </w:r>
      <w:r w:rsidR="00000000">
        <w:t xml:space="preserve"> machine learning or fine-tuned deep learning models. The submission should explain why the approach was chosen, how it fits into the overall flow, and how its usefulness is evaluated.</w:t>
      </w:r>
    </w:p>
    <w:p w14:paraId="2875DC4C" w14:textId="77777777" w:rsidR="00C00DBF" w:rsidRDefault="00C00DBF">
      <w:r>
        <w:t xml:space="preserve">3. </w:t>
      </w:r>
      <w:r w:rsidR="00000000">
        <w:t xml:space="preserve">Memory integration </w:t>
      </w:r>
    </w:p>
    <w:p w14:paraId="11FE3B0B" w14:textId="73D6C1A6" w:rsidR="004E163C" w:rsidRDefault="00C00DBF">
      <w:r>
        <w:t>D</w:t>
      </w:r>
      <w:r w:rsidR="00000000">
        <w:t>esigned to record and reuse prior analyst interactions with the bot. This may support follow-up questions, session continuity, or structured conversation history across turns. The design should state what is stored, how it is retrieved, how it affects later responses, and what reliability or privacy considerations are relevant.</w:t>
      </w:r>
    </w:p>
    <w:p w14:paraId="612BDC67" w14:textId="77777777" w:rsidR="004E163C" w:rsidRDefault="00000000">
      <w:pPr>
        <w:pStyle w:val="Heading1"/>
      </w:pPr>
      <w:r>
        <w:t>6. Submission</w:t>
      </w:r>
    </w:p>
    <w:p w14:paraId="6AB3393A" w14:textId="77777777" w:rsidR="004E163C" w:rsidRDefault="00000000">
      <w:r>
        <w:t>Submit both a short report in DOCX or PDF and the implementation repository, provided as a GitHub link or ZIP file. The report should cover the problem framing, dataset handling, system design, agent flow, model and tool choices, evaluation, limitations, and next improvements. Evaluation may include representative successes and failures, task-specific metrics where relevant, grounding quality, and latency or consistency observations.</w:t>
      </w:r>
    </w:p>
    <w:p w14:paraId="78A74FCA" w14:textId="77777777" w:rsidR="004E163C" w:rsidRDefault="00000000">
      <w:r>
        <w:lastRenderedPageBreak/>
        <w:t>The repository should include:</w:t>
      </w:r>
    </w:p>
    <w:p w14:paraId="45AD03E6" w14:textId="77777777" w:rsidR="004E163C" w:rsidRDefault="00000000">
      <w:pPr>
        <w:pStyle w:val="ListBullet"/>
      </w:pPr>
      <w:r>
        <w:t>source code and clear setup/run instructions</w:t>
      </w:r>
    </w:p>
    <w:p w14:paraId="197B70A3" w14:textId="77777777" w:rsidR="004E163C" w:rsidRDefault="00000000">
      <w:pPr>
        <w:pStyle w:val="ListBullet"/>
      </w:pPr>
      <w:r>
        <w:t>sample requests and outputs</w:t>
      </w:r>
    </w:p>
    <w:p w14:paraId="2F9CEE24" w14:textId="77777777" w:rsidR="004E163C" w:rsidRDefault="00000000">
      <w:pPr>
        <w:pStyle w:val="ListBullet"/>
      </w:pPr>
      <w:r>
        <w:t>instructions for obtaining or preparing the dataset</w:t>
      </w:r>
    </w:p>
    <w:p w14:paraId="32689526" w14:textId="77777777" w:rsidR="004E163C" w:rsidRDefault="00000000">
      <w:pPr>
        <w:pStyle w:val="ListBullet"/>
      </w:pPr>
      <w:r>
        <w:t>environment-variable requirements and any external-service notes</w:t>
      </w:r>
    </w:p>
    <w:p w14:paraId="712EA3E0" w14:textId="77777777" w:rsidR="004E163C" w:rsidRDefault="00000000">
      <w:pPr>
        <w:pStyle w:val="Heading1"/>
      </w:pPr>
      <w:r>
        <w:t>7. Interview Discussion</w:t>
      </w:r>
    </w:p>
    <w:p w14:paraId="2551B6BF" w14:textId="77777777" w:rsidR="004E163C" w:rsidRDefault="00000000">
      <w:r>
        <w:t>In the next interview round, we will discuss your architecture, orchestration choices, model selection, evaluation, trade-offs, failure handling, and production considerations. We are not looking for a polished enterprise product; we are assessing practical engineering judgement, clarity of thinking, and the ability to build a well-structured prototype.</w:t>
      </w:r>
    </w:p>
    <w:sectPr w:rsidR="004E1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810284">
    <w:abstractNumId w:val="8"/>
  </w:num>
  <w:num w:numId="2" w16cid:durableId="356583126">
    <w:abstractNumId w:val="6"/>
  </w:num>
  <w:num w:numId="3" w16cid:durableId="382603604">
    <w:abstractNumId w:val="5"/>
  </w:num>
  <w:num w:numId="4" w16cid:durableId="1677490780">
    <w:abstractNumId w:val="4"/>
  </w:num>
  <w:num w:numId="5" w16cid:durableId="1151598676">
    <w:abstractNumId w:val="7"/>
  </w:num>
  <w:num w:numId="6" w16cid:durableId="1112481809">
    <w:abstractNumId w:val="3"/>
  </w:num>
  <w:num w:numId="7" w16cid:durableId="427848365">
    <w:abstractNumId w:val="2"/>
  </w:num>
  <w:num w:numId="8" w16cid:durableId="431825426">
    <w:abstractNumId w:val="1"/>
  </w:num>
  <w:num w:numId="9" w16cid:durableId="173724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51"/>
    <w:rsid w:val="0006063C"/>
    <w:rsid w:val="0015074B"/>
    <w:rsid w:val="0029639D"/>
    <w:rsid w:val="00326F90"/>
    <w:rsid w:val="003305DA"/>
    <w:rsid w:val="004E163C"/>
    <w:rsid w:val="00655E3E"/>
    <w:rsid w:val="006D5405"/>
    <w:rsid w:val="00AA1D8D"/>
    <w:rsid w:val="00B47730"/>
    <w:rsid w:val="00C00D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0B1E9"/>
  <w14:defaultImageDpi w14:val="300"/>
  <w15:docId w15:val="{B9316330-EB6F-0A4D-B21E-AE8C6AA8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0DBF"/>
    <w:rPr>
      <w:color w:val="0000FF" w:themeColor="hyperlink"/>
      <w:u w:val="single"/>
    </w:rPr>
  </w:style>
  <w:style w:type="character" w:styleId="UnresolvedMention">
    <w:name w:val="Unresolved Mention"/>
    <w:basedOn w:val="DefaultParagraphFont"/>
    <w:uiPriority w:val="99"/>
    <w:semiHidden/>
    <w:unhideWhenUsed/>
    <w:rsid w:val="00C00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633</Words>
  <Characters>3907</Characters>
  <Application>Microsoft Office Word</Application>
  <DocSecurity>0</DocSecurity>
  <Lines>54</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Hinova Wong</cp:lastModifiedBy>
  <cp:revision>8</cp:revision>
  <dcterms:created xsi:type="dcterms:W3CDTF">2013-12-23T23:15:00Z</dcterms:created>
  <dcterms:modified xsi:type="dcterms:W3CDTF">2026-05-15T19:56:00Z</dcterms:modified>
  <cp:category/>
</cp:coreProperties>
</file>