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MỤC LỤC</w:t>
      </w:r>
    </w:p>
    <w:p>
      <w:pPr>
        <w:pStyle w:val="Muckhongdanhso"/>
      </w:pPr>
      <w:r>
        <w:t>Lời mở đầu</w:t>
      </w:r>
    </w:p>
    <w:p>
      <w:pPr>
        <w:pStyle w:val="Muckhongdanhso"/>
      </w:pPr>
      <w:r>
        <w:t>Danh mục từ viết tắt và thuật ngữ</w:t>
      </w:r>
    </w:p>
    <w:p>
      <w:pPr>
        <w:pStyle w:val="Muckhongdanhso"/>
      </w:pPr>
      <w:r>
        <w:t>Danh mục bảng</w:t>
      </w:r>
    </w:p>
    <w:p>
      <w:pPr>
        <w:pStyle w:val="Muckhongdanhso"/>
      </w:pPr>
      <w:r>
        <w:t>Danh mục hình ảnh</w:t>
      </w:r>
    </w:p>
    <w:p>
      <w:pPr>
        <w:pStyle w:val="Heading1"/>
        <w:numPr>
          <w:ilvl w:val="0"/>
          <w:numId w:val="10"/>
        </w:numPr>
      </w:pPr>
      <w:r>
        <w:t>Xác định bài toán</w:t>
      </w:r>
    </w:p>
    <w:p>
      <w:pPr>
        <w:pStyle w:val="Heading2"/>
        <w:numPr>
          <w:ilvl w:val="1"/>
          <w:numId w:val="10"/>
        </w:numPr>
      </w:pPr>
      <w:r>
        <w:t>Lý do chọn đề tài</w:t>
      </w:r>
    </w:p>
    <w:p>
      <w:pPr>
        <w:pStyle w:val="Heading2"/>
        <w:numPr>
          <w:ilvl w:val="1"/>
          <w:numId w:val="10"/>
        </w:numPr>
      </w:pPr>
      <w:r>
        <w:t>Giới thiệu bài toán website bán quần áo trực tuyến</w:t>
      </w:r>
    </w:p>
    <w:p>
      <w:pPr>
        <w:pStyle w:val="Heading2"/>
        <w:numPr>
          <w:ilvl w:val="1"/>
          <w:numId w:val="10"/>
        </w:numPr>
      </w:pPr>
      <w:r>
        <w:t>Mục tiêu và phạm vi đề tài</w:t>
      </w:r>
    </w:p>
    <w:p>
      <w:pPr>
        <w:pStyle w:val="Heading2"/>
        <w:numPr>
          <w:ilvl w:val="1"/>
          <w:numId w:val="10"/>
        </w:numPr>
      </w:pPr>
      <w:r>
        <w:t>Đối tượng sử dụng hệ thống</w:t>
      </w:r>
    </w:p>
    <w:p>
      <w:pPr>
        <w:pStyle w:val="Heading2"/>
        <w:numPr>
          <w:ilvl w:val="1"/>
          <w:numId w:val="10"/>
        </w:numPr>
      </w:pPr>
      <w:r>
        <w:t>Các thuật ngữ và khái niệm</w:t>
      </w:r>
    </w:p>
    <w:p>
      <w:pPr>
        <w:pStyle w:val="Heading1"/>
        <w:numPr>
          <w:ilvl w:val="0"/>
          <w:numId w:val="10"/>
        </w:numPr>
      </w:pPr>
      <w:r>
        <w:t>Khảo sát, quan sát thực tế</w:t>
      </w:r>
    </w:p>
    <w:p>
      <w:pPr>
        <w:pStyle w:val="Heading2"/>
        <w:numPr>
          <w:ilvl w:val="1"/>
          <w:numId w:val="10"/>
        </w:numPr>
      </w:pPr>
      <w:r>
        <w:t>Mục đích và đối tượng khảo sát</w:t>
      </w:r>
    </w:p>
    <w:p>
      <w:pPr>
        <w:pStyle w:val="Heading2"/>
        <w:numPr>
          <w:ilvl w:val="1"/>
          <w:numId w:val="10"/>
        </w:numPr>
      </w:pPr>
      <w:r>
        <w:t>Kế hoạch khảo sát: thời gian, địa điểm và phân công</w:t>
      </w:r>
    </w:p>
    <w:p>
      <w:pPr>
        <w:pStyle w:val="Heading2"/>
        <w:numPr>
          <w:ilvl w:val="1"/>
          <w:numId w:val="10"/>
        </w:numPr>
      </w:pPr>
      <w:r>
        <w:t>Phương pháp thu thập thông tin</w:t>
      </w:r>
    </w:p>
    <w:p>
      <w:pPr>
        <w:pStyle w:val="Heading3"/>
        <w:numPr>
          <w:ilvl w:val="2"/>
          <w:numId w:val="10"/>
        </w:numPr>
      </w:pPr>
      <w:r>
        <w:t>Phỏng vấn</w:t>
      </w:r>
    </w:p>
    <w:p>
      <w:pPr>
        <w:pStyle w:val="Heading3"/>
        <w:numPr>
          <w:ilvl w:val="2"/>
          <w:numId w:val="10"/>
        </w:numPr>
      </w:pPr>
      <w:r>
        <w:t>Bảng hỏi, phiếu khảo sát</w:t>
      </w:r>
    </w:p>
    <w:p>
      <w:pPr>
        <w:pStyle w:val="Heading3"/>
        <w:numPr>
          <w:ilvl w:val="2"/>
          <w:numId w:val="10"/>
        </w:numPr>
      </w:pPr>
      <w:r>
        <w:t>Quan sát thực tế và lấy mẫu</w:t>
      </w:r>
    </w:p>
    <w:p>
      <w:pPr>
        <w:pStyle w:val="Heading2"/>
        <w:numPr>
          <w:ilvl w:val="1"/>
          <w:numId w:val="10"/>
        </w:numPr>
      </w:pPr>
      <w:r>
        <w:t>Hiện trạng và quy trình bán hàng</w:t>
      </w:r>
    </w:p>
    <w:p>
      <w:pPr>
        <w:pStyle w:val="Heading2"/>
        <w:numPr>
          <w:ilvl w:val="1"/>
          <w:numId w:val="10"/>
        </w:numPr>
      </w:pPr>
      <w:r>
        <w:t>Tổng hợp kết quả khảo sát theo nhóm nghiệp vụ</w:t>
      </w:r>
    </w:p>
    <w:p>
      <w:pPr>
        <w:pStyle w:val="Heading2"/>
        <w:numPr>
          <w:ilvl w:val="1"/>
          <w:numId w:val="10"/>
        </w:numPr>
      </w:pPr>
      <w:r>
        <w:t>Các vấn đề hiện tại và nhu cầu của người dùng</w:t>
      </w:r>
    </w:p>
    <w:p>
      <w:pPr>
        <w:pStyle w:val="Heading1"/>
        <w:numPr>
          <w:ilvl w:val="0"/>
          <w:numId w:val="10"/>
        </w:numPr>
      </w:pPr>
      <w:r>
        <w:t>Phân tích hệ thống</w:t>
      </w:r>
    </w:p>
    <w:p>
      <w:pPr>
        <w:pStyle w:val="Heading2"/>
        <w:numPr>
          <w:ilvl w:val="1"/>
          <w:numId w:val="10"/>
        </w:numPr>
      </w:pPr>
      <w:r>
        <w:t>Các tác nhân và chức năng chính của hệ thống</w:t>
      </w:r>
    </w:p>
    <w:p>
      <w:pPr>
        <w:pStyle w:val="Heading2"/>
        <w:numPr>
          <w:ilvl w:val="1"/>
          <w:numId w:val="10"/>
        </w:numPr>
      </w:pPr>
      <w:r>
        <w:t>Yêu cầu chức năng</w:t>
      </w:r>
    </w:p>
    <w:p>
      <w:pPr>
        <w:pStyle w:val="Heading2"/>
        <w:numPr>
          <w:ilvl w:val="1"/>
          <w:numId w:val="10"/>
        </w:numPr>
      </w:pPr>
      <w:r>
        <w:t>Yêu cầu phi chức năng</w:t>
      </w:r>
    </w:p>
    <w:p>
      <w:pPr>
        <w:pStyle w:val="Heading2"/>
        <w:numPr>
          <w:ilvl w:val="1"/>
          <w:numId w:val="10"/>
        </w:numPr>
      </w:pPr>
      <w:r>
        <w:t>Sơ đồ phân rã chức năng (BFD)</w:t>
      </w:r>
    </w:p>
    <w:p>
      <w:pPr>
        <w:pStyle w:val="Heading2"/>
        <w:numPr>
          <w:ilvl w:val="1"/>
          <w:numId w:val="10"/>
        </w:numPr>
      </w:pPr>
      <w:r>
        <w:t>Sơ đồ hoạt động nghiệp vụ (Activity Diagram)</w:t>
      </w:r>
    </w:p>
    <w:p>
      <w:pPr>
        <w:pStyle w:val="Heading2"/>
        <w:numPr>
          <w:ilvl w:val="1"/>
          <w:numId w:val="10"/>
        </w:numPr>
      </w:pPr>
      <w:r>
        <w:t>Mô hình dữ liệu mức khái niệm (ERD)</w:t>
      </w:r>
    </w:p>
    <w:p>
      <w:pPr>
        <w:pStyle w:val="Heading1"/>
        <w:numPr>
          <w:ilvl w:val="0"/>
          <w:numId w:val="10"/>
        </w:numPr>
      </w:pPr>
      <w:r>
        <w:t>Kết luận</w:t>
      </w:r>
    </w:p>
    <w:p>
      <w:pPr>
        <w:pStyle w:val="Heading2"/>
        <w:numPr>
          <w:ilvl w:val="1"/>
          <w:numId w:val="10"/>
        </w:numPr>
      </w:pPr>
      <w:r>
        <w:t>Kết quả đạt được</w:t>
      </w:r>
    </w:p>
    <w:p>
      <w:pPr>
        <w:pStyle w:val="Heading2"/>
        <w:numPr>
          <w:ilvl w:val="1"/>
          <w:numId w:val="10"/>
        </w:numPr>
      </w:pPr>
      <w:r>
        <w:t>Hạn chế và những nội dung cần bổ sung</w:t>
      </w:r>
    </w:p>
    <w:p>
      <w:pPr>
        <w:pStyle w:val="Heading2"/>
        <w:numPr>
          <w:ilvl w:val="1"/>
          <w:numId w:val="10"/>
        </w:numPr>
      </w:pPr>
      <w:r>
        <w:t>Định hướng thực hiện giai đoạn tiếp theo</w:t>
      </w:r>
    </w:p>
    <w:p>
      <w:pPr>
        <w:pStyle w:val="Muckhongdanhso"/>
      </w:pPr>
      <w:r>
        <w:t>Tài liệu tham khảo</w:t>
      </w:r>
    </w:p>
    <w:p>
      <w:pPr>
        <w:pStyle w:val="Muckhongdanhso"/>
      </w:pPr>
      <w:r>
        <w:t>Phụ lục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Chương %1."/>
      <w:lvlJc w:val="left"/>
      <w:suff w:val="space"/>
      <w:pPr>
        <w:ind w:left="0" w:hanging="0"/>
      </w:pPr>
    </w:lvl>
    <w:lvl w:ilvl="1">
      <w:start w:val="1"/>
      <w:numFmt w:val="decimal"/>
      <w:lvlText w:val="%1.%2."/>
      <w:lvlJc w:val="left"/>
      <w:suff w:val="space"/>
      <w:lvlRestart w:val="1"/>
      <w:pPr>
        <w:ind w:left="360" w:hanging="360"/>
      </w:pPr>
    </w:lvl>
    <w:lvl w:ilvl="2">
      <w:start w:val="1"/>
      <w:numFmt w:val="decimal"/>
      <w:lvlText w:val="%1.%2.%3."/>
      <w:lvlJc w:val="left"/>
      <w:suff w:val="space"/>
      <w:lvlRestart w:val="2"/>
      <w:pPr>
        <w:ind w:left="720" w:hanging="50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spacing w:before="0" w:after="40" w:line="264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64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0" w:after="40" w:line="264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0" w:after="40" w:line="264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64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ckhongdanhso">
    <w:name w:val="Muc khong danh so"/>
    <w:basedOn w:val="Heading1"/>
    <w:pPr>
      <w:keepNext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Mục lục báo cáo khảo sát - NÉT</dc:title>
  <dc:subject>Mục lục báo cáo giai đoạn khảo sát và phân tích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