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AEB" w:rsidRPr="00901805" w:rsidRDefault="00B60AEB" w:rsidP="00EC4B5B">
      <w:pPr>
        <w:pStyle w:val="Heading1"/>
        <w:spacing w:before="0"/>
        <w:jc w:val="both"/>
        <w:rPr>
          <w:sz w:val="24"/>
        </w:rPr>
      </w:pPr>
      <w:r w:rsidRPr="00901805">
        <w:rPr>
          <w:sz w:val="24"/>
        </w:rPr>
        <w:t>Web Services Working Group</w:t>
      </w:r>
    </w:p>
    <w:p w:rsidR="00B60AEB" w:rsidRDefault="00B60AEB" w:rsidP="00EC4B5B">
      <w:pPr>
        <w:pStyle w:val="Heading1"/>
        <w:spacing w:before="120"/>
        <w:jc w:val="both"/>
      </w:pPr>
      <w:r>
        <w:t xml:space="preserve">Product-Oriented Working Group </w:t>
      </w:r>
      <w:r w:rsidR="00CC588E">
        <w:t xml:space="preserve">Support </w:t>
      </w:r>
      <w:r w:rsidR="00187B12">
        <w:t>Request</w:t>
      </w:r>
      <w:r w:rsidR="00820A91">
        <w:t xml:space="preserve"> and Statement of Work</w:t>
      </w:r>
    </w:p>
    <w:p w:rsidR="00B60AEB" w:rsidRDefault="00B60AEB" w:rsidP="00EC4B5B">
      <w:pPr>
        <w:pStyle w:val="Heading2"/>
        <w:jc w:val="both"/>
      </w:pPr>
      <w:r>
        <w:t>Summary Statement</w:t>
      </w:r>
    </w:p>
    <w:p w:rsidR="00B60AEB" w:rsidRDefault="00B60AEB" w:rsidP="00EC4B5B">
      <w:pPr>
        <w:jc w:val="both"/>
      </w:pPr>
      <w:r>
        <w:t xml:space="preserve">The Web Services Working Group (WSWG) was established at the 2009 IMC meeting in response to a recognized need for guidelines in implementing a web service-oriented architecture in the LTER Network Information System.  The WSWG has also been tasked by LNO and </w:t>
      </w:r>
      <w:proofErr w:type="spellStart"/>
      <w:r>
        <w:t>IMExec</w:t>
      </w:r>
      <w:proofErr w:type="spellEnd"/>
      <w:r>
        <w:t xml:space="preserve"> with exploring possible redevelopment paths for network resources, including the personnel, </w:t>
      </w:r>
      <w:r w:rsidR="00792781">
        <w:t xml:space="preserve">all-site </w:t>
      </w:r>
      <w:r>
        <w:t xml:space="preserve">bibliography, and site </w:t>
      </w:r>
      <w:r w:rsidR="00792781">
        <w:t>description</w:t>
      </w:r>
      <w:r>
        <w:t xml:space="preserve"> databases.</w:t>
      </w:r>
    </w:p>
    <w:p w:rsidR="00B60AEB" w:rsidRDefault="00B60AEB" w:rsidP="00EC4B5B">
      <w:pPr>
        <w:jc w:val="both"/>
      </w:pPr>
      <w:r>
        <w:t xml:space="preserve">In order to meet both of these needs, the WSWG proposes that it be funded as a product-oriented working group to design </w:t>
      </w:r>
      <w:r w:rsidR="003C4670">
        <w:t xml:space="preserve">and develop </w:t>
      </w:r>
      <w:r>
        <w:t>an updated, web service-enabled version of the LNO personnel database.</w:t>
      </w:r>
      <w:r w:rsidR="00820844">
        <w:t xml:space="preserve">  Design work will be </w:t>
      </w:r>
      <w:r w:rsidR="00211843">
        <w:t xml:space="preserve">carried out collectively </w:t>
      </w:r>
      <w:r w:rsidR="00820844">
        <w:t xml:space="preserve">by the WSWG; development work will be </w:t>
      </w:r>
      <w:r w:rsidR="00211843">
        <w:t xml:space="preserve">carried out collectively </w:t>
      </w:r>
      <w:r w:rsidR="00AE6780">
        <w:t xml:space="preserve">by </w:t>
      </w:r>
      <w:r w:rsidR="00211843">
        <w:t xml:space="preserve">a </w:t>
      </w:r>
      <w:r w:rsidR="00AE6780">
        <w:t>development subgroup</w:t>
      </w:r>
      <w:r w:rsidR="00211843">
        <w:t xml:space="preserve"> comprised of </w:t>
      </w:r>
      <w:r w:rsidR="00AE6780">
        <w:t xml:space="preserve">volunteer developers from the WSWG.  </w:t>
      </w:r>
      <w:r w:rsidR="0059790F">
        <w:t xml:space="preserve">Using feedback on the personnel database from the </w:t>
      </w:r>
      <w:r w:rsidR="00F67B7D">
        <w:t>WSWG</w:t>
      </w:r>
      <w:r w:rsidR="0059790F">
        <w:t>,</w:t>
      </w:r>
      <w:r w:rsidR="00F67B7D">
        <w:t xml:space="preserve"> development subgroup,</w:t>
      </w:r>
      <w:r w:rsidR="0059790F">
        <w:t xml:space="preserve"> IMC, and LNO, the WSWG will produce </w:t>
      </w:r>
      <w:r w:rsidR="00211843">
        <w:t>a</w:t>
      </w:r>
      <w:r w:rsidR="0059790F">
        <w:t xml:space="preserve"> set of LTER Web Services Recommendations</w:t>
      </w:r>
      <w:r w:rsidR="00211843">
        <w:t xml:space="preserve"> suitable for submission to IMC for endorsement</w:t>
      </w:r>
      <w:r w:rsidR="0059790F">
        <w:t xml:space="preserve">.  Additionally, the WSWG will plan for </w:t>
      </w:r>
      <w:r w:rsidR="001A5D2A">
        <w:t xml:space="preserve">future </w:t>
      </w:r>
      <w:r w:rsidR="0059790F">
        <w:t>redesign of other network resources</w:t>
      </w:r>
      <w:r w:rsidR="00D3211F">
        <w:t xml:space="preserve"> as appropriate.</w:t>
      </w:r>
    </w:p>
    <w:p w:rsidR="0059790F" w:rsidRDefault="0059790F" w:rsidP="00EC4B5B">
      <w:pPr>
        <w:pStyle w:val="Heading2"/>
        <w:jc w:val="both"/>
      </w:pPr>
      <w:r>
        <w:t>Scope of Work</w:t>
      </w:r>
    </w:p>
    <w:p w:rsidR="00073453" w:rsidRDefault="00211843" w:rsidP="00EC4B5B">
      <w:pPr>
        <w:jc w:val="both"/>
      </w:pPr>
      <w:r>
        <w:t xml:space="preserve">A </w:t>
      </w:r>
      <w:r w:rsidR="0059790F">
        <w:t xml:space="preserve">redesigned personnel database will be available for all sites and the LNO to use via a web service interface.  This interface </w:t>
      </w:r>
      <w:r w:rsidR="00792781">
        <w:t>may</w:t>
      </w:r>
      <w:r w:rsidR="0059790F">
        <w:t xml:space="preserve"> be used </w:t>
      </w:r>
      <w:r>
        <w:t xml:space="preserve">for the two distinct approaches currently in use by the LTER sites: 1) used </w:t>
      </w:r>
      <w:r w:rsidR="0059790F">
        <w:t xml:space="preserve">directly by </w:t>
      </w:r>
      <w:r>
        <w:t xml:space="preserve">local </w:t>
      </w:r>
      <w:r w:rsidR="0059790F">
        <w:t xml:space="preserve">site applications, or </w:t>
      </w:r>
      <w:r>
        <w:t xml:space="preserve">2) </w:t>
      </w:r>
      <w:r w:rsidR="0059790F">
        <w:t xml:space="preserve">used as a target for sites doing both read and write synchronization with the network.  Other elements of the NIS, including PASTA, </w:t>
      </w:r>
      <w:r w:rsidR="00792781">
        <w:t xml:space="preserve">the all-site bibliography, and the site description database, </w:t>
      </w:r>
      <w:r w:rsidR="0059790F">
        <w:t xml:space="preserve">will also </w:t>
      </w:r>
      <w:r w:rsidR="00792781">
        <w:t>interact</w:t>
      </w:r>
      <w:r w:rsidR="0059790F">
        <w:t xml:space="preserve"> with the personnel database</w:t>
      </w:r>
      <w:r w:rsidR="00792781">
        <w:t xml:space="preserve"> web services</w:t>
      </w:r>
      <w:r w:rsidR="0059790F">
        <w:t xml:space="preserve"> to provide </w:t>
      </w:r>
      <w:r w:rsidR="00901805">
        <w:t>context to other data and metadata.</w:t>
      </w:r>
      <w:r w:rsidR="00792781">
        <w:t xml:space="preserve">  </w:t>
      </w:r>
      <w:r w:rsidR="00F67B7D">
        <w:t>A</w:t>
      </w:r>
      <w:r w:rsidR="00792781">
        <w:t xml:space="preserve"> web-based GUI interface will be </w:t>
      </w:r>
      <w:r w:rsidR="004775AC">
        <w:t>developed</w:t>
      </w:r>
      <w:r w:rsidR="00792781">
        <w:t xml:space="preserve"> </w:t>
      </w:r>
      <w:r w:rsidR="00073453">
        <w:t>for site and LNO users to browse, search, and update the contents of the personnel database.</w:t>
      </w:r>
      <w:r w:rsidR="00F67B7D">
        <w:t xml:space="preserve">  Other site- or network-level clients may be developed during the duration of this product-orient</w:t>
      </w:r>
      <w:r>
        <w:t>ed</w:t>
      </w:r>
      <w:r w:rsidR="00F67B7D">
        <w:t xml:space="preserve"> working group as developer time permits.</w:t>
      </w:r>
    </w:p>
    <w:p w:rsidR="0059790F" w:rsidRPr="0059790F" w:rsidRDefault="00D066C1" w:rsidP="00EC4B5B">
      <w:pPr>
        <w:jc w:val="both"/>
      </w:pPr>
      <w:r>
        <w:t xml:space="preserve">The LTER Web Services Recommendations, which will be developed by the WSWG in conjunction with and informed by the design and development of the personnel database, will provide guidelines for web service developers and consumers in the LTER network. </w:t>
      </w:r>
      <w:r w:rsidR="00AF2156">
        <w:t xml:space="preserve">By producing these recommendations before the 2011 IMC, we hope for these guidelines to be in place for use in integrating PASTA modules.  </w:t>
      </w:r>
      <w:r>
        <w:t xml:space="preserve">The guidelines will </w:t>
      </w:r>
      <w:r w:rsidR="00AF2156">
        <w:t xml:space="preserve">also </w:t>
      </w:r>
      <w:r>
        <w:t>inform, and be informed by, site-developed modules that will integrate with the NIS.</w:t>
      </w:r>
    </w:p>
    <w:p w:rsidR="00B73DC4" w:rsidRDefault="00B73DC4" w:rsidP="00EC4B5B">
      <w:pPr>
        <w:pStyle w:val="Heading2"/>
        <w:jc w:val="both"/>
      </w:pPr>
      <w:r>
        <w:t>Products</w:t>
      </w:r>
    </w:p>
    <w:p w:rsidR="007367F2" w:rsidRDefault="002938CE" w:rsidP="00EC4B5B">
      <w:pPr>
        <w:jc w:val="both"/>
      </w:pPr>
      <w:r>
        <w:t>1) Redesign of the LTER personnel database.</w:t>
      </w:r>
      <w:r w:rsidR="00F22355">
        <w:t xml:space="preserve">  The WSWG will re</w:t>
      </w:r>
      <w:r w:rsidR="00B64C54">
        <w:t xml:space="preserve">design the LTER personnel database.  This </w:t>
      </w:r>
      <w:r w:rsidR="00F22355">
        <w:t>re</w:t>
      </w:r>
      <w:r w:rsidR="00B64C54">
        <w:t xml:space="preserve">design will </w:t>
      </w:r>
      <w:r w:rsidR="00F22355">
        <w:t>address, at minimum,</w:t>
      </w:r>
      <w:r w:rsidR="00B64C54">
        <w:t xml:space="preserve"> the storage schema, the web service syntax, and the LNO-hosted GUI interface.</w:t>
      </w:r>
      <w:r w:rsidR="00F22355">
        <w:t xml:space="preserve">  Further design work may include additional client applications such as </w:t>
      </w:r>
      <w:r w:rsidR="0080592E">
        <w:t xml:space="preserve">a </w:t>
      </w:r>
      <w:proofErr w:type="spellStart"/>
      <w:r w:rsidR="0080592E">
        <w:t>Drupal</w:t>
      </w:r>
      <w:proofErr w:type="spellEnd"/>
      <w:r w:rsidR="0080592E">
        <w:t xml:space="preserve"> module, website ‘widgets’, and/or a bridge to the existing </w:t>
      </w:r>
      <w:proofErr w:type="spellStart"/>
      <w:r w:rsidR="0080592E">
        <w:t>Project</w:t>
      </w:r>
      <w:r w:rsidR="002C4C44">
        <w:t>DB</w:t>
      </w:r>
      <w:proofErr w:type="spellEnd"/>
      <w:r w:rsidR="0080592E">
        <w:t>.</w:t>
      </w:r>
      <w:r w:rsidR="008A4E97">
        <w:t xml:space="preserve">  Design will be based on requirements gathered from the IMC prior to meeting.</w:t>
      </w:r>
    </w:p>
    <w:p w:rsidR="002938CE" w:rsidRDefault="007367F2" w:rsidP="00EC4B5B">
      <w:pPr>
        <w:jc w:val="both"/>
      </w:pPr>
      <w:r>
        <w:t xml:space="preserve">2) </w:t>
      </w:r>
      <w:r w:rsidR="00B64C54">
        <w:t xml:space="preserve">Implementation </w:t>
      </w:r>
      <w:r>
        <w:t>of the LTER personnel database</w:t>
      </w:r>
      <w:r w:rsidR="00B64C54">
        <w:t>.</w:t>
      </w:r>
      <w:r w:rsidR="0099154F">
        <w:t xml:space="preserve">  Following the redesign of the personnel database, the specification developed by the WSWG will be given to the development subgroup.</w:t>
      </w:r>
      <w:r w:rsidR="00166B48">
        <w:t xml:space="preserve">  The development subgroup will develop the storage backend, service interface, and user interface as designed by the WSWG.</w:t>
      </w:r>
      <w:r w:rsidR="00EF3494">
        <w:t xml:space="preserve">  Additional </w:t>
      </w:r>
      <w:r w:rsidR="00B328E0">
        <w:t xml:space="preserve">client </w:t>
      </w:r>
      <w:r w:rsidR="00C76CD7">
        <w:t>applications</w:t>
      </w:r>
      <w:r w:rsidR="007B17C6">
        <w:t xml:space="preserve"> proposed during the design phase</w:t>
      </w:r>
      <w:r w:rsidR="00EF3494">
        <w:t xml:space="preserve"> will be </w:t>
      </w:r>
      <w:r w:rsidR="004A5B0C">
        <w:t>addressed</w:t>
      </w:r>
      <w:r w:rsidR="00EF3494">
        <w:t xml:space="preserve"> as </w:t>
      </w:r>
      <w:r w:rsidR="00692AFA">
        <w:t>developer</w:t>
      </w:r>
      <w:r w:rsidR="00EF3494">
        <w:t xml:space="preserve"> time permits.</w:t>
      </w:r>
    </w:p>
    <w:p w:rsidR="00B60AEB" w:rsidRPr="00B73DC4" w:rsidRDefault="007367F2" w:rsidP="00EC4B5B">
      <w:pPr>
        <w:jc w:val="both"/>
      </w:pPr>
      <w:r>
        <w:t>3</w:t>
      </w:r>
      <w:r w:rsidR="002938CE">
        <w:t>) LTER Web Services Recommendations document.</w:t>
      </w:r>
      <w:r w:rsidR="008A4E97">
        <w:t xml:space="preserve">  The WSWG will produce a set of recommendations for developers and consumers of web services.  These recommendations will cover a common syntax for interacting with web service, methods for documenting new and existing web services, and guidelines for establishing use cases before developing or using web services.  This document will be revised </w:t>
      </w:r>
      <w:r w:rsidR="00AC722B">
        <w:t>during and after the design and development of the personnel database, and will provide guidelines for future network database redevelopment by the WSWG.</w:t>
      </w:r>
    </w:p>
    <w:p w:rsidR="00F12A29" w:rsidRDefault="00F12A29" w:rsidP="00EC4B5B">
      <w:pPr>
        <w:pStyle w:val="Heading2"/>
        <w:jc w:val="both"/>
      </w:pPr>
      <w:r>
        <w:t>Tasks</w:t>
      </w:r>
    </w:p>
    <w:p w:rsidR="00250FD0" w:rsidRDefault="00F12A29" w:rsidP="00EC4B5B">
      <w:pPr>
        <w:jc w:val="both"/>
      </w:pPr>
      <w:r>
        <w:t xml:space="preserve">1) </w:t>
      </w:r>
      <w:r w:rsidR="00250FD0" w:rsidRPr="00250FD0">
        <w:rPr>
          <w:b/>
        </w:rPr>
        <w:t>Design meeting</w:t>
      </w:r>
      <w:r w:rsidRPr="00250FD0">
        <w:rPr>
          <w:b/>
        </w:rPr>
        <w:t>, early 2011.</w:t>
      </w:r>
      <w:r w:rsidR="00A936AE">
        <w:t xml:space="preserve">  </w:t>
      </w:r>
      <w:r w:rsidR="00250FD0">
        <w:t xml:space="preserve">This will be a two-day meeting </w:t>
      </w:r>
      <w:r w:rsidR="00211843">
        <w:t xml:space="preserve">with associated travel days </w:t>
      </w:r>
      <w:r w:rsidR="00250FD0">
        <w:t>at LNO with seven participants</w:t>
      </w:r>
      <w:r w:rsidR="00434B31">
        <w:t>, including at least three from the development subgroup</w:t>
      </w:r>
      <w:r w:rsidR="00250FD0">
        <w:t xml:space="preserve">. </w:t>
      </w:r>
      <w:r w:rsidR="00F02EAA">
        <w:t>Th</w:t>
      </w:r>
      <w:r w:rsidR="00250FD0">
        <w:t>e design</w:t>
      </w:r>
      <w:r w:rsidR="00F02EAA">
        <w:t xml:space="preserve"> meeting will focus on redesign of the personnel database</w:t>
      </w:r>
      <w:r w:rsidR="00250FD0">
        <w:t xml:space="preserve"> into a web service and associated clients</w:t>
      </w:r>
      <w:r w:rsidR="00F02EAA">
        <w:t xml:space="preserve">.  </w:t>
      </w:r>
      <w:r w:rsidR="00250FD0">
        <w:t>The</w:t>
      </w:r>
      <w:r w:rsidR="00F02EAA">
        <w:t xml:space="preserve"> primary goal </w:t>
      </w:r>
      <w:r w:rsidR="004E78AB">
        <w:t>will be</w:t>
      </w:r>
      <w:r w:rsidR="00F02EAA">
        <w:t xml:space="preserve"> to produce a set of specifications that can be handed over to the development subgroup for immediate work (see </w:t>
      </w:r>
      <w:r w:rsidR="00106ACA">
        <w:t>P</w:t>
      </w:r>
      <w:r w:rsidR="00F02EAA">
        <w:t>roduct 1, above</w:t>
      </w:r>
      <w:r w:rsidR="00250FD0">
        <w:t>; Task 2, below</w:t>
      </w:r>
      <w:r w:rsidR="00F02EAA">
        <w:t>).</w:t>
      </w:r>
      <w:r w:rsidR="00250FD0">
        <w:t xml:space="preserve">  One VTC will be held during the design meeting</w:t>
      </w:r>
    </w:p>
    <w:p w:rsidR="00D54059" w:rsidRDefault="00250FD0" w:rsidP="00EC4B5B">
      <w:pPr>
        <w:jc w:val="both"/>
      </w:pPr>
      <w:r>
        <w:t xml:space="preserve">2) </w:t>
      </w:r>
      <w:r w:rsidRPr="00250FD0">
        <w:rPr>
          <w:b/>
        </w:rPr>
        <w:t>Development meeting, early 2011.</w:t>
      </w:r>
      <w:r>
        <w:t xml:space="preserve">  This will be a three-day meeting </w:t>
      </w:r>
      <w:r w:rsidR="001D6174">
        <w:t>with associated travel days</w:t>
      </w:r>
      <w:r>
        <w:t xml:space="preserve"> at LNO with three participants</w:t>
      </w:r>
      <w:r w:rsidR="00923A39">
        <w:t xml:space="preserve"> from the WSWG development subgroup</w:t>
      </w:r>
      <w:r>
        <w:t xml:space="preserve"> immediately following the design meeting. The primary goals will be to develop a working prototype of the personnel </w:t>
      </w:r>
      <w:r w:rsidR="003B1B64">
        <w:t xml:space="preserve">storage backend and </w:t>
      </w:r>
      <w:r>
        <w:t>service</w:t>
      </w:r>
      <w:r w:rsidR="003B1B64">
        <w:t xml:space="preserve"> interface</w:t>
      </w:r>
      <w:r>
        <w:t xml:space="preserve"> and at least one client that interacts with the service.  One or more </w:t>
      </w:r>
      <w:proofErr w:type="spellStart"/>
      <w:r>
        <w:t>VTCs</w:t>
      </w:r>
      <w:proofErr w:type="spellEnd"/>
      <w:r>
        <w:t xml:space="preserve"> will be held during the meeting to work with developers at other sites.  On the last day of the meeting, remaining development work will be scheduled and assigned to members of the development subgroup.</w:t>
      </w:r>
    </w:p>
    <w:p w:rsidR="00510773" w:rsidRDefault="00D81F4B" w:rsidP="00EC4B5B">
      <w:pPr>
        <w:jc w:val="both"/>
      </w:pPr>
      <w:r>
        <w:t>3</w:t>
      </w:r>
      <w:r w:rsidR="00D54059">
        <w:t xml:space="preserve">) </w:t>
      </w:r>
      <w:r w:rsidR="00D54059" w:rsidRPr="00250FD0">
        <w:rPr>
          <w:b/>
        </w:rPr>
        <w:t>Distributed development, early to mid</w:t>
      </w:r>
      <w:r w:rsidR="00A044A8" w:rsidRPr="00250FD0">
        <w:rPr>
          <w:b/>
        </w:rPr>
        <w:t>dle</w:t>
      </w:r>
      <w:r w:rsidR="00D54059" w:rsidRPr="00250FD0">
        <w:rPr>
          <w:b/>
        </w:rPr>
        <w:t xml:space="preserve"> 2011.</w:t>
      </w:r>
      <w:r w:rsidR="00E96BF9">
        <w:t xml:space="preserve">  The development subgroup will continue to work in a distributed manner to </w:t>
      </w:r>
      <w:r w:rsidR="00E219DF">
        <w:t>complete devel</w:t>
      </w:r>
      <w:r w:rsidR="003B1B64">
        <w:t>opment of the personnel storage</w:t>
      </w:r>
      <w:r w:rsidR="00E219DF">
        <w:t>, service interface, and user interface</w:t>
      </w:r>
      <w:r w:rsidR="003B1B64">
        <w:t>s</w:t>
      </w:r>
      <w:r w:rsidR="00E219DF">
        <w:t xml:space="preserve">.  During this task, collaboration will take place using </w:t>
      </w:r>
      <w:proofErr w:type="spellStart"/>
      <w:r w:rsidR="00E219DF">
        <w:t>VTCs</w:t>
      </w:r>
      <w:proofErr w:type="spellEnd"/>
      <w:r w:rsidR="00E219DF">
        <w:t xml:space="preserve"> and a shared subversion repository.  The primary goal of this</w:t>
      </w:r>
      <w:r w:rsidR="003B1B64">
        <w:t xml:space="preserve"> task is the development of </w:t>
      </w:r>
      <w:r w:rsidR="00E219DF">
        <w:t>the personnel database</w:t>
      </w:r>
      <w:r w:rsidR="003B1B64">
        <w:t xml:space="preserve"> to meet the specifications created in Task 1</w:t>
      </w:r>
      <w:r w:rsidR="00E219DF">
        <w:t>.</w:t>
      </w:r>
      <w:r w:rsidR="003B1B64">
        <w:t xml:space="preserve">  </w:t>
      </w:r>
      <w:r w:rsidR="00211843">
        <w:t>The development timeframe is de</w:t>
      </w:r>
      <w:r w:rsidR="001D6174">
        <w:t>p</w:t>
      </w:r>
      <w:r w:rsidR="00211843">
        <w:t>endent on</w:t>
      </w:r>
      <w:r w:rsidR="003B1B64">
        <w:t xml:space="preserve"> funded</w:t>
      </w:r>
      <w:r w:rsidR="00B43E30">
        <w:t xml:space="preserve"> </w:t>
      </w:r>
      <w:r w:rsidR="003B1B64">
        <w:t xml:space="preserve">IM Release Time </w:t>
      </w:r>
      <w:r w:rsidR="00211843">
        <w:t xml:space="preserve">requested </w:t>
      </w:r>
      <w:r w:rsidR="003B1B64">
        <w:t xml:space="preserve">from LNO. </w:t>
      </w:r>
      <w:r w:rsidR="00B43E30">
        <w:t xml:space="preserve"> </w:t>
      </w:r>
      <w:r w:rsidR="00211843">
        <w:t xml:space="preserve">Plans are for this </w:t>
      </w:r>
      <w:r w:rsidR="00B43E30">
        <w:t xml:space="preserve">task  </w:t>
      </w:r>
      <w:r w:rsidR="00211843">
        <w:t xml:space="preserve">to be </w:t>
      </w:r>
      <w:r w:rsidR="00B43E30">
        <w:t>complete</w:t>
      </w:r>
      <w:r w:rsidR="00211843">
        <w:t>d</w:t>
      </w:r>
      <w:r w:rsidR="00B43E30">
        <w:t xml:space="preserve"> before the meeting in </w:t>
      </w:r>
      <w:r w:rsidR="003B1B64">
        <w:t>T</w:t>
      </w:r>
      <w:r w:rsidR="00B43E30">
        <w:t xml:space="preserve">ask </w:t>
      </w:r>
      <w:r>
        <w:t>4</w:t>
      </w:r>
      <w:r w:rsidR="00B43E30">
        <w:t>, below.</w:t>
      </w:r>
    </w:p>
    <w:p w:rsidR="00B60AEB" w:rsidRPr="00F12A29" w:rsidRDefault="00D81F4B" w:rsidP="00EC4B5B">
      <w:pPr>
        <w:jc w:val="both"/>
      </w:pPr>
      <w:r>
        <w:t>4</w:t>
      </w:r>
      <w:r w:rsidR="00F12A29">
        <w:t xml:space="preserve">) </w:t>
      </w:r>
      <w:r w:rsidR="00903EAE" w:rsidRPr="00903EAE">
        <w:rPr>
          <w:b/>
        </w:rPr>
        <w:t>Follow-up meeting, m</w:t>
      </w:r>
      <w:r w:rsidR="00F12A29" w:rsidRPr="00903EAE">
        <w:rPr>
          <w:b/>
        </w:rPr>
        <w:t>iddle 2011.</w:t>
      </w:r>
      <w:r w:rsidR="008C7B4C">
        <w:t xml:space="preserve">  </w:t>
      </w:r>
      <w:r w:rsidR="003B1B64">
        <w:t xml:space="preserve">This will be a two-day meeting at LNO with three participants, including at least one member of the development subgroup. </w:t>
      </w:r>
      <w:r w:rsidR="005F1F1C">
        <w:t>Primary goals will include</w:t>
      </w:r>
      <w:r w:rsidR="008E2545">
        <w:t xml:space="preserve"> producing a revised draft of the Recommendations document and planning for the redesign of additional network database.  During this meeting the WSWG will produce a report for the annual IMC meeting including a summary of the year’s work, strengths and weaknesses of the approach taken, and su</w:t>
      </w:r>
      <w:r w:rsidR="00B83F16">
        <w:t xml:space="preserve">ggestions for </w:t>
      </w:r>
      <w:r w:rsidR="00981D85">
        <w:t xml:space="preserve">web service development in </w:t>
      </w:r>
      <w:r w:rsidR="00B83F16">
        <w:t xml:space="preserve">the 2011-2012 </w:t>
      </w:r>
      <w:proofErr w:type="gramStart"/>
      <w:r w:rsidR="00B83F16">
        <w:t>period</w:t>
      </w:r>
      <w:proofErr w:type="gramEnd"/>
      <w:r w:rsidR="00B83F16">
        <w:t>.</w:t>
      </w:r>
    </w:p>
    <w:p w:rsidR="008027EB" w:rsidRDefault="00F12A29" w:rsidP="00EC4B5B">
      <w:pPr>
        <w:pStyle w:val="Heading2"/>
        <w:jc w:val="both"/>
      </w:pPr>
      <w:r>
        <w:t>Participants</w:t>
      </w:r>
    </w:p>
    <w:p w:rsidR="00B94C82" w:rsidRPr="008027EB" w:rsidRDefault="008027EB" w:rsidP="008027EB">
      <w:r>
        <w:t>Participants for all tasks will be volunteers from the web services working group.</w:t>
      </w:r>
      <w:r w:rsidR="00A765E1">
        <w:t xml:space="preserve">  Membership in the WSWG is open to all LTER personnel.</w:t>
      </w:r>
      <w:r>
        <w:t xml:space="preserve">  LNO developers, information managers, and the CIO may also participate in the meetings at LNO as their time permits.</w:t>
      </w:r>
    </w:p>
    <w:p w:rsidR="00556B21" w:rsidRDefault="00BC3B44" w:rsidP="00EC4B5B">
      <w:pPr>
        <w:pStyle w:val="Heading2"/>
        <w:jc w:val="both"/>
      </w:pPr>
      <w:r>
        <w:t>Budget</w:t>
      </w:r>
    </w:p>
    <w:p w:rsidR="00B60AEB" w:rsidRPr="00556B21" w:rsidRDefault="00556B21" w:rsidP="00556B21">
      <w:r>
        <w:t xml:space="preserve">The projected budget for travel, lodging, </w:t>
      </w:r>
      <w:r w:rsidR="00FA2A8E">
        <w:t>and logistics for the meetings in Tasks 1, 2, and 4 is $8,740 (see Budget Justification, below).</w:t>
      </w:r>
    </w:p>
    <w:p w:rsidR="00017359" w:rsidRDefault="00FA2A8E" w:rsidP="00EC4B5B">
      <w:pPr>
        <w:pStyle w:val="Heading2"/>
        <w:jc w:val="both"/>
      </w:pPr>
      <w:r>
        <w:br w:type="page"/>
      </w:r>
      <w:r w:rsidR="00BC3B44">
        <w:t>Budget Justification</w:t>
      </w:r>
    </w:p>
    <w:p w:rsidR="00FA2A8E" w:rsidRDefault="00FA2A8E" w:rsidP="00FA2A8E">
      <w:pPr>
        <w:pStyle w:val="Heading3"/>
      </w:pPr>
      <w:r>
        <w:t>Cost Assumptions</w:t>
      </w:r>
    </w:p>
    <w:p w:rsidR="002E5963" w:rsidRDefault="002E5963" w:rsidP="00017359">
      <w:r w:rsidRPr="00FA2A8E">
        <w:rPr>
          <w:b/>
        </w:rPr>
        <w:t>Air</w:t>
      </w:r>
      <w:r w:rsidR="000F201E">
        <w:rPr>
          <w:b/>
        </w:rPr>
        <w:t>f</w:t>
      </w:r>
      <w:r w:rsidRPr="00FA2A8E">
        <w:rPr>
          <w:b/>
        </w:rPr>
        <w:t>are</w:t>
      </w:r>
      <w:r w:rsidR="00017359" w:rsidRPr="00FA2A8E">
        <w:rPr>
          <w:b/>
        </w:rPr>
        <w:t>:</w:t>
      </w:r>
      <w:r w:rsidR="00017359">
        <w:t xml:space="preserve"> $</w:t>
      </w:r>
      <w:r>
        <w:t>4</w:t>
      </w:r>
      <w:r w:rsidR="000B6ABA">
        <w:t>25</w:t>
      </w:r>
      <w:r w:rsidR="00017359">
        <w:t xml:space="preserve"> per participant</w:t>
      </w:r>
      <w:r w:rsidR="00FA2A8E">
        <w:t xml:space="preserve">.  Actual </w:t>
      </w:r>
      <w:r w:rsidR="000F201E">
        <w:t>airfare</w:t>
      </w:r>
      <w:r w:rsidR="00FA2A8E">
        <w:t xml:space="preserve"> will vary from approximately $</w:t>
      </w:r>
      <w:r w:rsidR="00E262B2">
        <w:t>300</w:t>
      </w:r>
      <w:r w:rsidR="00FA2A8E">
        <w:t xml:space="preserve"> to $550 based on participant location.  $425 represents a like</w:t>
      </w:r>
      <w:r w:rsidR="00185D23">
        <w:t>ly</w:t>
      </w:r>
      <w:r w:rsidR="00FA2A8E">
        <w:t xml:space="preserve"> average cost.</w:t>
      </w:r>
    </w:p>
    <w:p w:rsidR="001C3B09" w:rsidRDefault="002E5963" w:rsidP="00017359">
      <w:r w:rsidRPr="005E0AC9">
        <w:rPr>
          <w:b/>
        </w:rPr>
        <w:t>Ground Transportation:</w:t>
      </w:r>
      <w:r>
        <w:t xml:space="preserve"> $2 per participant per day</w:t>
      </w:r>
      <w:r w:rsidR="0073631F">
        <w:t>, including arrival and departure days</w:t>
      </w:r>
      <w:r w:rsidR="005E0AC9">
        <w:t>.  Based on the cost of a day pass for Albuquerque public transit, which connects the airport, hotel, and UNM campus.</w:t>
      </w:r>
    </w:p>
    <w:p w:rsidR="0065366A" w:rsidRDefault="001C3B09" w:rsidP="00017359">
      <w:r w:rsidRPr="00D5056A">
        <w:rPr>
          <w:b/>
        </w:rPr>
        <w:t>Lodging:</w:t>
      </w:r>
      <w:r>
        <w:t xml:space="preserve"> $100 per participant per night</w:t>
      </w:r>
      <w:r w:rsidR="00A9366F">
        <w:t xml:space="preserve">, $50 per participant per night with </w:t>
      </w:r>
      <w:r w:rsidR="00D5056A">
        <w:t xml:space="preserve">room </w:t>
      </w:r>
      <w:r w:rsidR="00A9366F">
        <w:t>sharing</w:t>
      </w:r>
      <w:r w:rsidR="00D5056A">
        <w:t xml:space="preserve">.  Based on the cost of lodging at the </w:t>
      </w:r>
      <w:bookmarkStart w:id="0" w:name="116796"/>
      <w:r w:rsidR="00D5056A" w:rsidRPr="00D5056A">
        <w:t>Hyatt Place Albuquerque Airport</w:t>
      </w:r>
      <w:bookmarkEnd w:id="0"/>
      <w:r w:rsidR="00D5056A">
        <w:t>.</w:t>
      </w:r>
    </w:p>
    <w:p w:rsidR="00A9366F" w:rsidRDefault="0065366A" w:rsidP="00017359">
      <w:r w:rsidRPr="00D5056A">
        <w:rPr>
          <w:b/>
        </w:rPr>
        <w:t>Per Diem:</w:t>
      </w:r>
      <w:r>
        <w:t xml:space="preserve"> $56 per participant per day</w:t>
      </w:r>
      <w:r w:rsidR="00D5056A">
        <w:t>.  Based on set Albuquerque per diem, determined by LNO.</w:t>
      </w:r>
    </w:p>
    <w:p w:rsidR="002E09C6" w:rsidRDefault="002E09C6" w:rsidP="002E09C6">
      <w:pPr>
        <w:pStyle w:val="Heading3"/>
      </w:pPr>
      <w:r>
        <w:t>Meeting Costs</w:t>
      </w:r>
    </w:p>
    <w:p w:rsidR="00A9366F" w:rsidRPr="002E09C6" w:rsidRDefault="002E09C6" w:rsidP="002E09C6">
      <w:r>
        <w:t>All meetings assume flights arrive the day prior to the meeting and depart th</w:t>
      </w:r>
      <w:r w:rsidR="00B53A33">
        <w:t>e morning after the meeting concludes</w:t>
      </w:r>
      <w:r>
        <w:t>.</w:t>
      </w:r>
      <w:r w:rsidR="00C63446">
        <w:t xml:space="preserve">  All costs are rounded up to the nearest $10 amount.</w:t>
      </w:r>
    </w:p>
    <w:p w:rsidR="00A9366F" w:rsidRDefault="00A9366F" w:rsidP="00017359">
      <w:r w:rsidRPr="002E09C6">
        <w:rPr>
          <w:b/>
        </w:rPr>
        <w:t>Design meeting (3 nights, 2 days):</w:t>
      </w:r>
      <w:r>
        <w:t xml:space="preserve"> $</w:t>
      </w:r>
      <w:r w:rsidR="00221298">
        <w:t>8</w:t>
      </w:r>
      <w:r w:rsidR="000B6ABA">
        <w:t>50</w:t>
      </w:r>
      <w:r>
        <w:t xml:space="preserve"> per participant, $7</w:t>
      </w:r>
      <w:r w:rsidR="000B6ABA">
        <w:t>00</w:t>
      </w:r>
      <w:r>
        <w:t xml:space="preserve"> per participant with room sharing</w:t>
      </w:r>
      <w:r w:rsidR="002E09C6">
        <w:t xml:space="preserve">.  </w:t>
      </w:r>
    </w:p>
    <w:p w:rsidR="006F46EF" w:rsidRDefault="00A9366F" w:rsidP="00017359">
      <w:r w:rsidRPr="002E09C6">
        <w:rPr>
          <w:b/>
        </w:rPr>
        <w:t>Development meeting (6 nights, 5 days):</w:t>
      </w:r>
      <w:r>
        <w:t xml:space="preserve"> </w:t>
      </w:r>
      <w:r w:rsidR="006F46EF">
        <w:t>$1,</w:t>
      </w:r>
      <w:r w:rsidR="00221298">
        <w:t>3</w:t>
      </w:r>
      <w:r w:rsidR="000B6ABA">
        <w:t>30</w:t>
      </w:r>
      <w:r w:rsidR="006F46EF">
        <w:t xml:space="preserve"> per participant, $1,0</w:t>
      </w:r>
      <w:r w:rsidR="000B6ABA">
        <w:t>30</w:t>
      </w:r>
      <w:r w:rsidR="006F46EF">
        <w:t xml:space="preserve"> per participant with room sharing</w:t>
      </w:r>
      <w:r w:rsidR="002E09C6">
        <w:t xml:space="preserve">.  Includes </w:t>
      </w:r>
      <w:r w:rsidR="00DB023A">
        <w:t>two days at the design meeting.</w:t>
      </w:r>
    </w:p>
    <w:p w:rsidR="00FA1E86" w:rsidRDefault="006F46EF" w:rsidP="00017359">
      <w:r w:rsidRPr="00026AD4">
        <w:rPr>
          <w:b/>
        </w:rPr>
        <w:t xml:space="preserve">Follow-up Meeting (3 nights, 2 day): </w:t>
      </w:r>
      <w:r>
        <w:t>$</w:t>
      </w:r>
      <w:r w:rsidR="00221298">
        <w:t>8</w:t>
      </w:r>
      <w:r w:rsidR="00FA1E86">
        <w:t>5</w:t>
      </w:r>
      <w:r w:rsidR="00221298">
        <w:t xml:space="preserve">0 </w:t>
      </w:r>
      <w:r>
        <w:t>per participant, $</w:t>
      </w:r>
      <w:r w:rsidR="00221298">
        <w:t>7</w:t>
      </w:r>
      <w:r w:rsidR="00FA1E86">
        <w:t>0</w:t>
      </w:r>
      <w:r w:rsidR="00221298">
        <w:t xml:space="preserve">0 </w:t>
      </w:r>
      <w:r>
        <w:t>per participant with room sharing</w:t>
      </w:r>
      <w:r w:rsidR="00026AD4">
        <w:t xml:space="preserve">. </w:t>
      </w:r>
    </w:p>
    <w:p w:rsidR="00FA1E86" w:rsidRDefault="00C63446" w:rsidP="00C63446">
      <w:pPr>
        <w:pStyle w:val="Heading3"/>
      </w:pPr>
      <w:r>
        <w:t>Total Cost</w:t>
      </w:r>
      <w:r w:rsidR="00A50949">
        <w:t>s</w:t>
      </w:r>
    </w:p>
    <w:p w:rsidR="00FA1E86" w:rsidRDefault="00FA1E86" w:rsidP="00017359">
      <w:r w:rsidRPr="00DB023A">
        <w:rPr>
          <w:b/>
        </w:rPr>
        <w:t>Design Meeting:</w:t>
      </w:r>
      <w:r>
        <w:t xml:space="preserve"> </w:t>
      </w:r>
      <w:r w:rsidR="00BB0027">
        <w:t>F</w:t>
      </w:r>
      <w:r w:rsidR="00DB023A">
        <w:t>our participants (if two participants share one room, and two do not): $3,100.</w:t>
      </w:r>
    </w:p>
    <w:p w:rsidR="00FA1E86" w:rsidRDefault="00FA1E86" w:rsidP="00017359">
      <w:r w:rsidRPr="00DB023A">
        <w:rPr>
          <w:b/>
        </w:rPr>
        <w:t>Development Meeting:</w:t>
      </w:r>
      <w:r>
        <w:t xml:space="preserve"> </w:t>
      </w:r>
      <w:r w:rsidR="00BB0027">
        <w:t>T</w:t>
      </w:r>
      <w:r w:rsidR="00DB023A">
        <w:t>hree participants (if two participants share one room): $3,390.</w:t>
      </w:r>
    </w:p>
    <w:p w:rsidR="00FA1E86" w:rsidRDefault="00FA1E86" w:rsidP="00017359">
      <w:r w:rsidRPr="00DB023A">
        <w:rPr>
          <w:b/>
        </w:rPr>
        <w:t>Follow-up Meeting:</w:t>
      </w:r>
      <w:r>
        <w:t xml:space="preserve"> </w:t>
      </w:r>
      <w:r w:rsidR="00BB0027">
        <w:t>T</w:t>
      </w:r>
      <w:r w:rsidR="00DB023A">
        <w:t>hree participants (if two participants share one room): $2,250.</w:t>
      </w:r>
    </w:p>
    <w:p w:rsidR="0059790F" w:rsidRPr="00017359" w:rsidRDefault="00FA1E86" w:rsidP="00017359">
      <w:r w:rsidRPr="00DB023A">
        <w:rPr>
          <w:b/>
        </w:rPr>
        <w:t>Total</w:t>
      </w:r>
      <w:r w:rsidR="00E0778C">
        <w:rPr>
          <w:b/>
        </w:rPr>
        <w:t xml:space="preserve"> Cost</w:t>
      </w:r>
      <w:r w:rsidRPr="00DB023A">
        <w:rPr>
          <w:b/>
        </w:rPr>
        <w:t xml:space="preserve">: </w:t>
      </w:r>
      <w:r>
        <w:t>$8,740</w:t>
      </w:r>
    </w:p>
    <w:sectPr w:rsidR="0059790F" w:rsidRPr="00017359" w:rsidSect="00966C16">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7"/>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0AEB"/>
    <w:rsid w:val="00017359"/>
    <w:rsid w:val="00026AD4"/>
    <w:rsid w:val="00073453"/>
    <w:rsid w:val="00081160"/>
    <w:rsid w:val="000B6ABA"/>
    <w:rsid w:val="000F201E"/>
    <w:rsid w:val="00106ACA"/>
    <w:rsid w:val="00166B48"/>
    <w:rsid w:val="00185D23"/>
    <w:rsid w:val="00187B12"/>
    <w:rsid w:val="001A5D2A"/>
    <w:rsid w:val="001C3B09"/>
    <w:rsid w:val="001D6174"/>
    <w:rsid w:val="001E6C84"/>
    <w:rsid w:val="002104F7"/>
    <w:rsid w:val="00211843"/>
    <w:rsid w:val="00221298"/>
    <w:rsid w:val="00250FD0"/>
    <w:rsid w:val="002938CE"/>
    <w:rsid w:val="002C4C44"/>
    <w:rsid w:val="002E09C6"/>
    <w:rsid w:val="002E5963"/>
    <w:rsid w:val="00366119"/>
    <w:rsid w:val="003B1B64"/>
    <w:rsid w:val="003C4670"/>
    <w:rsid w:val="003E03D0"/>
    <w:rsid w:val="00421A03"/>
    <w:rsid w:val="00434B31"/>
    <w:rsid w:val="004775AC"/>
    <w:rsid w:val="004A5B0C"/>
    <w:rsid w:val="004E78AB"/>
    <w:rsid w:val="00510773"/>
    <w:rsid w:val="00556B21"/>
    <w:rsid w:val="0059790F"/>
    <w:rsid w:val="005C2E7C"/>
    <w:rsid w:val="005E0AC9"/>
    <w:rsid w:val="005F1F1C"/>
    <w:rsid w:val="0065366A"/>
    <w:rsid w:val="00692AFA"/>
    <w:rsid w:val="006D10C9"/>
    <w:rsid w:val="006F46EF"/>
    <w:rsid w:val="0073631F"/>
    <w:rsid w:val="007367F2"/>
    <w:rsid w:val="00776174"/>
    <w:rsid w:val="00792781"/>
    <w:rsid w:val="007B17C6"/>
    <w:rsid w:val="008027EB"/>
    <w:rsid w:val="0080592E"/>
    <w:rsid w:val="00820844"/>
    <w:rsid w:val="00820A91"/>
    <w:rsid w:val="008A4E97"/>
    <w:rsid w:val="008C7B4C"/>
    <w:rsid w:val="008E2545"/>
    <w:rsid w:val="00901805"/>
    <w:rsid w:val="00903EAE"/>
    <w:rsid w:val="00923A39"/>
    <w:rsid w:val="00966C16"/>
    <w:rsid w:val="00981D85"/>
    <w:rsid w:val="0099154F"/>
    <w:rsid w:val="0099457C"/>
    <w:rsid w:val="009973C7"/>
    <w:rsid w:val="009D1318"/>
    <w:rsid w:val="00A044A8"/>
    <w:rsid w:val="00A50949"/>
    <w:rsid w:val="00A62A6E"/>
    <w:rsid w:val="00A765E1"/>
    <w:rsid w:val="00A7773A"/>
    <w:rsid w:val="00A9366F"/>
    <w:rsid w:val="00A936AE"/>
    <w:rsid w:val="00AC1F2D"/>
    <w:rsid w:val="00AC722B"/>
    <w:rsid w:val="00AE6780"/>
    <w:rsid w:val="00AF2156"/>
    <w:rsid w:val="00B328E0"/>
    <w:rsid w:val="00B43E30"/>
    <w:rsid w:val="00B53A33"/>
    <w:rsid w:val="00B60AEB"/>
    <w:rsid w:val="00B64C54"/>
    <w:rsid w:val="00B73DC4"/>
    <w:rsid w:val="00B83F16"/>
    <w:rsid w:val="00B94C82"/>
    <w:rsid w:val="00BB0027"/>
    <w:rsid w:val="00BC3B44"/>
    <w:rsid w:val="00C305D7"/>
    <w:rsid w:val="00C46F6B"/>
    <w:rsid w:val="00C63446"/>
    <w:rsid w:val="00C76CD7"/>
    <w:rsid w:val="00CC588E"/>
    <w:rsid w:val="00D066C1"/>
    <w:rsid w:val="00D3211F"/>
    <w:rsid w:val="00D5056A"/>
    <w:rsid w:val="00D54059"/>
    <w:rsid w:val="00D81F4B"/>
    <w:rsid w:val="00D87A80"/>
    <w:rsid w:val="00DB023A"/>
    <w:rsid w:val="00DC23BF"/>
    <w:rsid w:val="00E0778C"/>
    <w:rsid w:val="00E219DF"/>
    <w:rsid w:val="00E262B2"/>
    <w:rsid w:val="00E96BF9"/>
    <w:rsid w:val="00EC4B5B"/>
    <w:rsid w:val="00ED6C05"/>
    <w:rsid w:val="00EF3494"/>
    <w:rsid w:val="00F02EAA"/>
    <w:rsid w:val="00F12A29"/>
    <w:rsid w:val="00F17E1A"/>
    <w:rsid w:val="00F22355"/>
    <w:rsid w:val="00F67B7D"/>
    <w:rsid w:val="00F84DD5"/>
    <w:rsid w:val="00FA1E86"/>
    <w:rsid w:val="00FA2A8E"/>
  </w:rsids>
  <m:mathPr>
    <m:mathFont m:val="Adobe Caslon Pr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781"/>
    <w:pPr>
      <w:spacing w:before="120" w:after="120"/>
    </w:pPr>
    <w:rPr>
      <w:szCs w:val="24"/>
    </w:rPr>
  </w:style>
  <w:style w:type="paragraph" w:styleId="Heading1">
    <w:name w:val="heading 1"/>
    <w:basedOn w:val="Normal"/>
    <w:next w:val="Normal"/>
    <w:link w:val="Heading1Char"/>
    <w:uiPriority w:val="9"/>
    <w:qFormat/>
    <w:rsid w:val="00B60A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0A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2A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211843"/>
    <w:pPr>
      <w:spacing w:before="0"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01C11"/>
    <w:rPr>
      <w:rFonts w:ascii="Lucida Grande" w:hAnsi="Lucida Grande"/>
      <w:sz w:val="18"/>
      <w:szCs w:val="18"/>
    </w:rPr>
  </w:style>
  <w:style w:type="character" w:customStyle="1" w:styleId="BalloonTextChar0">
    <w:name w:val="Balloon Text Char"/>
    <w:basedOn w:val="DefaultParagraphFont"/>
    <w:link w:val="BalloonText"/>
    <w:uiPriority w:val="99"/>
    <w:semiHidden/>
    <w:rsid w:val="00201C11"/>
    <w:rPr>
      <w:rFonts w:ascii="Lucida Grande" w:hAnsi="Lucida Grande"/>
      <w:sz w:val="18"/>
      <w:szCs w:val="18"/>
    </w:rPr>
  </w:style>
  <w:style w:type="character" w:customStyle="1" w:styleId="Heading2Char">
    <w:name w:val="Heading 2 Char"/>
    <w:basedOn w:val="DefaultParagraphFont"/>
    <w:link w:val="Heading2"/>
    <w:uiPriority w:val="9"/>
    <w:rsid w:val="00B60AE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60AEB"/>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FA2A8E"/>
    <w:rPr>
      <w:rFonts w:asciiTheme="majorHAnsi" w:eastAsiaTheme="majorEastAsia" w:hAnsiTheme="majorHAnsi" w:cstheme="majorBidi"/>
      <w:b/>
      <w:bCs/>
      <w:color w:val="4F81BD" w:themeColor="accent1"/>
      <w:szCs w:val="24"/>
    </w:rPr>
  </w:style>
  <w:style w:type="character" w:styleId="Hyperlink">
    <w:name w:val="Hyperlink"/>
    <w:basedOn w:val="DefaultParagraphFont"/>
    <w:uiPriority w:val="99"/>
    <w:rsid w:val="00D5056A"/>
    <w:rPr>
      <w:color w:val="0000FF"/>
      <w:u w:val="single"/>
    </w:rPr>
  </w:style>
  <w:style w:type="character" w:customStyle="1" w:styleId="BalloonTextChar1">
    <w:name w:val="Balloon Text Char1"/>
    <w:basedOn w:val="DefaultParagraphFont"/>
    <w:link w:val="BalloonText"/>
    <w:uiPriority w:val="99"/>
    <w:semiHidden/>
    <w:rsid w:val="00211843"/>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1177</Words>
  <Characters>6709</Characters>
  <Application>Microsoft Macintosh Word</Application>
  <DocSecurity>0</DocSecurity>
  <Lines>55</Lines>
  <Paragraphs>13</Paragraphs>
  <ScaleCrop>false</ScaleCrop>
  <Company>IOD/SIO/UCSD</Company>
  <LinksUpToDate>false</LinksUpToDate>
  <CharactersWithSpaces>8239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Baker</dc:creator>
  <cp:keywords/>
  <cp:lastModifiedBy>Karen Baker</cp:lastModifiedBy>
  <cp:revision>6</cp:revision>
  <dcterms:created xsi:type="dcterms:W3CDTF">2010-10-27T16:08:00Z</dcterms:created>
  <dcterms:modified xsi:type="dcterms:W3CDTF">2010-11-01T18:22:00Z</dcterms:modified>
</cp:coreProperties>
</file>