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7"/>
      <w:r w:rsidR="000074F8" w:rsidRPr="00576095">
        <w:rPr>
          <w:rFonts w:ascii="Arial" w:hAnsi="Arial" w:cs="Arial"/>
          <w:sz w:val="22"/>
          <w:szCs w:val="22"/>
          <w:highlight w:val="lightGray"/>
          <w:lang w:val="en-GB"/>
        </w:rPr>
        <w:t>yearly</w:t>
      </w:r>
      <w:commentRangeEnd w:id="7"/>
      <w:r w:rsidR="0020217F">
        <w:rPr>
          <w:rStyle w:val="CommentReference"/>
          <w:rFonts w:ascii="Arial" w:eastAsia="Arial" w:hAnsi="Arial" w:cs="Arial"/>
        </w:rPr>
        <w:commentReference w:id="7"/>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8"/>
      <w:commentRangeStart w:id="9"/>
      <w:r w:rsidRPr="003A5112">
        <w:rPr>
          <w:rFonts w:ascii="Arial" w:hAnsi="Arial" w:cs="Arial"/>
          <w:sz w:val="22"/>
          <w:szCs w:val="22"/>
        </w:rPr>
        <w:t>vegetation</w:t>
      </w:r>
      <w:commentRangeEnd w:id="8"/>
      <w:r w:rsidRPr="003A5112">
        <w:rPr>
          <w:rStyle w:val="CommentReference"/>
          <w:rFonts w:ascii="Arial" w:hAnsi="Arial" w:cs="Arial"/>
          <w:sz w:val="22"/>
          <w:szCs w:val="22"/>
        </w:rPr>
        <w:commentReference w:id="8"/>
      </w:r>
      <w:commentRangeEnd w:id="9"/>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9"/>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0"/>
      <w:r w:rsidRPr="003A5112">
        <w:rPr>
          <w:rFonts w:ascii="Arial" w:hAnsi="Arial" w:cs="Arial"/>
          <w:b/>
          <w:sz w:val="22"/>
          <w:szCs w:val="22"/>
        </w:rPr>
        <w:t>Methods</w:t>
      </w:r>
      <w:commentRangeEnd w:id="10"/>
      <w:r w:rsidR="00574DD4">
        <w:rPr>
          <w:rStyle w:val="CommentReference"/>
          <w:rFonts w:ascii="Arial" w:eastAsia="Arial" w:hAnsi="Arial" w:cs="Arial"/>
        </w:rPr>
        <w:commentReference w:id="10"/>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1FCBABA8"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1"/>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r w:rsidRPr="008D49F1">
        <w:rPr>
          <w:rFonts w:ascii="Arial" w:hAnsi="Arial" w:cs="Arial"/>
          <w:bCs/>
          <w:strike/>
          <w:color w:val="000000" w:themeColor="text1"/>
        </w:rPr>
        <w:t xml:space="preserve"> </w:t>
      </w:r>
      <w:r w:rsidRPr="008D49F1">
        <w:rPr>
          <w:rFonts w:ascii="Arial" w:hAnsi="Arial" w:cs="Arial"/>
          <w:bCs/>
          <w:strike/>
          <w:color w:val="000000" w:themeColor="text1"/>
          <w:highlight w:val="lightGray"/>
        </w:rPr>
        <w:t>(here in the pre-treatment year)</w:t>
      </w:r>
      <w:r w:rsidRPr="003A5112">
        <w:rPr>
          <w:rFonts w:ascii="Arial" w:hAnsi="Arial" w:cs="Arial"/>
          <w:bCs/>
          <w:color w:val="000000" w:themeColor="text1"/>
        </w:rPr>
        <w:t xml:space="preserve">.  </w:t>
      </w:r>
      <w:commentRangeEnd w:id="11"/>
      <w:r w:rsidR="0020217F">
        <w:rPr>
          <w:rStyle w:val="CommentReference"/>
          <w:rFonts w:ascii="Arial" w:eastAsia="Arial" w:hAnsi="Arial" w:cs="Arial"/>
        </w:rPr>
        <w:commentReference w:id="11"/>
      </w:r>
      <w:r w:rsidRPr="003A5112">
        <w:rPr>
          <w:rFonts w:ascii="Arial" w:hAnsi="Arial" w:cs="Arial"/>
          <w:bCs/>
          <w:color w:val="000000" w:themeColor="text1"/>
        </w:rPr>
        <w:t xml:space="preserve">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12"/>
      <w:r w:rsidRPr="008D49F1">
        <w:rPr>
          <w:rFonts w:ascii="Arial" w:hAnsi="Arial" w:cs="Arial"/>
          <w:b/>
          <w:bCs/>
          <w:strike/>
          <w:color w:val="000000" w:themeColor="text1"/>
          <w:highlight w:val="lightGray"/>
        </w:rPr>
        <w:t>Figure SX</w:t>
      </w:r>
      <w:commentRangeEnd w:id="12"/>
      <w:r w:rsidRPr="008D49F1">
        <w:rPr>
          <w:rStyle w:val="CommentReference"/>
          <w:rFonts w:ascii="Arial" w:eastAsia="Arial" w:hAnsi="Arial" w:cs="Arial"/>
          <w:strike/>
          <w:highlight w:val="lightGray"/>
        </w:rPr>
        <w:commentReference w:id="12"/>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168279CF" w14:textId="2DE8799B"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13"/>
      <w:r w:rsidRPr="003A5112">
        <w:rPr>
          <w:rFonts w:ascii="Arial" w:hAnsi="Arial" w:cs="Arial"/>
          <w:bCs/>
          <w:color w:val="000000" w:themeColor="text1"/>
        </w:rPr>
        <w:t xml:space="preserve">With these groups, we then assess changes in the number of species in each group per plot through time and in response to each nutrient addition treatment, as well as changes in the cover of these groups of species per plot through time and in response to each treatment. </w:t>
      </w:r>
      <w:commentRangeEnd w:id="13"/>
      <w:r w:rsidRPr="003A5112">
        <w:rPr>
          <w:rStyle w:val="CommentReference"/>
          <w:rFonts w:ascii="Arial" w:eastAsia="Arial" w:hAnsi="Arial" w:cs="Arial"/>
        </w:rPr>
        <w:commentReference w:id="13"/>
      </w:r>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4"/>
      <w:commentRangeStart w:id="15"/>
      <w:r w:rsidRPr="003A5112">
        <w:rPr>
          <w:rFonts w:ascii="Arial" w:hAnsi="Arial" w:cs="Arial"/>
          <w:bCs/>
          <w:i/>
          <w:iCs/>
          <w:color w:val="000000" w:themeColor="text1"/>
        </w:rPr>
        <w:t>remaining</w:t>
      </w:r>
      <w:commentRangeEnd w:id="14"/>
      <w:r w:rsidR="003A5112" w:rsidRPr="003A5112">
        <w:rPr>
          <w:rStyle w:val="CommentReference"/>
          <w:rFonts w:ascii="Arial" w:eastAsia="Arial" w:hAnsi="Arial" w:cs="Arial"/>
        </w:rPr>
        <w:commentReference w:id="14"/>
      </w:r>
      <w:commentRangeEnd w:id="15"/>
      <w:r w:rsidR="0020217F">
        <w:rPr>
          <w:rStyle w:val="CommentReference"/>
          <w:rFonts w:ascii="Arial" w:eastAsia="Arial" w:hAnsi="Arial" w:cs="Arial"/>
        </w:rPr>
        <w:commentReference w:id="15"/>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713120CB" w:rsidR="007C0AD3" w:rsidRPr="00E653A4" w:rsidRDefault="00E00782" w:rsidP="00EC6752">
      <w:pPr>
        <w:rPr>
          <w:rFonts w:ascii="Arial" w:hAnsi="Arial" w:cs="Arial"/>
          <w:bCs/>
          <w:color w:val="000000" w:themeColor="text1"/>
          <w:highlight w:val="lightGray"/>
        </w:rPr>
      </w:pPr>
      <w:ins w:id="16" w:author="Laura Dee" w:date="2020-07-21T15:37:00Z">
        <w:r>
          <w:rPr>
            <w:rFonts w:ascii="Arial" w:hAnsi="Arial" w:cs="Arial"/>
            <w:bCs/>
            <w:color w:val="000000" w:themeColor="text1"/>
            <w:highlight w:val="lightGray"/>
          </w:rPr>
          <w:t>We use t</w:t>
        </w:r>
        <w:r w:rsidRPr="00E653A4">
          <w:rPr>
            <w:rFonts w:ascii="Arial" w:hAnsi="Arial" w:cs="Arial"/>
            <w:bCs/>
            <w:color w:val="000000" w:themeColor="text1"/>
            <w:highlight w:val="lightGray"/>
          </w:rPr>
          <w:t>wo models</w:t>
        </w:r>
        <w:r>
          <w:rPr>
            <w:rFonts w:ascii="Arial" w:hAnsi="Arial" w:cs="Arial"/>
            <w:bCs/>
            <w:color w:val="000000" w:themeColor="text1"/>
            <w:highlight w:val="lightGray"/>
          </w:rPr>
          <w:t xml:space="preserve"> to quantify the </w:t>
        </w:r>
        <w:r>
          <w:rPr>
            <w:rFonts w:ascii="Arial" w:hAnsi="Arial" w:cs="Arial"/>
            <w:bCs/>
            <w:color w:val="000000" w:themeColor="text1"/>
            <w:highlight w:val="lightGray"/>
          </w:rPr>
          <w:t>likelihood</w:t>
        </w:r>
        <w:r>
          <w:rPr>
            <w:rFonts w:ascii="Arial" w:hAnsi="Arial" w:cs="Arial"/>
            <w:bCs/>
            <w:color w:val="000000" w:themeColor="text1"/>
            <w:highlight w:val="lightGray"/>
          </w:rPr>
          <w:t xml:space="preserve"> of species losses through time</w:t>
        </w:r>
      </w:ins>
      <w:del w:id="17" w:author="Laura Dee" w:date="2020-07-21T15:37:00Z">
        <w:r w:rsidR="007C0AD3" w:rsidRPr="00E653A4" w:rsidDel="00E00782">
          <w:rPr>
            <w:rFonts w:ascii="Arial" w:hAnsi="Arial" w:cs="Arial"/>
            <w:bCs/>
            <w:color w:val="000000" w:themeColor="text1"/>
            <w:highlight w:val="lightGray"/>
          </w:rPr>
          <w:delText>Two models are formed</w:delText>
        </w:r>
      </w:del>
      <w:r w:rsidR="007C0AD3" w:rsidRPr="00E653A4">
        <w:rPr>
          <w:rFonts w:ascii="Arial" w:hAnsi="Arial" w:cs="Arial"/>
          <w:bCs/>
          <w:color w:val="000000" w:themeColor="text1"/>
          <w:highlight w:val="lightGray"/>
        </w:rPr>
        <w:t xml:space="preserve">: one for modeling the probability of loss </w:t>
      </w:r>
      <w:r w:rsidR="00A32F4A" w:rsidRPr="00E653A4">
        <w:rPr>
          <w:rFonts w:ascii="Arial" w:hAnsi="Arial" w:cs="Arial"/>
          <w:bCs/>
          <w:color w:val="000000" w:themeColor="text1"/>
          <w:highlight w:val="lightGray"/>
        </w:rPr>
        <w:t xml:space="preserve">at the end of the study </w:t>
      </w:r>
      <w:r w:rsidR="007C0AD3"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007C0AD3"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636AEC72"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8"/>
      <w:r w:rsidR="005E3E5A" w:rsidRPr="00E653A4">
        <w:rPr>
          <w:rFonts w:ascii="Arial" w:hAnsi="Arial" w:cs="Arial"/>
          <w:bCs/>
          <w:color w:val="000000" w:themeColor="text1"/>
          <w:highlight w:val="lightGray"/>
        </w:rPr>
        <w:t>treatment</w:t>
      </w:r>
      <w:commentRangeEnd w:id="18"/>
      <w:r w:rsidR="0020217F">
        <w:rPr>
          <w:rStyle w:val="CommentReference"/>
          <w:rFonts w:ascii="Arial" w:eastAsia="Arial" w:hAnsi="Arial" w:cs="Arial"/>
        </w:rPr>
        <w:commentReference w:id="18"/>
      </w:r>
      <w:r w:rsidR="005E3E5A" w:rsidRPr="00E653A4">
        <w:rPr>
          <w:rFonts w:ascii="Arial" w:hAnsi="Arial" w:cs="Arial"/>
          <w:bCs/>
          <w:color w:val="000000" w:themeColor="text1"/>
          <w:highlight w:val="lightGray"/>
        </w:rPr>
        <w:t xml:space="preserve">. In particular, we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9"/>
      <w:r w:rsidR="005E3E5A" w:rsidRPr="00E653A4">
        <w:rPr>
          <w:rFonts w:ascii="Arial" w:hAnsi="Arial" w:cs="Arial"/>
          <w:bCs/>
          <w:color w:val="000000" w:themeColor="text1"/>
          <w:highlight w:val="lightGray"/>
        </w:rPr>
        <w:t>treatment</w:t>
      </w:r>
      <w:commentRangeEnd w:id="19"/>
      <w:r w:rsidR="0020217F">
        <w:rPr>
          <w:rStyle w:val="CommentReference"/>
          <w:rFonts w:ascii="Arial" w:eastAsia="Arial" w:hAnsi="Arial" w:cs="Arial"/>
        </w:rPr>
        <w:commentReference w:id="19"/>
      </w:r>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056391"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056391"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056391"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056391"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09A12C28" w:rsidR="005B09AA" w:rsidRPr="00E653A4" w:rsidRDefault="005B09AA" w:rsidP="00EC6752">
      <w:pPr>
        <w:rPr>
          <w:rFonts w:ascii="Arial" w:hAnsi="Arial" w:cs="Arial"/>
          <w:bCs/>
          <w:color w:val="000000" w:themeColor="text1"/>
          <w:highlight w:val="lightGray"/>
        </w:rPr>
      </w:pPr>
      <w:commentRangeStart w:id="20"/>
      <w:r w:rsidRPr="00E653A4">
        <w:rPr>
          <w:rFonts w:ascii="Arial" w:hAnsi="Arial" w:cs="Arial"/>
          <w:bCs/>
          <w:color w:val="000000" w:themeColor="text1"/>
          <w:highlight w:val="lightGray"/>
        </w:rPr>
        <w:t xml:space="preserve">On the other </w:t>
      </w:r>
      <w:proofErr w:type="gramStart"/>
      <w:r w:rsidRPr="00E653A4">
        <w:rPr>
          <w:rFonts w:ascii="Arial" w:hAnsi="Arial" w:cs="Arial"/>
          <w:bCs/>
          <w:color w:val="000000" w:themeColor="text1"/>
          <w:highlight w:val="lightGray"/>
        </w:rPr>
        <w:t>hand</w:t>
      </w:r>
      <w:commentRangeEnd w:id="20"/>
      <w:proofErr w:type="gramEnd"/>
      <w:r w:rsidR="0020217F">
        <w:rPr>
          <w:rStyle w:val="CommentReference"/>
          <w:rFonts w:ascii="Arial" w:eastAsia="Arial" w:hAnsi="Arial" w:cs="Arial"/>
        </w:rPr>
        <w:commentReference w:id="20"/>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056391"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056391"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056391"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056391"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lastRenderedPageBreak/>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Laura Dee" w:date="2020-07-21T08:05:00Z" w:initials="LD">
    <w:p w14:paraId="2469250D" w14:textId="7DECC07A" w:rsidR="0020217F" w:rsidRDefault="0020217F">
      <w:pPr>
        <w:pStyle w:val="CommentText"/>
      </w:pPr>
      <w:r>
        <w:rPr>
          <w:rStyle w:val="CommentReference"/>
        </w:rPr>
        <w:annotationRef/>
      </w:r>
      <w:r>
        <w:t>Great additions thanks</w:t>
      </w:r>
    </w:p>
  </w:comment>
  <w:comment w:id="8"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9"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0"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11"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 xml:space="preserve">Didn’t we assign the group names based on the relative abundance in year </w:t>
      </w:r>
      <w:proofErr w:type="gramStart"/>
      <w:r w:rsidRPr="0020217F">
        <w:rPr>
          <w:b/>
          <w:bCs/>
          <w:highlight w:val="yellow"/>
        </w:rPr>
        <w:t>0 ?</w:t>
      </w:r>
      <w:proofErr w:type="gramEnd"/>
      <w:r w:rsidRPr="0020217F">
        <w:rPr>
          <w:b/>
          <w:bCs/>
          <w:highlight w:val="yellow"/>
        </w:rPr>
        <w:t xml:space="preserve"> Why did you cross out that?</w:t>
      </w:r>
    </w:p>
  </w:comment>
  <w:comment w:id="12"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13"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14" w:author="Laura Dee" w:date="2020-07-10T16:13:00Z" w:initials="LD">
    <w:p w14:paraId="71604A04" w14:textId="2E6F23EE" w:rsidR="003A5112" w:rsidRDefault="003A5112">
      <w:pPr>
        <w:pStyle w:val="CommentText"/>
      </w:pPr>
      <w:r>
        <w:rPr>
          <w:rStyle w:val="CommentReference"/>
        </w:rPr>
        <w:annotationRef/>
      </w:r>
      <w:r>
        <w:t>Nathan</w:t>
      </w:r>
    </w:p>
  </w:comment>
  <w:comment w:id="15" w:author="Laura Dee" w:date="2020-07-21T08:06:00Z" w:initials="LD">
    <w:p w14:paraId="2BCDC15B" w14:textId="3C497694" w:rsidR="0020217F" w:rsidRDefault="0020217F">
      <w:pPr>
        <w:pStyle w:val="CommentText"/>
      </w:pPr>
      <w:r>
        <w:rPr>
          <w:rStyle w:val="CommentReference"/>
        </w:rPr>
        <w:annotationRef/>
      </w:r>
      <w:r>
        <w:t>This</w:t>
      </w:r>
      <w:r w:rsidR="00C275E9">
        <w:t xml:space="preserve"> </w:t>
      </w:r>
      <w:r>
        <w:t xml:space="preserve">is great! </w:t>
      </w:r>
    </w:p>
  </w:comment>
  <w:comment w:id="18"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9"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20"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w:t>
      </w:r>
      <w:proofErr w:type="gramStart"/>
      <w:r w:rsidR="00AC57C8">
        <w:t xml:space="preserve">” </w:t>
      </w:r>
      <w:r w:rsidR="00583C5D">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2469250D" w15:done="0"/>
  <w15:commentEx w15:paraId="29F11059" w15:done="1"/>
  <w15:commentEx w15:paraId="200CECB1" w15:paraIdParent="29F11059" w15:done="1"/>
  <w15:commentEx w15:paraId="2111F5C1" w15:done="0"/>
  <w15:commentEx w15:paraId="1F66B3CD" w15:done="0"/>
  <w15:commentEx w15:paraId="2AE10B48" w15:done="0"/>
  <w15:commentEx w15:paraId="167A9FDA" w15:done="0"/>
  <w15:commentEx w15:paraId="71604A04" w15:done="1"/>
  <w15:commentEx w15:paraId="2BCDC15B" w15:paraIdParent="71604A04" w15:done="0"/>
  <w15:commentEx w15:paraId="3A7456EA" w15:done="0"/>
  <w15:commentEx w15:paraId="2ED563DF" w15:done="0"/>
  <w15:commentEx w15:paraId="53FE2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2AE10B48" w16cid:durableId="22ADB228"/>
  <w16cid:commentId w16cid:paraId="167A9FDA" w16cid:durableId="22ADB206"/>
  <w16cid:commentId w16cid:paraId="71604A04" w16cid:durableId="22B31233"/>
  <w16cid:commentId w16cid:paraId="2BCDC15B" w16cid:durableId="22C12086"/>
  <w16cid:commentId w16cid:paraId="3A7456EA" w16cid:durableId="22C11F9F"/>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20B0604020202020204"/>
    <w:charset w:val="00"/>
    <w:family w:val="auto"/>
    <w:notTrueType/>
    <w:pitch w:val="default"/>
    <w:sig w:usb0="00000003" w:usb1="00000000" w:usb2="00000000" w:usb3="00000000" w:csb0="00000001" w:csb1="00000000"/>
  </w:font>
  <w:font w:name="AdvOTbdfd27ae.B">
    <w:altName w:val="Times New Roman"/>
    <w:panose1 w:val="020B0604020202020204"/>
    <w:charset w:val="00"/>
    <w:family w:val="auto"/>
    <w:notTrueType/>
    <w:pitch w:val="default"/>
    <w:sig w:usb0="00000003" w:usb1="00000000" w:usb2="00000000" w:usb3="00000000" w:csb0="00000001" w:csb1="00000000"/>
  </w:font>
  <w:font w:name="AdvOT6f8dc4dc.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56391"/>
    <w:rsid w:val="00090D46"/>
    <w:rsid w:val="000A490F"/>
    <w:rsid w:val="001C7752"/>
    <w:rsid w:val="0020217F"/>
    <w:rsid w:val="002367D2"/>
    <w:rsid w:val="003A5112"/>
    <w:rsid w:val="00434C44"/>
    <w:rsid w:val="00454E15"/>
    <w:rsid w:val="00485EB7"/>
    <w:rsid w:val="005258D8"/>
    <w:rsid w:val="00543787"/>
    <w:rsid w:val="00574DD4"/>
    <w:rsid w:val="00576095"/>
    <w:rsid w:val="00583C5D"/>
    <w:rsid w:val="005A1D81"/>
    <w:rsid w:val="005B09AA"/>
    <w:rsid w:val="005D1FF6"/>
    <w:rsid w:val="005E206C"/>
    <w:rsid w:val="005E3E5A"/>
    <w:rsid w:val="005F16CD"/>
    <w:rsid w:val="006222BB"/>
    <w:rsid w:val="0068369B"/>
    <w:rsid w:val="006A4C13"/>
    <w:rsid w:val="00754FA4"/>
    <w:rsid w:val="007C0AD3"/>
    <w:rsid w:val="007C6CDB"/>
    <w:rsid w:val="007D5DE2"/>
    <w:rsid w:val="00804724"/>
    <w:rsid w:val="008459C2"/>
    <w:rsid w:val="008D12A6"/>
    <w:rsid w:val="008D49F1"/>
    <w:rsid w:val="00964FDC"/>
    <w:rsid w:val="00A32F4A"/>
    <w:rsid w:val="00A546C9"/>
    <w:rsid w:val="00AC57C8"/>
    <w:rsid w:val="00AC6D5C"/>
    <w:rsid w:val="00AD14E4"/>
    <w:rsid w:val="00AE72B9"/>
    <w:rsid w:val="00AF7F4D"/>
    <w:rsid w:val="00C275E9"/>
    <w:rsid w:val="00C64711"/>
    <w:rsid w:val="00C74CDF"/>
    <w:rsid w:val="00CF4871"/>
    <w:rsid w:val="00DF79EC"/>
    <w:rsid w:val="00E00782"/>
    <w:rsid w:val="00E22EF5"/>
    <w:rsid w:val="00E27D27"/>
    <w:rsid w:val="00E54EDB"/>
    <w:rsid w:val="00E653A4"/>
    <w:rsid w:val="00E720DA"/>
    <w:rsid w:val="00EB6B47"/>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47</cp:revision>
  <dcterms:created xsi:type="dcterms:W3CDTF">2020-07-10T21:59:00Z</dcterms:created>
  <dcterms:modified xsi:type="dcterms:W3CDTF">2020-07-22T17:15:00Z</dcterms:modified>
</cp:coreProperties>
</file>