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Supplementary Information</w:t>
      </w:r>
    </w:p>
    <w:p>
      <w:r>
        <w:t>Figure S1 and Tables S1–S3. Tables S1 and S2 are provided in full in the accompanying workbook (Supplementary_Tables_S1-S3.xlsx); Table S3 is reproduced below.</w:t>
      </w:r>
    </w:p>
    <w:p>
      <w:r>
        <w:drawing>
          <wp:inline xmlns:a="http://schemas.openxmlformats.org/drawingml/2006/main" xmlns:pic="http://schemas.openxmlformats.org/drawingml/2006/picture">
            <wp:extent cx="5486400" cy="3990109"/>
            <wp:docPr id="1" name="Picture 1"/>
            <wp:cNvGraphicFramePr>
              <a:graphicFrameLocks noChangeAspect="1"/>
            </wp:cNvGraphicFramePr>
            <a:graphic>
              <a:graphicData uri="http://schemas.openxmlformats.org/drawingml/2006/picture">
                <pic:pic>
                  <pic:nvPicPr>
                    <pic:cNvPr id="0" name="FigS1_early_vs_full_sensitivity.png"/>
                    <pic:cNvPicPr/>
                  </pic:nvPicPr>
                  <pic:blipFill>
                    <a:blip r:embed="rId9"/>
                    <a:stretch>
                      <a:fillRect/>
                    </a:stretch>
                  </pic:blipFill>
                  <pic:spPr>
                    <a:xfrm>
                      <a:off x="0" y="0"/>
                      <a:ext cx="5486400" cy="3990109"/>
                    </a:xfrm>
                    <a:prstGeom prst="rect"/>
                  </pic:spPr>
                </pic:pic>
              </a:graphicData>
            </a:graphic>
          </wp:inline>
        </w:drawing>
      </w:r>
    </w:p>
    <w:p>
      <w:r>
        <w:rPr>
          <w:b/>
        </w:rPr>
        <w:t xml:space="preserve">Figure S1. </w:t>
      </w:r>
      <w:r>
        <w:t>Sensitivity of the early-versus-full-duration classification to the tolerance used to define agreement. Bars show the percentage of the 83 treatment-experiment combinations whose three-year LRR estimate was classified as an underestimate, overestimate, or wrong-direction prediction of the full-record LRR, for tolerances from 0.1 to 1.0 (top axis: the equivalent percentage difference in the response ratio). The dotted line marks the tolerance used in the main text (0.2, ~22%). The six wrong-direction cases (opposite signs, both |LRR| &gt; 0.1) do not depend on the tolerance. Mispredicted treatments (of 83) at tolerances 0.1, 0.2, 0.3, 0.5, and 1.0: 45, 30, 19, 13, and 6.</w:t>
      </w:r>
    </w:p>
    <w:p>
      <w:r>
        <w:rPr>
          <w:b/>
        </w:rPr>
        <w:t xml:space="preserve">Table S1. </w:t>
      </w:r>
      <w:r>
        <w:t>Per-treatment statistics for the 83 classified treatment-experiment combinations: trend class, slope, P-value and R-squared of the linear fit of the response ratio over time, coefficient of variation (CV), mean response ratio, number of timepoints, record length, early (first three calendar years) and full-duration log response ratios (LRR) with their difference and classification (accurate, underestimate, overestimate, wrong direction; tolerance 0.2), and years to first detection of a significant trend (directional treatments only). (Workbook.)</w:t>
      </w:r>
    </w:p>
    <w:p>
      <w:r>
        <w:rPr>
          <w:b/>
        </w:rPr>
        <w:t xml:space="preserve">Table S2. </w:t>
      </w:r>
      <w:r>
        <w:t>SiZer results for the 79 treatment-experiment combinations with at least five timepoints: number of significant slope changes at a 5-year bandwidth, the years at which they occurred, and segment slopes with P-values. (Workbook.)</w:t>
      </w:r>
    </w:p>
    <w:p>
      <w:pPr>
        <w:sectPr>
          <w:pgSz w:w="12240" w:h="15840"/>
          <w:pgMar w:top="1440" w:right="1800" w:bottom="1440" w:left="1800" w:header="720" w:footer="720" w:gutter="0"/>
          <w:cols w:space="720"/>
          <w:docGrid w:linePitch="360"/>
        </w:sectPr>
      </w:pPr>
    </w:p>
    <w:p>
      <w:r>
        <w:rPr>
          <w:b/>
        </w:rPr>
        <w:t xml:space="preserve">Table S3. </w:t>
      </w:r>
      <w:r>
        <w:t>Details of the 18 case-study datasets: setting, experiment, manipulation, response variable and type, years analyzed, number of years sampled, number of analyzable treatments (in parentheses, the number screened), EDI data-package identifier, and data citation.</w:t>
      </w:r>
    </w:p>
    <w:tbl>
      <w:tblPr>
        <w:tblStyle w:val="LightGrid-Accent1"/>
        <w:tblW w:type="auto" w:w="0"/>
        <w:tblLook w:firstColumn="1" w:firstRow="1" w:lastColumn="0" w:lastRow="0" w:noHBand="0" w:noVBand="1" w:val="04A0"/>
      </w:tblPr>
      <w:tblGrid>
        <w:gridCol w:w="1086"/>
        <w:gridCol w:w="1086"/>
        <w:gridCol w:w="1086"/>
        <w:gridCol w:w="1086"/>
        <w:gridCol w:w="1086"/>
        <w:gridCol w:w="1086"/>
        <w:gridCol w:w="1086"/>
        <w:gridCol w:w="1086"/>
        <w:gridCol w:w="1086"/>
        <w:gridCol w:w="1086"/>
        <w:gridCol w:w="1086"/>
        <w:gridCol w:w="1086"/>
        <w:gridCol w:w="1086"/>
      </w:tblGrid>
      <w:tr>
        <w:tc>
          <w:tcPr>
            <w:tcW w:type="dxa" w:w="1086"/>
          </w:tcPr>
          <w:p>
            <w:r>
              <w:rPr>
                <w:b/>
                <w:sz w:val="13"/>
              </w:rPr>
              <w:t>Site</w:t>
            </w:r>
          </w:p>
        </w:tc>
        <w:tc>
          <w:tcPr>
            <w:tcW w:type="dxa" w:w="1086"/>
          </w:tcPr>
          <w:p>
            <w:r>
              <w:rPr>
                <w:b/>
                <w:sz w:val="13"/>
              </w:rPr>
              <w:t>Site Name</w:t>
            </w:r>
          </w:p>
        </w:tc>
        <w:tc>
          <w:tcPr>
            <w:tcW w:type="dxa" w:w="1086"/>
          </w:tcPr>
          <w:p>
            <w:r>
              <w:rPr>
                <w:b/>
                <w:sz w:val="13"/>
              </w:rPr>
              <w:t>Setting</w:t>
            </w:r>
          </w:p>
        </w:tc>
        <w:tc>
          <w:tcPr>
            <w:tcW w:type="dxa" w:w="1086"/>
          </w:tcPr>
          <w:p>
            <w:r>
              <w:rPr>
                <w:b/>
                <w:sz w:val="13"/>
              </w:rPr>
              <w:t>Ecosystem Type</w:t>
            </w:r>
          </w:p>
        </w:tc>
        <w:tc>
          <w:tcPr>
            <w:tcW w:type="dxa" w:w="1086"/>
          </w:tcPr>
          <w:p>
            <w:r>
              <w:rPr>
                <w:b/>
                <w:sz w:val="13"/>
              </w:rPr>
              <w:t>Experiment</w:t>
            </w:r>
          </w:p>
        </w:tc>
        <w:tc>
          <w:tcPr>
            <w:tcW w:type="dxa" w:w="1086"/>
          </w:tcPr>
          <w:p>
            <w:r>
              <w:rPr>
                <w:b/>
                <w:sz w:val="13"/>
              </w:rPr>
              <w:t>Manipulation</w:t>
            </w:r>
          </w:p>
        </w:tc>
        <w:tc>
          <w:tcPr>
            <w:tcW w:type="dxa" w:w="1086"/>
          </w:tcPr>
          <w:p>
            <w:r>
              <w:rPr>
                <w:b/>
                <w:sz w:val="13"/>
              </w:rPr>
              <w:t>Response Variable</w:t>
            </w:r>
          </w:p>
        </w:tc>
        <w:tc>
          <w:tcPr>
            <w:tcW w:type="dxa" w:w="1086"/>
          </w:tcPr>
          <w:p>
            <w:r>
              <w:rPr>
                <w:b/>
                <w:sz w:val="13"/>
              </w:rPr>
              <w:t>Response Type</w:t>
            </w:r>
          </w:p>
        </w:tc>
        <w:tc>
          <w:tcPr>
            <w:tcW w:type="dxa" w:w="1086"/>
          </w:tcPr>
          <w:p>
            <w:r>
              <w:rPr>
                <w:b/>
                <w:sz w:val="13"/>
              </w:rPr>
              <w:t>Years Analyzed</w:t>
            </w:r>
          </w:p>
        </w:tc>
        <w:tc>
          <w:tcPr>
            <w:tcW w:type="dxa" w:w="1086"/>
          </w:tcPr>
          <w:p>
            <w:r>
              <w:rPr>
                <w:b/>
                <w:sz w:val="13"/>
              </w:rPr>
              <w:t>N Years Sampled</w:t>
            </w:r>
          </w:p>
        </w:tc>
        <w:tc>
          <w:tcPr>
            <w:tcW w:type="dxa" w:w="1086"/>
          </w:tcPr>
          <w:p>
            <w:r>
              <w:rPr>
                <w:b/>
                <w:sz w:val="13"/>
              </w:rPr>
              <w:t>N Treatments</w:t>
            </w:r>
          </w:p>
        </w:tc>
        <w:tc>
          <w:tcPr>
            <w:tcW w:type="dxa" w:w="1086"/>
          </w:tcPr>
          <w:p>
            <w:r>
              <w:rPr>
                <w:b/>
                <w:sz w:val="13"/>
              </w:rPr>
              <w:t>EDI Package</w:t>
            </w:r>
          </w:p>
        </w:tc>
        <w:tc>
          <w:tcPr>
            <w:tcW w:type="dxa" w:w="1086"/>
          </w:tcPr>
          <w:p>
            <w:r>
              <w:rPr>
                <w:b/>
                <w:sz w:val="13"/>
              </w:rPr>
              <w:t>Data Citation</w:t>
            </w:r>
          </w:p>
        </w:tc>
      </w:tr>
      <w:tr>
        <w:tc>
          <w:tcPr>
            <w:tcW w:type="dxa" w:w="1086"/>
          </w:tcPr>
          <w:p>
            <w:r>
              <w:rPr>
                <w:b w:val="0"/>
                <w:sz w:val="13"/>
              </w:rPr>
              <w:t>GCE</w:t>
            </w:r>
          </w:p>
        </w:tc>
        <w:tc>
          <w:tcPr>
            <w:tcW w:type="dxa" w:w="1086"/>
          </w:tcPr>
          <w:p>
            <w:r>
              <w:rPr>
                <w:b w:val="0"/>
                <w:sz w:val="13"/>
              </w:rPr>
              <w:t>Georgia Coastal Ecosystems</w:t>
            </w:r>
          </w:p>
        </w:tc>
        <w:tc>
          <w:tcPr>
            <w:tcW w:type="dxa" w:w="1086"/>
          </w:tcPr>
          <w:p>
            <w:r>
              <w:rPr>
                <w:b w:val="0"/>
                <w:sz w:val="13"/>
              </w:rPr>
              <w:t>Salt marsh</w:t>
            </w:r>
          </w:p>
        </w:tc>
        <w:tc>
          <w:tcPr>
            <w:tcW w:type="dxa" w:w="1086"/>
          </w:tcPr>
          <w:p>
            <w:r>
              <w:rPr>
                <w:b w:val="0"/>
                <w:sz w:val="13"/>
              </w:rPr>
              <w:t>Coastal</w:t>
            </w:r>
          </w:p>
        </w:tc>
        <w:tc>
          <w:tcPr>
            <w:tcW w:type="dxa" w:w="1086"/>
          </w:tcPr>
          <w:p>
            <w:r>
              <w:rPr>
                <w:b w:val="0"/>
                <w:sz w:val="13"/>
              </w:rPr>
              <w:t>Tidal marsh disturbance experiment (PLT-GCED-2207)</w:t>
            </w:r>
          </w:p>
        </w:tc>
        <w:tc>
          <w:tcPr>
            <w:tcW w:type="dxa" w:w="1086"/>
          </w:tcPr>
          <w:p>
            <w:r>
              <w:rPr>
                <w:b w:val="0"/>
                <w:sz w:val="13"/>
              </w:rPr>
              <w:t>Vegetation removal (disturbance)</w:t>
            </w:r>
          </w:p>
        </w:tc>
        <w:tc>
          <w:tcPr>
            <w:tcW w:type="dxa" w:w="1086"/>
          </w:tcPr>
          <w:p>
            <w:r>
              <w:rPr>
                <w:b w:val="0"/>
                <w:sz w:val="13"/>
              </w:rPr>
              <w:t>Vegetation cover (%; carbon proxy)</w:t>
            </w:r>
          </w:p>
        </w:tc>
        <w:tc>
          <w:tcPr>
            <w:tcW w:type="dxa" w:w="1086"/>
          </w:tcPr>
          <w:p>
            <w:r>
              <w:rPr>
                <w:b w:val="0"/>
                <w:sz w:val="13"/>
              </w:rPr>
              <w:t>Proxy</w:t>
            </w:r>
          </w:p>
        </w:tc>
        <w:tc>
          <w:tcPr>
            <w:tcW w:type="dxa" w:w="1086"/>
          </w:tcPr>
          <w:p>
            <w:r>
              <w:rPr>
                <w:b w:val="0"/>
                <w:sz w:val="13"/>
              </w:rPr>
              <w:t>2010-2020</w:t>
            </w:r>
          </w:p>
        </w:tc>
        <w:tc>
          <w:tcPr>
            <w:tcW w:type="dxa" w:w="1086"/>
          </w:tcPr>
          <w:p>
            <w:r>
              <w:rPr>
                <w:b w:val="0"/>
                <w:sz w:val="13"/>
              </w:rPr>
              <w:t>11</w:t>
            </w:r>
          </w:p>
        </w:tc>
        <w:tc>
          <w:tcPr>
            <w:tcW w:type="dxa" w:w="1086"/>
          </w:tcPr>
          <w:p>
            <w:r>
              <w:rPr>
                <w:b w:val="0"/>
                <w:sz w:val="13"/>
              </w:rPr>
              <w:t>1</w:t>
            </w:r>
          </w:p>
        </w:tc>
        <w:tc>
          <w:tcPr>
            <w:tcW w:type="dxa" w:w="1086"/>
          </w:tcPr>
          <w:p>
            <w:r>
              <w:rPr>
                <w:b w:val="0"/>
                <w:sz w:val="13"/>
              </w:rPr>
              <w:t>knb-lter-gce.786.13</w:t>
            </w:r>
          </w:p>
        </w:tc>
        <w:tc>
          <w:tcPr>
            <w:tcW w:type="dxa" w:w="1086"/>
          </w:tcPr>
          <w:p>
            <w:r>
              <w:rPr>
                <w:b w:val="0"/>
                <w:sz w:val="13"/>
              </w:rPr>
              <w:t>Pennings, S. C. (2022). Data from: “Critical slowing down: vegetation height, cover and composition assess resilience of tidal fresh, brackish and salt marshes following experimental disturbance at twelve sites across the estuarine landscape ver 13.” Environmental Data Initiative. Available at: https://doi.org/10.6073/pasta/6df40a30859a7293db9a76fc4fff8cec</w:t>
            </w:r>
          </w:p>
        </w:tc>
      </w:tr>
      <w:tr>
        <w:tc>
          <w:tcPr>
            <w:tcW w:type="dxa" w:w="1086"/>
          </w:tcPr>
          <w:p>
            <w:r>
              <w:rPr>
                <w:b w:val="0"/>
                <w:sz w:val="13"/>
              </w:rPr>
              <w:t>PIE</w:t>
            </w:r>
          </w:p>
        </w:tc>
        <w:tc>
          <w:tcPr>
            <w:tcW w:type="dxa" w:w="1086"/>
          </w:tcPr>
          <w:p>
            <w:r>
              <w:rPr>
                <w:b w:val="0"/>
                <w:sz w:val="13"/>
              </w:rPr>
              <w:t>Plum Island Ecosystems</w:t>
            </w:r>
          </w:p>
        </w:tc>
        <w:tc>
          <w:tcPr>
            <w:tcW w:type="dxa" w:w="1086"/>
          </w:tcPr>
          <w:p>
            <w:r>
              <w:rPr>
                <w:b w:val="0"/>
                <w:sz w:val="13"/>
              </w:rPr>
              <w:t>Salt marsh creek</w:t>
            </w:r>
          </w:p>
        </w:tc>
        <w:tc>
          <w:tcPr>
            <w:tcW w:type="dxa" w:w="1086"/>
          </w:tcPr>
          <w:p>
            <w:r>
              <w:rPr>
                <w:b w:val="0"/>
                <w:sz w:val="13"/>
              </w:rPr>
              <w:t>Coastal</w:t>
            </w:r>
          </w:p>
        </w:tc>
        <w:tc>
          <w:tcPr>
            <w:tcW w:type="dxa" w:w="1086"/>
          </w:tcPr>
          <w:p>
            <w:r>
              <w:rPr>
                <w:b w:val="0"/>
                <w:sz w:val="13"/>
              </w:rPr>
              <w:t>TIDE nutrient-enrichment experiment</w:t>
            </w:r>
          </w:p>
        </w:tc>
        <w:tc>
          <w:tcPr>
            <w:tcW w:type="dxa" w:w="1086"/>
          </w:tcPr>
          <w:p>
            <w:r>
              <w:rPr>
                <w:b w:val="0"/>
                <w:sz w:val="13"/>
              </w:rPr>
              <w:t>Fertilization (NO3)</w:t>
            </w:r>
          </w:p>
        </w:tc>
        <w:tc>
          <w:tcPr>
            <w:tcW w:type="dxa" w:w="1086"/>
          </w:tcPr>
          <w:p>
            <w:r>
              <w:rPr>
                <w:b w:val="0"/>
                <w:sz w:val="13"/>
              </w:rPr>
              <w:t>Plant shoot mass</w:t>
            </w:r>
          </w:p>
        </w:tc>
        <w:tc>
          <w:tcPr>
            <w:tcW w:type="dxa" w:w="1086"/>
          </w:tcPr>
          <w:p>
            <w:r>
              <w:rPr>
                <w:b w:val="0"/>
                <w:sz w:val="13"/>
              </w:rPr>
              <w:t>Stock</w:t>
            </w:r>
          </w:p>
        </w:tc>
        <w:tc>
          <w:tcPr>
            <w:tcW w:type="dxa" w:w="1086"/>
          </w:tcPr>
          <w:p>
            <w:r>
              <w:rPr>
                <w:b w:val="0"/>
                <w:sz w:val="13"/>
              </w:rPr>
              <w:t>2004-2020</w:t>
            </w:r>
          </w:p>
        </w:tc>
        <w:tc>
          <w:tcPr>
            <w:tcW w:type="dxa" w:w="1086"/>
          </w:tcPr>
          <w:p>
            <w:r>
              <w:rPr>
                <w:b w:val="0"/>
                <w:sz w:val="13"/>
              </w:rPr>
              <w:t>17</w:t>
            </w:r>
          </w:p>
        </w:tc>
        <w:tc>
          <w:tcPr>
            <w:tcW w:type="dxa" w:w="1086"/>
          </w:tcPr>
          <w:p>
            <w:r>
              <w:rPr>
                <w:b w:val="0"/>
                <w:sz w:val="13"/>
              </w:rPr>
              <w:t>1</w:t>
            </w:r>
          </w:p>
        </w:tc>
        <w:tc>
          <w:tcPr>
            <w:tcW w:type="dxa" w:w="1086"/>
          </w:tcPr>
          <w:p>
            <w:r>
              <w:rPr>
                <w:b w:val="0"/>
                <w:sz w:val="13"/>
              </w:rPr>
              <w:t>knb-lter-pie.202.5</w:t>
            </w:r>
          </w:p>
        </w:tc>
        <w:tc>
          <w:tcPr>
            <w:tcW w:type="dxa" w:w="1086"/>
          </w:tcPr>
          <w:p>
            <w:r>
              <w:rPr>
                <w:b w:val="0"/>
                <w:sz w:val="13"/>
              </w:rPr>
              <w:t>Deegan, L., Warren, S. &amp; Mozdzer, T. (2022). Data from: “Marsh plant species shoot height, weight and diameters for Rowley River tidal creeks associated with long term fertilization experiments, Rowley and Ipswich, MA. ver 5.” Environmental Data Initiative. Available at: https://doi.org/10.6073/pasta/226fb7db2c7b9f8119e40c937b1a19a0</w:t>
            </w:r>
          </w:p>
        </w:tc>
      </w:tr>
      <w:tr>
        <w:tc>
          <w:tcPr>
            <w:tcW w:type="dxa" w:w="1086"/>
          </w:tcPr>
          <w:p>
            <w:r>
              <w:rPr>
                <w:b w:val="0"/>
                <w:sz w:val="13"/>
              </w:rPr>
              <w:t>SBC</w:t>
            </w:r>
          </w:p>
        </w:tc>
        <w:tc>
          <w:tcPr>
            <w:tcW w:type="dxa" w:w="1086"/>
          </w:tcPr>
          <w:p>
            <w:r>
              <w:rPr>
                <w:b w:val="0"/>
                <w:sz w:val="13"/>
              </w:rPr>
              <w:t>Santa Barbara Coastal</w:t>
            </w:r>
          </w:p>
        </w:tc>
        <w:tc>
          <w:tcPr>
            <w:tcW w:type="dxa" w:w="1086"/>
          </w:tcPr>
          <w:p>
            <w:r>
              <w:rPr>
                <w:b w:val="0"/>
                <w:sz w:val="13"/>
              </w:rPr>
              <w:t>Kelp forest reef</w:t>
            </w:r>
          </w:p>
        </w:tc>
        <w:tc>
          <w:tcPr>
            <w:tcW w:type="dxa" w:w="1086"/>
          </w:tcPr>
          <w:p>
            <w:r>
              <w:rPr>
                <w:b w:val="0"/>
                <w:sz w:val="13"/>
              </w:rPr>
              <w:t>Coastal</w:t>
            </w:r>
          </w:p>
        </w:tc>
        <w:tc>
          <w:tcPr>
            <w:tcW w:type="dxa" w:w="1086"/>
          </w:tcPr>
          <w:p>
            <w:r>
              <w:rPr>
                <w:b w:val="0"/>
                <w:sz w:val="13"/>
              </w:rPr>
              <w:t>Long-term kelp removal experiment</w:t>
            </w:r>
          </w:p>
        </w:tc>
        <w:tc>
          <w:tcPr>
            <w:tcW w:type="dxa" w:w="1086"/>
          </w:tcPr>
          <w:p>
            <w:r>
              <w:rPr>
                <w:b w:val="0"/>
                <w:sz w:val="13"/>
              </w:rPr>
              <w:t>Vegetation removal (annual and continual kelp removal)</w:t>
            </w:r>
          </w:p>
        </w:tc>
        <w:tc>
          <w:tcPr>
            <w:tcW w:type="dxa" w:w="1086"/>
          </w:tcPr>
          <w:p>
            <w:r>
              <w:rPr>
                <w:b w:val="0"/>
                <w:sz w:val="13"/>
              </w:rPr>
              <w:t>Algal dry biomass (g m-2)</w:t>
            </w:r>
          </w:p>
        </w:tc>
        <w:tc>
          <w:tcPr>
            <w:tcW w:type="dxa" w:w="1086"/>
          </w:tcPr>
          <w:p>
            <w:r>
              <w:rPr>
                <w:b w:val="0"/>
                <w:sz w:val="13"/>
              </w:rPr>
              <w:t>Stock</w:t>
            </w:r>
          </w:p>
        </w:tc>
        <w:tc>
          <w:tcPr>
            <w:tcW w:type="dxa" w:w="1086"/>
          </w:tcPr>
          <w:p>
            <w:r>
              <w:rPr>
                <w:b w:val="0"/>
                <w:sz w:val="13"/>
              </w:rPr>
              <w:t>2008-2023</w:t>
            </w:r>
          </w:p>
        </w:tc>
        <w:tc>
          <w:tcPr>
            <w:tcW w:type="dxa" w:w="1086"/>
          </w:tcPr>
          <w:p>
            <w:r>
              <w:rPr>
                <w:b w:val="0"/>
                <w:sz w:val="13"/>
              </w:rPr>
              <w:t>16</w:t>
            </w:r>
          </w:p>
        </w:tc>
        <w:tc>
          <w:tcPr>
            <w:tcW w:type="dxa" w:w="1086"/>
          </w:tcPr>
          <w:p>
            <w:r>
              <w:rPr>
                <w:b w:val="0"/>
                <w:sz w:val="13"/>
              </w:rPr>
              <w:t>2</w:t>
            </w:r>
          </w:p>
        </w:tc>
        <w:tc>
          <w:tcPr>
            <w:tcW w:type="dxa" w:w="1086"/>
          </w:tcPr>
          <w:p>
            <w:r>
              <w:rPr>
                <w:b w:val="0"/>
                <w:sz w:val="13"/>
              </w:rPr>
              <w:t>knb-lter-sbc.119.13</w:t>
            </w:r>
          </w:p>
        </w:tc>
        <w:tc>
          <w:tcPr>
            <w:tcW w:type="dxa" w:w="1086"/>
          </w:tcPr>
          <w:p>
            <w:r>
              <w:rPr>
                <w:b w:val="0"/>
                <w:sz w:val="13"/>
              </w:rPr>
              <w:t>Reed, D. C. &amp; Miller, R. J. (2024). Data from: “SBC LTER: Reef: Long-term experiment: biomass of kelp forest species, ongoing since 2008 ver 13.” Environmental Data Initiative. Available at: https://doi.org/10.6073/pasta/4c63cd36279b7e8448d09651a51ed8a6</w:t>
            </w:r>
          </w:p>
        </w:tc>
      </w:tr>
      <w:tr>
        <w:tc>
          <w:tcPr>
            <w:tcW w:type="dxa" w:w="1086"/>
          </w:tcPr>
          <w:p>
            <w:r>
              <w:rPr>
                <w:b w:val="0"/>
                <w:sz w:val="13"/>
              </w:rPr>
              <w:t>VCR</w:t>
            </w:r>
          </w:p>
        </w:tc>
        <w:tc>
          <w:tcPr>
            <w:tcW w:type="dxa" w:w="1086"/>
          </w:tcPr>
          <w:p>
            <w:r>
              <w:rPr>
                <w:b w:val="0"/>
                <w:sz w:val="13"/>
              </w:rPr>
              <w:t>Virginia Coast Reserve</w:t>
            </w:r>
          </w:p>
        </w:tc>
        <w:tc>
          <w:tcPr>
            <w:tcW w:type="dxa" w:w="1086"/>
          </w:tcPr>
          <w:p>
            <w:r>
              <w:rPr>
                <w:b w:val="0"/>
                <w:sz w:val="13"/>
              </w:rPr>
              <w:t>Salt marsh creek</w:t>
            </w:r>
          </w:p>
        </w:tc>
        <w:tc>
          <w:tcPr>
            <w:tcW w:type="dxa" w:w="1086"/>
          </w:tcPr>
          <w:p>
            <w:r>
              <w:rPr>
                <w:b w:val="0"/>
                <w:sz w:val="13"/>
              </w:rPr>
              <w:t>Coastal</w:t>
            </w:r>
          </w:p>
        </w:tc>
        <w:tc>
          <w:tcPr>
            <w:tcW w:type="dxa" w:w="1086"/>
          </w:tcPr>
          <w:p>
            <w:r>
              <w:rPr>
                <w:b w:val="0"/>
                <w:sz w:val="13"/>
              </w:rPr>
              <w:t>Upper Phillips Creek inundation experiment (1st)</w:t>
            </w:r>
          </w:p>
        </w:tc>
        <w:tc>
          <w:tcPr>
            <w:tcW w:type="dxa" w:w="1086"/>
          </w:tcPr>
          <w:p>
            <w:r>
              <w:rPr>
                <w:b w:val="0"/>
                <w:sz w:val="13"/>
              </w:rPr>
              <w:t>Inundation; wrack (Juncus) manipulation</w:t>
            </w:r>
          </w:p>
        </w:tc>
        <w:tc>
          <w:tcPr>
            <w:tcW w:type="dxa" w:w="1086"/>
          </w:tcPr>
          <w:p>
            <w:r>
              <w:rPr>
                <w:b w:val="0"/>
                <w:sz w:val="13"/>
              </w:rPr>
              <w:t>Total plant biomass (g m-2)</w:t>
            </w:r>
          </w:p>
        </w:tc>
        <w:tc>
          <w:tcPr>
            <w:tcW w:type="dxa" w:w="1086"/>
          </w:tcPr>
          <w:p>
            <w:r>
              <w:rPr>
                <w:b w:val="0"/>
                <w:sz w:val="13"/>
              </w:rPr>
              <w:t>Stock</w:t>
            </w:r>
          </w:p>
        </w:tc>
        <w:tc>
          <w:tcPr>
            <w:tcW w:type="dxa" w:w="1086"/>
          </w:tcPr>
          <w:p>
            <w:r>
              <w:rPr>
                <w:b w:val="0"/>
                <w:sz w:val="13"/>
              </w:rPr>
              <w:t>1994-2013</w:t>
            </w:r>
          </w:p>
        </w:tc>
        <w:tc>
          <w:tcPr>
            <w:tcW w:type="dxa" w:w="1086"/>
          </w:tcPr>
          <w:p>
            <w:r>
              <w:rPr>
                <w:b w:val="0"/>
                <w:sz w:val="13"/>
              </w:rPr>
              <w:t>16</w:t>
            </w:r>
          </w:p>
        </w:tc>
        <w:tc>
          <w:tcPr>
            <w:tcW w:type="dxa" w:w="1086"/>
          </w:tcPr>
          <w:p>
            <w:r>
              <w:rPr>
                <w:b w:val="0"/>
                <w:sz w:val="13"/>
              </w:rPr>
              <w:t>1</w:t>
            </w:r>
          </w:p>
        </w:tc>
        <w:tc>
          <w:tcPr>
            <w:tcW w:type="dxa" w:w="1086"/>
          </w:tcPr>
          <w:p>
            <w:r>
              <w:rPr>
                <w:b w:val="0"/>
                <w:sz w:val="13"/>
              </w:rPr>
              <w:t>knb-lter-vcr.168.24</w:t>
            </w:r>
          </w:p>
        </w:tc>
        <w:tc>
          <w:tcPr>
            <w:tcW w:type="dxa" w:w="1086"/>
          </w:tcPr>
          <w:p>
            <w:r>
              <w:rPr>
                <w:b w:val="0"/>
                <w:sz w:val="13"/>
              </w:rPr>
              <w:t>Christian, R. (2019). Data from: “End of Year Biomass for the 1st UPC Inundation Experiment in Upper Phillips Creek marsh 1999-2014 ver 24.” Environmental Data Initiative. Available at: https://doi.org/10.6073/pasta/3854929ce06dc8c667eff9615adb730f</w:t>
            </w:r>
          </w:p>
        </w:tc>
      </w:tr>
      <w:tr>
        <w:tc>
          <w:tcPr>
            <w:tcW w:type="dxa" w:w="1086"/>
          </w:tcPr>
          <w:p>
            <w:r>
              <w:rPr>
                <w:b w:val="0"/>
                <w:sz w:val="13"/>
              </w:rPr>
              <w:t>AND</w:t>
            </w:r>
          </w:p>
        </w:tc>
        <w:tc>
          <w:tcPr>
            <w:tcW w:type="dxa" w:w="1086"/>
          </w:tcPr>
          <w:p>
            <w:r>
              <w:rPr>
                <w:b w:val="0"/>
                <w:sz w:val="13"/>
              </w:rPr>
              <w:t>Andrews Forest</w:t>
            </w:r>
          </w:p>
        </w:tc>
        <w:tc>
          <w:tcPr>
            <w:tcW w:type="dxa" w:w="1086"/>
          </w:tcPr>
          <w:p>
            <w:r>
              <w:rPr>
                <w:b w:val="0"/>
                <w:sz w:val="13"/>
              </w:rPr>
              <w:t>Temperate conifer forest</w:t>
            </w:r>
          </w:p>
        </w:tc>
        <w:tc>
          <w:tcPr>
            <w:tcW w:type="dxa" w:w="1086"/>
          </w:tcPr>
          <w:p>
            <w:r>
              <w:rPr>
                <w:b w:val="0"/>
                <w:sz w:val="13"/>
              </w:rPr>
              <w:t>Forest</w:t>
            </w:r>
          </w:p>
        </w:tc>
        <w:tc>
          <w:tcPr>
            <w:tcW w:type="dxa" w:w="1086"/>
          </w:tcPr>
          <w:p>
            <w:r>
              <w:rPr>
                <w:b w:val="0"/>
                <w:sz w:val="13"/>
              </w:rPr>
              <w:t>TV010 experimental watersheds (WS06 clearcut, WS07 shelterwood, WS08 control)</w:t>
            </w:r>
          </w:p>
        </w:tc>
        <w:tc>
          <w:tcPr>
            <w:tcW w:type="dxa" w:w="1086"/>
          </w:tcPr>
          <w:p>
            <w:r>
              <w:rPr>
                <w:b w:val="0"/>
                <w:sz w:val="13"/>
              </w:rPr>
              <w:t>Forest harvest (clearcut; shelterwood)</w:t>
            </w:r>
          </w:p>
        </w:tc>
        <w:tc>
          <w:tcPr>
            <w:tcW w:type="dxa" w:w="1086"/>
          </w:tcPr>
          <w:p>
            <w:r>
              <w:rPr>
                <w:b w:val="0"/>
                <w:sz w:val="13"/>
              </w:rPr>
              <w:t>Tree diameter at breast height (cm)</w:t>
            </w:r>
          </w:p>
        </w:tc>
        <w:tc>
          <w:tcPr>
            <w:tcW w:type="dxa" w:w="1086"/>
          </w:tcPr>
          <w:p>
            <w:r>
              <w:rPr>
                <w:b w:val="0"/>
                <w:sz w:val="13"/>
              </w:rPr>
              <w:t>Stock</w:t>
            </w:r>
          </w:p>
        </w:tc>
        <w:tc>
          <w:tcPr>
            <w:tcW w:type="dxa" w:w="1086"/>
          </w:tcPr>
          <w:p>
            <w:r>
              <w:rPr>
                <w:b w:val="0"/>
                <w:sz w:val="13"/>
              </w:rPr>
              <w:t>2002-2014</w:t>
            </w:r>
          </w:p>
        </w:tc>
        <w:tc>
          <w:tcPr>
            <w:tcW w:type="dxa" w:w="1086"/>
          </w:tcPr>
          <w:p>
            <w:r>
              <w:rPr>
                <w:b w:val="0"/>
                <w:sz w:val="13"/>
              </w:rPr>
              <w:t>3</w:t>
            </w:r>
          </w:p>
        </w:tc>
        <w:tc>
          <w:tcPr>
            <w:tcW w:type="dxa" w:w="1086"/>
          </w:tcPr>
          <w:p>
            <w:r>
              <w:rPr>
                <w:b w:val="0"/>
                <w:sz w:val="13"/>
              </w:rPr>
              <w:t>2</w:t>
            </w:r>
          </w:p>
        </w:tc>
        <w:tc>
          <w:tcPr>
            <w:tcW w:type="dxa" w:w="1086"/>
          </w:tcPr>
          <w:p>
            <w:r>
              <w:rPr>
                <w:b w:val="0"/>
                <w:sz w:val="13"/>
              </w:rPr>
              <w:t>knb-lter-and.2742.28</w:t>
            </w:r>
          </w:p>
        </w:tc>
        <w:tc>
          <w:tcPr>
            <w:tcW w:type="dxa" w:w="1086"/>
          </w:tcPr>
          <w:p>
            <w:r>
              <w:rPr>
                <w:b w:val="0"/>
                <w:sz w:val="13"/>
              </w:rPr>
              <w:t>Franklin, J. F., Bell, D. M., Remillard, S. M., Pabst, R. J., Bluhm, A. &amp; Powers, M. (2025). Data from: “Long-term growth, mortality and regeneration of trees in permanent vegetation plots in the Pacific Northwest, 1910 to present ver 28.” Environmental Data Initiative. Available at: https://doi.org/10.6073/pasta/dc4be3db15934e0e5eb4820f56e5d569</w:t>
            </w:r>
          </w:p>
        </w:tc>
      </w:tr>
      <w:tr>
        <w:tc>
          <w:tcPr>
            <w:tcW w:type="dxa" w:w="1086"/>
          </w:tcPr>
          <w:p>
            <w:r>
              <w:rPr>
                <w:b w:val="0"/>
                <w:sz w:val="13"/>
              </w:rPr>
              <w:t>HBR</w:t>
            </w:r>
          </w:p>
        </w:tc>
        <w:tc>
          <w:tcPr>
            <w:tcW w:type="dxa" w:w="1086"/>
          </w:tcPr>
          <w:p>
            <w:r>
              <w:rPr>
                <w:b w:val="0"/>
                <w:sz w:val="13"/>
              </w:rPr>
              <w:t>Hubbard Brook</w:t>
            </w:r>
          </w:p>
        </w:tc>
        <w:tc>
          <w:tcPr>
            <w:tcW w:type="dxa" w:w="1086"/>
          </w:tcPr>
          <w:p>
            <w:r>
              <w:rPr>
                <w:b w:val="0"/>
                <w:sz w:val="13"/>
              </w:rPr>
              <w:t>Northern hardwood forest</w:t>
            </w:r>
          </w:p>
        </w:tc>
        <w:tc>
          <w:tcPr>
            <w:tcW w:type="dxa" w:w="1086"/>
          </w:tcPr>
          <w:p>
            <w:r>
              <w:rPr>
                <w:b w:val="0"/>
                <w:sz w:val="13"/>
              </w:rPr>
              <w:t>Forest</w:t>
            </w:r>
          </w:p>
        </w:tc>
        <w:tc>
          <w:tcPr>
            <w:tcW w:type="dxa" w:w="1086"/>
          </w:tcPr>
          <w:p>
            <w:r>
              <w:rPr>
                <w:b w:val="0"/>
                <w:sz w:val="13"/>
              </w:rPr>
              <w:t>MELNHE (Multiple Element Limitation in Northern Hardwood Ecosystems)</w:t>
            </w:r>
          </w:p>
        </w:tc>
        <w:tc>
          <w:tcPr>
            <w:tcW w:type="dxa" w:w="1086"/>
          </w:tcPr>
          <w:p>
            <w:r>
              <w:rPr>
                <w:b w:val="0"/>
                <w:sz w:val="13"/>
              </w:rPr>
              <w:t>Fertilization (N, P, Ca)</w:t>
            </w:r>
          </w:p>
        </w:tc>
        <w:tc>
          <w:tcPr>
            <w:tcW w:type="dxa" w:w="1086"/>
          </w:tcPr>
          <w:p>
            <w:r>
              <w:rPr>
                <w:b w:val="0"/>
                <w:sz w:val="13"/>
              </w:rPr>
              <w:t>Litterfall mass (g m-2)</w:t>
            </w:r>
          </w:p>
        </w:tc>
        <w:tc>
          <w:tcPr>
            <w:tcW w:type="dxa" w:w="1086"/>
          </w:tcPr>
          <w:p>
            <w:r>
              <w:rPr>
                <w:b w:val="0"/>
                <w:sz w:val="13"/>
              </w:rPr>
              <w:t>Flux</w:t>
            </w:r>
          </w:p>
        </w:tc>
        <w:tc>
          <w:tcPr>
            <w:tcW w:type="dxa" w:w="1086"/>
          </w:tcPr>
          <w:p>
            <w:r>
              <w:rPr>
                <w:b w:val="0"/>
                <w:sz w:val="13"/>
              </w:rPr>
              <w:t>2009-2021</w:t>
            </w:r>
          </w:p>
        </w:tc>
        <w:tc>
          <w:tcPr>
            <w:tcW w:type="dxa" w:w="1086"/>
          </w:tcPr>
          <w:p>
            <w:r>
              <w:rPr>
                <w:b w:val="0"/>
                <w:sz w:val="13"/>
              </w:rPr>
              <w:t>13</w:t>
            </w:r>
          </w:p>
        </w:tc>
        <w:tc>
          <w:tcPr>
            <w:tcW w:type="dxa" w:w="1086"/>
          </w:tcPr>
          <w:p>
            <w:r>
              <w:rPr>
                <w:b w:val="0"/>
                <w:sz w:val="13"/>
              </w:rPr>
              <w:t>4</w:t>
            </w:r>
          </w:p>
        </w:tc>
        <w:tc>
          <w:tcPr>
            <w:tcW w:type="dxa" w:w="1086"/>
          </w:tcPr>
          <w:p>
            <w:r>
              <w:rPr>
                <w:b w:val="0"/>
                <w:sz w:val="13"/>
              </w:rPr>
              <w:t>knb-lter-hbr.404.1</w:t>
            </w:r>
          </w:p>
        </w:tc>
        <w:tc>
          <w:tcPr>
            <w:tcW w:type="dxa" w:w="1086"/>
          </w:tcPr>
          <w:p>
            <w:r>
              <w:rPr>
                <w:b w:val="0"/>
                <w:sz w:val="13"/>
              </w:rPr>
              <w:t>Yanai, R. D., Fisk, M. C., Vadeboncoeur, M. A., Zukswert, J. M., Mann, T., Young, A., Walsh, G., Morley, M. &amp; See, C. R. (2024). Data from: “Multiple Element Limitation in Northern Hardwood Ecosystems (MELNHE): Litterfall mass 2009-2022 ver 1.” Environmental Data Initiative. Available at: https://doi.org/10.6073/pasta/e2d437bddf1166a733b0df09c87f89f1</w:t>
            </w:r>
          </w:p>
        </w:tc>
      </w:tr>
      <w:tr>
        <w:tc>
          <w:tcPr>
            <w:tcW w:type="dxa" w:w="1086"/>
          </w:tcPr>
          <w:p>
            <w:r>
              <w:rPr>
                <w:b w:val="0"/>
                <w:sz w:val="13"/>
              </w:rPr>
              <w:t>HFR</w:t>
            </w:r>
          </w:p>
        </w:tc>
        <w:tc>
          <w:tcPr>
            <w:tcW w:type="dxa" w:w="1086"/>
          </w:tcPr>
          <w:p>
            <w:r>
              <w:rPr>
                <w:b w:val="0"/>
                <w:sz w:val="13"/>
              </w:rPr>
              <w:t>Harvard Forest</w:t>
            </w:r>
          </w:p>
        </w:tc>
        <w:tc>
          <w:tcPr>
            <w:tcW w:type="dxa" w:w="1086"/>
          </w:tcPr>
          <w:p>
            <w:r>
              <w:rPr>
                <w:b w:val="0"/>
                <w:sz w:val="13"/>
              </w:rPr>
              <w:t>Temperate deciduous forest</w:t>
            </w:r>
          </w:p>
        </w:tc>
        <w:tc>
          <w:tcPr>
            <w:tcW w:type="dxa" w:w="1086"/>
          </w:tcPr>
          <w:p>
            <w:r>
              <w:rPr>
                <w:b w:val="0"/>
                <w:sz w:val="13"/>
              </w:rPr>
              <w:t>Forest</w:t>
            </w:r>
          </w:p>
        </w:tc>
        <w:tc>
          <w:tcPr>
            <w:tcW w:type="dxa" w:w="1086"/>
          </w:tcPr>
          <w:p>
            <w:r>
              <w:rPr>
                <w:b w:val="0"/>
                <w:sz w:val="13"/>
              </w:rPr>
              <w:t>Prospect Hill soil warming experiment</w:t>
            </w:r>
          </w:p>
        </w:tc>
        <w:tc>
          <w:tcPr>
            <w:tcW w:type="dxa" w:w="1086"/>
          </w:tcPr>
          <w:p>
            <w:r>
              <w:rPr>
                <w:b w:val="0"/>
                <w:sz w:val="13"/>
              </w:rPr>
              <w:t>Soil warming</w:t>
            </w:r>
          </w:p>
        </w:tc>
        <w:tc>
          <w:tcPr>
            <w:tcW w:type="dxa" w:w="1086"/>
          </w:tcPr>
          <w:p>
            <w:r>
              <w:rPr>
                <w:b w:val="0"/>
                <w:sz w:val="13"/>
              </w:rPr>
              <w:t>Soil respiration (CO2 flux)</w:t>
            </w:r>
          </w:p>
        </w:tc>
        <w:tc>
          <w:tcPr>
            <w:tcW w:type="dxa" w:w="1086"/>
          </w:tcPr>
          <w:p>
            <w:r>
              <w:rPr>
                <w:b w:val="0"/>
                <w:sz w:val="13"/>
              </w:rPr>
              <w:t>Flux</w:t>
            </w:r>
          </w:p>
        </w:tc>
        <w:tc>
          <w:tcPr>
            <w:tcW w:type="dxa" w:w="1086"/>
          </w:tcPr>
          <w:p>
            <w:r>
              <w:rPr>
                <w:b w:val="0"/>
                <w:sz w:val="13"/>
              </w:rPr>
              <w:t>1991-2021</w:t>
            </w:r>
          </w:p>
        </w:tc>
        <w:tc>
          <w:tcPr>
            <w:tcW w:type="dxa" w:w="1086"/>
          </w:tcPr>
          <w:p>
            <w:r>
              <w:rPr>
                <w:b w:val="0"/>
                <w:sz w:val="13"/>
              </w:rPr>
              <w:t>31</w:t>
            </w:r>
          </w:p>
        </w:tc>
        <w:tc>
          <w:tcPr>
            <w:tcW w:type="dxa" w:w="1086"/>
          </w:tcPr>
          <w:p>
            <w:r>
              <w:rPr>
                <w:b w:val="0"/>
                <w:sz w:val="13"/>
              </w:rPr>
              <w:t>1</w:t>
            </w:r>
          </w:p>
        </w:tc>
        <w:tc>
          <w:tcPr>
            <w:tcW w:type="dxa" w:w="1086"/>
          </w:tcPr>
          <w:p>
            <w:r>
              <w:rPr>
                <w:b w:val="0"/>
                <w:sz w:val="13"/>
              </w:rPr>
              <w:t>knb-lter-hfr.5.37</w:t>
            </w:r>
          </w:p>
        </w:tc>
        <w:tc>
          <w:tcPr>
            <w:tcW w:type="dxa" w:w="1086"/>
          </w:tcPr>
          <w:p>
            <w:r>
              <w:rPr>
                <w:b w:val="0"/>
                <w:sz w:val="13"/>
              </w:rPr>
              <w:t>Frey, S. &amp; Melillo, J. (2024). Data from: “Prospect Hill Soil Warming Experiment at Harvard Forest since 1991 ver 37.” Environmental Data Initiative. Available at: https://doi.org/10.6073/pasta/abf59a218a5868baf5b2c073a7dd1d7f</w:t>
            </w:r>
          </w:p>
        </w:tc>
      </w:tr>
      <w:tr>
        <w:tc>
          <w:tcPr>
            <w:tcW w:type="dxa" w:w="1086"/>
          </w:tcPr>
          <w:p>
            <w:r>
              <w:rPr>
                <w:b w:val="0"/>
                <w:sz w:val="13"/>
              </w:rPr>
              <w:t>LUQ</w:t>
            </w:r>
          </w:p>
        </w:tc>
        <w:tc>
          <w:tcPr>
            <w:tcW w:type="dxa" w:w="1086"/>
          </w:tcPr>
          <w:p>
            <w:r>
              <w:rPr>
                <w:b w:val="0"/>
                <w:sz w:val="13"/>
              </w:rPr>
              <w:t>Luquillo</w:t>
            </w:r>
          </w:p>
        </w:tc>
        <w:tc>
          <w:tcPr>
            <w:tcW w:type="dxa" w:w="1086"/>
          </w:tcPr>
          <w:p>
            <w:r>
              <w:rPr>
                <w:b w:val="0"/>
                <w:sz w:val="13"/>
              </w:rPr>
              <w:t>Tropical wet forest</w:t>
            </w:r>
          </w:p>
        </w:tc>
        <w:tc>
          <w:tcPr>
            <w:tcW w:type="dxa" w:w="1086"/>
          </w:tcPr>
          <w:p>
            <w:r>
              <w:rPr>
                <w:b w:val="0"/>
                <w:sz w:val="13"/>
              </w:rPr>
              <w:t>Forest</w:t>
            </w:r>
          </w:p>
        </w:tc>
        <w:tc>
          <w:tcPr>
            <w:tcW w:type="dxa" w:w="1086"/>
          </w:tcPr>
          <w:p>
            <w:r>
              <w:rPr>
                <w:b w:val="0"/>
                <w:sz w:val="13"/>
              </w:rPr>
              <w:t>Canopy Trimming Experiment (CTE)</w:t>
            </w:r>
          </w:p>
        </w:tc>
        <w:tc>
          <w:tcPr>
            <w:tcW w:type="dxa" w:w="1086"/>
          </w:tcPr>
          <w:p>
            <w:r>
              <w:rPr>
                <w:b w:val="0"/>
                <w:sz w:val="13"/>
              </w:rPr>
              <w:t>Canopy trimming; debris addition</w:t>
            </w:r>
          </w:p>
        </w:tc>
        <w:tc>
          <w:tcPr>
            <w:tcW w:type="dxa" w:w="1086"/>
          </w:tcPr>
          <w:p>
            <w:r>
              <w:rPr>
                <w:b w:val="0"/>
                <w:sz w:val="13"/>
              </w:rPr>
              <w:t>Soil CO2 flux</w:t>
            </w:r>
          </w:p>
        </w:tc>
        <w:tc>
          <w:tcPr>
            <w:tcW w:type="dxa" w:w="1086"/>
          </w:tcPr>
          <w:p>
            <w:r>
              <w:rPr>
                <w:b w:val="0"/>
                <w:sz w:val="13"/>
              </w:rPr>
              <w:t>Flux</w:t>
            </w:r>
          </w:p>
        </w:tc>
        <w:tc>
          <w:tcPr>
            <w:tcW w:type="dxa" w:w="1086"/>
          </w:tcPr>
          <w:p>
            <w:r>
              <w:rPr>
                <w:b w:val="0"/>
                <w:sz w:val="13"/>
              </w:rPr>
              <w:t>2003-2009</w:t>
            </w:r>
          </w:p>
        </w:tc>
        <w:tc>
          <w:tcPr>
            <w:tcW w:type="dxa" w:w="1086"/>
          </w:tcPr>
          <w:p>
            <w:r>
              <w:rPr>
                <w:b w:val="0"/>
                <w:sz w:val="13"/>
              </w:rPr>
              <w:t>7</w:t>
            </w:r>
          </w:p>
        </w:tc>
        <w:tc>
          <w:tcPr>
            <w:tcW w:type="dxa" w:w="1086"/>
          </w:tcPr>
          <w:p>
            <w:r>
              <w:rPr>
                <w:b w:val="0"/>
                <w:sz w:val="13"/>
              </w:rPr>
              <w:t>3</w:t>
            </w:r>
          </w:p>
        </w:tc>
        <w:tc>
          <w:tcPr>
            <w:tcW w:type="dxa" w:w="1086"/>
          </w:tcPr>
          <w:p>
            <w:r>
              <w:rPr>
                <w:b w:val="0"/>
                <w:sz w:val="13"/>
              </w:rPr>
              <w:t>knb-lter-luq.164.678951</w:t>
            </w:r>
          </w:p>
        </w:tc>
        <w:tc>
          <w:tcPr>
            <w:tcW w:type="dxa" w:w="1086"/>
          </w:tcPr>
          <w:p>
            <w:r>
              <w:rPr>
                <w:b w:val="0"/>
                <w:sz w:val="13"/>
              </w:rPr>
              <w:t>Silver, W. (2023). Data from: “Canopy Trimming Experiment (CTE) trace gases ver 678951.” Environmental Data Initiative. Available at: https://doi.org/10.6073/pasta/97823bf81da5abf22f8f9d8f3778fc58</w:t>
            </w:r>
          </w:p>
        </w:tc>
      </w:tr>
      <w:tr>
        <w:tc>
          <w:tcPr>
            <w:tcW w:type="dxa" w:w="1086"/>
          </w:tcPr>
          <w:p>
            <w:r>
              <w:rPr>
                <w:b w:val="0"/>
                <w:sz w:val="13"/>
              </w:rPr>
              <w:t>NTL</w:t>
            </w:r>
          </w:p>
        </w:tc>
        <w:tc>
          <w:tcPr>
            <w:tcW w:type="dxa" w:w="1086"/>
          </w:tcPr>
          <w:p>
            <w:r>
              <w:rPr>
                <w:b w:val="0"/>
                <w:sz w:val="13"/>
              </w:rPr>
              <w:t>North Temperate Lakes</w:t>
            </w:r>
          </w:p>
        </w:tc>
        <w:tc>
          <w:tcPr>
            <w:tcW w:type="dxa" w:w="1086"/>
          </w:tcPr>
          <w:p>
            <w:r>
              <w:rPr>
                <w:b w:val="0"/>
                <w:sz w:val="13"/>
              </w:rPr>
              <w:t>Temperate lake</w:t>
            </w:r>
          </w:p>
        </w:tc>
        <w:tc>
          <w:tcPr>
            <w:tcW w:type="dxa" w:w="1086"/>
          </w:tcPr>
          <w:p>
            <w:r>
              <w:rPr>
                <w:b w:val="0"/>
                <w:sz w:val="13"/>
              </w:rPr>
              <w:t>Freshwater</w:t>
            </w:r>
          </w:p>
        </w:tc>
        <w:tc>
          <w:tcPr>
            <w:tcW w:type="dxa" w:w="1086"/>
          </w:tcPr>
          <w:p>
            <w:r>
              <w:rPr>
                <w:b w:val="0"/>
                <w:sz w:val="13"/>
              </w:rPr>
              <w:t>Cascade Project whole-lake nutrient addition</w:t>
            </w:r>
          </w:p>
        </w:tc>
        <w:tc>
          <w:tcPr>
            <w:tcW w:type="dxa" w:w="1086"/>
          </w:tcPr>
          <w:p>
            <w:r>
              <w:rPr>
                <w:b w:val="0"/>
                <w:sz w:val="13"/>
              </w:rPr>
              <w:t>Fertilization (N)</w:t>
            </w:r>
          </w:p>
        </w:tc>
        <w:tc>
          <w:tcPr>
            <w:tcW w:type="dxa" w:w="1086"/>
          </w:tcPr>
          <w:p>
            <w:r>
              <w:rPr>
                <w:b w:val="0"/>
                <w:sz w:val="13"/>
              </w:rPr>
              <w:t>Chlorophyll (ug L-1; carbon proxy)</w:t>
            </w:r>
          </w:p>
        </w:tc>
        <w:tc>
          <w:tcPr>
            <w:tcW w:type="dxa" w:w="1086"/>
          </w:tcPr>
          <w:p>
            <w:r>
              <w:rPr>
                <w:b w:val="0"/>
                <w:sz w:val="13"/>
              </w:rPr>
              <w:t>Proxy</w:t>
            </w:r>
          </w:p>
        </w:tc>
        <w:tc>
          <w:tcPr>
            <w:tcW w:type="dxa" w:w="1086"/>
          </w:tcPr>
          <w:p>
            <w:r>
              <w:rPr>
                <w:b w:val="0"/>
                <w:sz w:val="13"/>
              </w:rPr>
              <w:t>2011-2019</w:t>
            </w:r>
          </w:p>
        </w:tc>
        <w:tc>
          <w:tcPr>
            <w:tcW w:type="dxa" w:w="1086"/>
          </w:tcPr>
          <w:p>
            <w:r>
              <w:rPr>
                <w:b w:val="0"/>
                <w:sz w:val="13"/>
              </w:rPr>
              <w:t>7</w:t>
            </w:r>
          </w:p>
        </w:tc>
        <w:tc>
          <w:tcPr>
            <w:tcW w:type="dxa" w:w="1086"/>
          </w:tcPr>
          <w:p>
            <w:r>
              <w:rPr>
                <w:b w:val="0"/>
                <w:sz w:val="13"/>
              </w:rPr>
              <w:t>1</w:t>
            </w:r>
          </w:p>
        </w:tc>
        <w:tc>
          <w:tcPr>
            <w:tcW w:type="dxa" w:w="1086"/>
          </w:tcPr>
          <w:p>
            <w:r>
              <w:rPr>
                <w:b w:val="0"/>
                <w:sz w:val="13"/>
              </w:rPr>
              <w:t>knb-lter-ntl.413.2</w:t>
            </w:r>
          </w:p>
        </w:tc>
        <w:tc>
          <w:tcPr>
            <w:tcW w:type="dxa" w:w="1086"/>
          </w:tcPr>
          <w:p>
            <w:r>
              <w:rPr>
                <w:b w:val="0"/>
                <w:sz w:val="13"/>
              </w:rPr>
              <w:t>Buelo, C. D., Pace, M. L., Carpenter, S. R., Stanley, E. H., Ortiz, D. A. &amp; Ha, D. T. (2022). Data from: “Cascade Project at North Temperate Lakes LTER – Daily Bloom Data for Whole Lake Experiments 2011 - 2019 ver 2.” Environmental Data Initiative. Available at: https://doi.org/10.6073/pasta/5a9862187368b616bed8e20381343717</w:t>
            </w:r>
          </w:p>
        </w:tc>
      </w:tr>
      <w:tr>
        <w:tc>
          <w:tcPr>
            <w:tcW w:type="dxa" w:w="1086"/>
          </w:tcPr>
          <w:p>
            <w:r>
              <w:rPr>
                <w:b w:val="0"/>
                <w:sz w:val="13"/>
              </w:rPr>
              <w:t>CDR</w:t>
            </w:r>
          </w:p>
        </w:tc>
        <w:tc>
          <w:tcPr>
            <w:tcW w:type="dxa" w:w="1086"/>
          </w:tcPr>
          <w:p>
            <w:r>
              <w:rPr>
                <w:b w:val="0"/>
                <w:sz w:val="13"/>
              </w:rPr>
              <w:t>Cedar Creek</w:t>
            </w:r>
          </w:p>
        </w:tc>
        <w:tc>
          <w:tcPr>
            <w:tcW w:type="dxa" w:w="1086"/>
          </w:tcPr>
          <w:p>
            <w:r>
              <w:rPr>
                <w:b w:val="0"/>
                <w:sz w:val="13"/>
              </w:rPr>
              <w:t>Prairie grassland</w:t>
            </w:r>
          </w:p>
        </w:tc>
        <w:tc>
          <w:tcPr>
            <w:tcW w:type="dxa" w:w="1086"/>
          </w:tcPr>
          <w:p>
            <w:r>
              <w:rPr>
                <w:b w:val="0"/>
                <w:sz w:val="13"/>
              </w:rPr>
              <w:t>Grassland</w:t>
            </w:r>
          </w:p>
        </w:tc>
        <w:tc>
          <w:tcPr>
            <w:tcW w:type="dxa" w:w="1086"/>
          </w:tcPr>
          <w:p>
            <w:r>
              <w:rPr>
                <w:b w:val="0"/>
                <w:sz w:val="13"/>
              </w:rPr>
              <w:t>BioCON</w:t>
            </w:r>
          </w:p>
        </w:tc>
        <w:tc>
          <w:tcPr>
            <w:tcW w:type="dxa" w:w="1086"/>
          </w:tcPr>
          <w:p>
            <w:r>
              <w:rPr>
                <w:b w:val="0"/>
                <w:sz w:val="13"/>
              </w:rPr>
              <w:t>CO2 enrichment; N fertilization; species richness</w:t>
            </w:r>
          </w:p>
        </w:tc>
        <w:tc>
          <w:tcPr>
            <w:tcW w:type="dxa" w:w="1086"/>
          </w:tcPr>
          <w:p>
            <w:r>
              <w:rPr>
                <w:b w:val="0"/>
                <w:sz w:val="13"/>
              </w:rPr>
              <w:t>Aboveground biomass (g m-2)</w:t>
            </w:r>
          </w:p>
        </w:tc>
        <w:tc>
          <w:tcPr>
            <w:tcW w:type="dxa" w:w="1086"/>
          </w:tcPr>
          <w:p>
            <w:r>
              <w:rPr>
                <w:b w:val="0"/>
                <w:sz w:val="13"/>
              </w:rPr>
              <w:t>Stock</w:t>
            </w:r>
          </w:p>
        </w:tc>
        <w:tc>
          <w:tcPr>
            <w:tcW w:type="dxa" w:w="1086"/>
          </w:tcPr>
          <w:p>
            <w:r>
              <w:rPr>
                <w:b w:val="0"/>
                <w:sz w:val="13"/>
              </w:rPr>
              <w:t>1998-2021</w:t>
            </w:r>
          </w:p>
        </w:tc>
        <w:tc>
          <w:tcPr>
            <w:tcW w:type="dxa" w:w="1086"/>
          </w:tcPr>
          <w:p>
            <w:r>
              <w:rPr>
                <w:b w:val="0"/>
                <w:sz w:val="13"/>
              </w:rPr>
              <w:t>24</w:t>
            </w:r>
          </w:p>
        </w:tc>
        <w:tc>
          <w:tcPr>
            <w:tcW w:type="dxa" w:w="1086"/>
          </w:tcPr>
          <w:p>
            <w:r>
              <w:rPr>
                <w:b w:val="0"/>
                <w:sz w:val="13"/>
              </w:rPr>
              <w:t>33</w:t>
            </w:r>
          </w:p>
        </w:tc>
        <w:tc>
          <w:tcPr>
            <w:tcW w:type="dxa" w:w="1086"/>
          </w:tcPr>
          <w:p>
            <w:r>
              <w:rPr>
                <w:b w:val="0"/>
                <w:sz w:val="13"/>
              </w:rPr>
              <w:t>knb-lter-cdr.302.13</w:t>
            </w:r>
          </w:p>
        </w:tc>
        <w:tc>
          <w:tcPr>
            <w:tcW w:type="dxa" w:w="1086"/>
          </w:tcPr>
          <w:p>
            <w:r>
              <w:rPr>
                <w:b w:val="0"/>
                <w:sz w:val="13"/>
              </w:rPr>
              <w:t>Reich, P. (2024). Data from: “Plant aboveground biomass data: BioCON : Biodiversity, Elevated CO2, and N Enrichment ver 13.” Environmental Data Initiative. Available at: https://doi.org/10.6073/pasta/c153c4eb2414bb1ec2ab8b07adc17ef2</w:t>
            </w:r>
          </w:p>
        </w:tc>
      </w:tr>
      <w:tr>
        <w:tc>
          <w:tcPr>
            <w:tcW w:type="dxa" w:w="1086"/>
          </w:tcPr>
          <w:p>
            <w:r>
              <w:rPr>
                <w:b w:val="0"/>
                <w:sz w:val="13"/>
              </w:rPr>
              <w:t>KBS</w:t>
            </w:r>
          </w:p>
        </w:tc>
        <w:tc>
          <w:tcPr>
            <w:tcW w:type="dxa" w:w="1086"/>
          </w:tcPr>
          <w:p>
            <w:r>
              <w:rPr>
                <w:b w:val="0"/>
                <w:sz w:val="13"/>
              </w:rPr>
              <w:t>Kellogg Biological Station</w:t>
            </w:r>
          </w:p>
        </w:tc>
        <w:tc>
          <w:tcPr>
            <w:tcW w:type="dxa" w:w="1086"/>
          </w:tcPr>
          <w:p>
            <w:r>
              <w:rPr>
                <w:b w:val="0"/>
                <w:sz w:val="13"/>
              </w:rPr>
              <w:t>Cropland</w:t>
            </w:r>
          </w:p>
        </w:tc>
        <w:tc>
          <w:tcPr>
            <w:tcW w:type="dxa" w:w="1086"/>
          </w:tcPr>
          <w:p>
            <w:r>
              <w:rPr>
                <w:b w:val="0"/>
                <w:sz w:val="13"/>
              </w:rPr>
              <w:t>Grassland</w:t>
            </w:r>
          </w:p>
        </w:tc>
        <w:tc>
          <w:tcPr>
            <w:tcW w:type="dxa" w:w="1086"/>
          </w:tcPr>
          <w:p>
            <w:r>
              <w:rPr>
                <w:b w:val="0"/>
                <w:sz w:val="13"/>
              </w:rPr>
              <w:t>Main Cropping System Experiment (MCSE)</w:t>
            </w:r>
          </w:p>
        </w:tc>
        <w:tc>
          <w:tcPr>
            <w:tcW w:type="dxa" w:w="1086"/>
          </w:tcPr>
          <w:p>
            <w:r>
              <w:rPr>
                <w:b w:val="0"/>
                <w:sz w:val="13"/>
              </w:rPr>
              <w:t>Cropping system / management intensity</w:t>
            </w:r>
          </w:p>
        </w:tc>
        <w:tc>
          <w:tcPr>
            <w:tcW w:type="dxa" w:w="1086"/>
          </w:tcPr>
          <w:p>
            <w:r>
              <w:rPr>
                <w:b w:val="0"/>
                <w:sz w:val="13"/>
              </w:rPr>
              <w:t>Aboveground net primary production (g m-2)</w:t>
            </w:r>
          </w:p>
        </w:tc>
        <w:tc>
          <w:tcPr>
            <w:tcW w:type="dxa" w:w="1086"/>
          </w:tcPr>
          <w:p>
            <w:r>
              <w:rPr>
                <w:b w:val="0"/>
                <w:sz w:val="13"/>
              </w:rPr>
              <w:t>Stock</w:t>
            </w:r>
          </w:p>
        </w:tc>
        <w:tc>
          <w:tcPr>
            <w:tcW w:type="dxa" w:w="1086"/>
          </w:tcPr>
          <w:p>
            <w:r>
              <w:rPr>
                <w:b w:val="0"/>
                <w:sz w:val="13"/>
              </w:rPr>
              <w:t>1990-2022</w:t>
            </w:r>
          </w:p>
        </w:tc>
        <w:tc>
          <w:tcPr>
            <w:tcW w:type="dxa" w:w="1086"/>
          </w:tcPr>
          <w:p>
            <w:r>
              <w:rPr>
                <w:b w:val="0"/>
                <w:sz w:val="13"/>
              </w:rPr>
              <w:t>33</w:t>
            </w:r>
          </w:p>
        </w:tc>
        <w:tc>
          <w:tcPr>
            <w:tcW w:type="dxa" w:w="1086"/>
          </w:tcPr>
          <w:p>
            <w:r>
              <w:rPr>
                <w:b w:val="0"/>
                <w:sz w:val="13"/>
              </w:rPr>
              <w:t>5</w:t>
            </w:r>
          </w:p>
        </w:tc>
        <w:tc>
          <w:tcPr>
            <w:tcW w:type="dxa" w:w="1086"/>
          </w:tcPr>
          <w:p>
            <w:r>
              <w:rPr>
                <w:b w:val="0"/>
                <w:sz w:val="13"/>
              </w:rPr>
              <w:t>knb-lter-kbs.19.85</w:t>
            </w:r>
          </w:p>
        </w:tc>
        <w:tc>
          <w:tcPr>
            <w:tcW w:type="dxa" w:w="1086"/>
          </w:tcPr>
          <w:p>
            <w:r>
              <w:rPr>
                <w:b w:val="0"/>
                <w:sz w:val="13"/>
              </w:rPr>
              <w:t>Robertson, G. &amp; Snapp, S. (2020). Data from: “Annual Net Primary Production on the Main Cropping System Experiment at the Kellogg Biological Station, Hickory Corners, MI (1990 to 2018) ver 85.” Environmental Data Initiative. Available at: https://doi.org/10.6073/pasta/f9b2a038b8a7ad43a252587a84935f30</w:t>
            </w:r>
          </w:p>
        </w:tc>
      </w:tr>
      <w:tr>
        <w:tc>
          <w:tcPr>
            <w:tcW w:type="dxa" w:w="1086"/>
          </w:tcPr>
          <w:p>
            <w:r>
              <w:rPr>
                <w:b w:val="0"/>
                <w:sz w:val="13"/>
              </w:rPr>
              <w:t>KNZ</w:t>
            </w:r>
          </w:p>
        </w:tc>
        <w:tc>
          <w:tcPr>
            <w:tcW w:type="dxa" w:w="1086"/>
          </w:tcPr>
          <w:p>
            <w:r>
              <w:rPr>
                <w:b w:val="0"/>
                <w:sz w:val="13"/>
              </w:rPr>
              <w:t>Konza Prairie</w:t>
            </w:r>
          </w:p>
        </w:tc>
        <w:tc>
          <w:tcPr>
            <w:tcW w:type="dxa" w:w="1086"/>
          </w:tcPr>
          <w:p>
            <w:r>
              <w:rPr>
                <w:b w:val="0"/>
                <w:sz w:val="13"/>
              </w:rPr>
              <w:t>Tallgrass prairie</w:t>
            </w:r>
          </w:p>
        </w:tc>
        <w:tc>
          <w:tcPr>
            <w:tcW w:type="dxa" w:w="1086"/>
          </w:tcPr>
          <w:p>
            <w:r>
              <w:rPr>
                <w:b w:val="0"/>
                <w:sz w:val="13"/>
              </w:rPr>
              <w:t>Grassland</w:t>
            </w:r>
          </w:p>
        </w:tc>
        <w:tc>
          <w:tcPr>
            <w:tcW w:type="dxa" w:w="1086"/>
          </w:tcPr>
          <w:p>
            <w:r>
              <w:rPr>
                <w:b w:val="0"/>
                <w:sz w:val="13"/>
              </w:rPr>
              <w:t>Belowground Plot Experiment (PBB01)</w:t>
            </w:r>
          </w:p>
        </w:tc>
        <w:tc>
          <w:tcPr>
            <w:tcW w:type="dxa" w:w="1086"/>
          </w:tcPr>
          <w:p>
            <w:r>
              <w:rPr>
                <w:b w:val="0"/>
                <w:sz w:val="13"/>
              </w:rPr>
              <w:t>Fire; mowing; N and P fertilization</w:t>
            </w:r>
          </w:p>
        </w:tc>
        <w:tc>
          <w:tcPr>
            <w:tcW w:type="dxa" w:w="1086"/>
          </w:tcPr>
          <w:p>
            <w:r>
              <w:rPr>
                <w:b w:val="0"/>
                <w:sz w:val="13"/>
              </w:rPr>
              <w:t>Aboveground net primary production (g m-2)</w:t>
            </w:r>
          </w:p>
        </w:tc>
        <w:tc>
          <w:tcPr>
            <w:tcW w:type="dxa" w:w="1086"/>
          </w:tcPr>
          <w:p>
            <w:r>
              <w:rPr>
                <w:b w:val="0"/>
                <w:sz w:val="13"/>
              </w:rPr>
              <w:t>Stock</w:t>
            </w:r>
          </w:p>
        </w:tc>
        <w:tc>
          <w:tcPr>
            <w:tcW w:type="dxa" w:w="1086"/>
          </w:tcPr>
          <w:p>
            <w:r>
              <w:rPr>
                <w:b w:val="0"/>
                <w:sz w:val="13"/>
              </w:rPr>
              <w:t>1986-2021</w:t>
            </w:r>
          </w:p>
        </w:tc>
        <w:tc>
          <w:tcPr>
            <w:tcW w:type="dxa" w:w="1086"/>
          </w:tcPr>
          <w:p>
            <w:r>
              <w:rPr>
                <w:b w:val="0"/>
                <w:sz w:val="13"/>
              </w:rPr>
              <w:t>36</w:t>
            </w:r>
          </w:p>
        </w:tc>
        <w:tc>
          <w:tcPr>
            <w:tcW w:type="dxa" w:w="1086"/>
          </w:tcPr>
          <w:p>
            <w:r>
              <w:rPr>
                <w:b w:val="0"/>
                <w:sz w:val="13"/>
              </w:rPr>
              <w:t>15</w:t>
            </w:r>
          </w:p>
        </w:tc>
        <w:tc>
          <w:tcPr>
            <w:tcW w:type="dxa" w:w="1086"/>
          </w:tcPr>
          <w:p>
            <w:r>
              <w:rPr>
                <w:b w:val="0"/>
                <w:sz w:val="13"/>
              </w:rPr>
              <w:t>knb-lter-knz.57.15</w:t>
            </w:r>
          </w:p>
        </w:tc>
        <w:tc>
          <w:tcPr>
            <w:tcW w:type="dxa" w:w="1086"/>
          </w:tcPr>
          <w:p>
            <w:r>
              <w:rPr>
                <w:b w:val="0"/>
                <w:sz w:val="13"/>
              </w:rPr>
              <w:t>Blair, J. &amp; Zeglin, L. (2023). Data from: “PBB01 Belowground Plot Experiment: Aboveground net primary productivity of tallgrass prairie based on accumulated plant biomass ver 15.” Environmental Data Initiative. Available at: https://doi.org/10.6073/pasta/d769700c0e40751bfb8b4fb8c34dabb2</w:t>
            </w:r>
          </w:p>
        </w:tc>
      </w:tr>
      <w:tr>
        <w:tc>
          <w:tcPr>
            <w:tcW w:type="dxa" w:w="1086"/>
          </w:tcPr>
          <w:p>
            <w:r>
              <w:rPr>
                <w:b w:val="0"/>
                <w:sz w:val="13"/>
              </w:rPr>
              <w:t>SEV</w:t>
            </w:r>
          </w:p>
        </w:tc>
        <w:tc>
          <w:tcPr>
            <w:tcW w:type="dxa" w:w="1086"/>
          </w:tcPr>
          <w:p>
            <w:r>
              <w:rPr>
                <w:b w:val="0"/>
                <w:sz w:val="13"/>
              </w:rPr>
              <w:t>Sevilleta</w:t>
            </w:r>
          </w:p>
        </w:tc>
        <w:tc>
          <w:tcPr>
            <w:tcW w:type="dxa" w:w="1086"/>
          </w:tcPr>
          <w:p>
            <w:r>
              <w:rPr>
                <w:b w:val="0"/>
                <w:sz w:val="13"/>
              </w:rPr>
              <w:t>Desert grassland</w:t>
            </w:r>
          </w:p>
        </w:tc>
        <w:tc>
          <w:tcPr>
            <w:tcW w:type="dxa" w:w="1086"/>
          </w:tcPr>
          <w:p>
            <w:r>
              <w:rPr>
                <w:b w:val="0"/>
                <w:sz w:val="13"/>
              </w:rPr>
              <w:t>Grassland</w:t>
            </w:r>
          </w:p>
        </w:tc>
        <w:tc>
          <w:tcPr>
            <w:tcW w:type="dxa" w:w="1086"/>
          </w:tcPr>
          <w:p>
            <w:r>
              <w:rPr>
                <w:b w:val="0"/>
                <w:sz w:val="13"/>
              </w:rPr>
              <w:t>NFert experiment</w:t>
            </w:r>
          </w:p>
        </w:tc>
        <w:tc>
          <w:tcPr>
            <w:tcW w:type="dxa" w:w="1086"/>
          </w:tcPr>
          <w:p>
            <w:r>
              <w:rPr>
                <w:b w:val="0"/>
                <w:sz w:val="13"/>
              </w:rPr>
              <w:t>Fertilization (N)</w:t>
            </w:r>
          </w:p>
        </w:tc>
        <w:tc>
          <w:tcPr>
            <w:tcW w:type="dxa" w:w="1086"/>
          </w:tcPr>
          <w:p>
            <w:r>
              <w:rPr>
                <w:b w:val="0"/>
                <w:sz w:val="13"/>
              </w:rPr>
              <w:t>Aboveground biomass (g m-2)</w:t>
            </w:r>
          </w:p>
        </w:tc>
        <w:tc>
          <w:tcPr>
            <w:tcW w:type="dxa" w:w="1086"/>
          </w:tcPr>
          <w:p>
            <w:r>
              <w:rPr>
                <w:b w:val="0"/>
                <w:sz w:val="13"/>
              </w:rPr>
              <w:t>Stock</w:t>
            </w:r>
          </w:p>
        </w:tc>
        <w:tc>
          <w:tcPr>
            <w:tcW w:type="dxa" w:w="1086"/>
          </w:tcPr>
          <w:p>
            <w:r>
              <w:rPr>
                <w:b w:val="0"/>
                <w:sz w:val="13"/>
              </w:rPr>
              <w:t>2004-2023</w:t>
            </w:r>
          </w:p>
        </w:tc>
        <w:tc>
          <w:tcPr>
            <w:tcW w:type="dxa" w:w="1086"/>
          </w:tcPr>
          <w:p>
            <w:r>
              <w:rPr>
                <w:b w:val="0"/>
                <w:sz w:val="13"/>
              </w:rPr>
              <w:t>20</w:t>
            </w:r>
          </w:p>
        </w:tc>
        <w:tc>
          <w:tcPr>
            <w:tcW w:type="dxa" w:w="1086"/>
          </w:tcPr>
          <w:p>
            <w:r>
              <w:rPr>
                <w:b w:val="0"/>
                <w:sz w:val="13"/>
              </w:rPr>
              <w:t>1</w:t>
            </w:r>
          </w:p>
        </w:tc>
        <w:tc>
          <w:tcPr>
            <w:tcW w:type="dxa" w:w="1086"/>
          </w:tcPr>
          <w:p>
            <w:r>
              <w:rPr>
                <w:b w:val="0"/>
                <w:sz w:val="13"/>
              </w:rPr>
              <w:t>knb-lter-sev.186.208431</w:t>
            </w:r>
          </w:p>
        </w:tc>
        <w:tc>
          <w:tcPr>
            <w:tcW w:type="dxa" w:w="1086"/>
          </w:tcPr>
          <w:p>
            <w:r>
              <w:rPr>
                <w:b w:val="0"/>
                <w:sz w:val="13"/>
              </w:rPr>
              <w:t>Baur, L., Collins, S., Muldavin, E., Rudgers, J. A. &amp; Pockman, W. T. (2024). Data from: “Nitrogen Fertilization Experiment (NFert): Seasonal Biomass and Seasonal and Annual NPP Data at the Sevilleta National Wildlife Refuge, New Mexico ver 208431.” Environmental Data Initiative. Available at: https://doi.org/10.6073/pasta/9468c8bcda68c0a05c06499ec51b1d55</w:t>
            </w:r>
          </w:p>
        </w:tc>
      </w:tr>
      <w:tr>
        <w:tc>
          <w:tcPr>
            <w:tcW w:type="dxa" w:w="1086"/>
          </w:tcPr>
          <w:p>
            <w:r>
              <w:rPr>
                <w:b w:val="0"/>
                <w:sz w:val="13"/>
              </w:rPr>
              <w:t>ARC</w:t>
            </w:r>
          </w:p>
        </w:tc>
        <w:tc>
          <w:tcPr>
            <w:tcW w:type="dxa" w:w="1086"/>
          </w:tcPr>
          <w:p>
            <w:r>
              <w:rPr>
                <w:b w:val="0"/>
                <w:sz w:val="13"/>
              </w:rPr>
              <w:t>Arctic LTER</w:t>
            </w:r>
          </w:p>
        </w:tc>
        <w:tc>
          <w:tcPr>
            <w:tcW w:type="dxa" w:w="1086"/>
          </w:tcPr>
          <w:p>
            <w:r>
              <w:rPr>
                <w:b w:val="0"/>
                <w:sz w:val="13"/>
              </w:rPr>
              <w:t>Arctic tussock tundra</w:t>
            </w:r>
          </w:p>
        </w:tc>
        <w:tc>
          <w:tcPr>
            <w:tcW w:type="dxa" w:w="1086"/>
          </w:tcPr>
          <w:p>
            <w:r>
              <w:rPr>
                <w:b w:val="0"/>
                <w:sz w:val="13"/>
              </w:rPr>
              <w:t>Tundra</w:t>
            </w:r>
          </w:p>
        </w:tc>
        <w:tc>
          <w:tcPr>
            <w:tcW w:type="dxa" w:w="1086"/>
          </w:tcPr>
          <w:p>
            <w:r>
              <w:rPr>
                <w:b w:val="0"/>
                <w:sz w:val="13"/>
              </w:rPr>
              <w:t>Toolik Lake moist acidic tussock tundra experiment</w:t>
            </w:r>
          </w:p>
        </w:tc>
        <w:tc>
          <w:tcPr>
            <w:tcW w:type="dxa" w:w="1086"/>
          </w:tcPr>
          <w:p>
            <w:r>
              <w:rPr>
                <w:b w:val="0"/>
                <w:sz w:val="13"/>
              </w:rPr>
              <w:t>Fertilization; warming; shading</w:t>
            </w:r>
          </w:p>
        </w:tc>
        <w:tc>
          <w:tcPr>
            <w:tcW w:type="dxa" w:w="1086"/>
          </w:tcPr>
          <w:p>
            <w:r>
              <w:rPr>
                <w:b w:val="0"/>
                <w:sz w:val="13"/>
              </w:rPr>
              <w:t>Aboveground biomass (g m-2)</w:t>
            </w:r>
          </w:p>
        </w:tc>
        <w:tc>
          <w:tcPr>
            <w:tcW w:type="dxa" w:w="1086"/>
          </w:tcPr>
          <w:p>
            <w:r>
              <w:rPr>
                <w:b w:val="0"/>
                <w:sz w:val="13"/>
              </w:rPr>
              <w:t>Stock</w:t>
            </w:r>
          </w:p>
        </w:tc>
        <w:tc>
          <w:tcPr>
            <w:tcW w:type="dxa" w:w="1086"/>
          </w:tcPr>
          <w:p>
            <w:r>
              <w:rPr>
                <w:b w:val="0"/>
                <w:sz w:val="13"/>
              </w:rPr>
              <w:t>1982-2015</w:t>
            </w:r>
          </w:p>
        </w:tc>
        <w:tc>
          <w:tcPr>
            <w:tcW w:type="dxa" w:w="1086"/>
          </w:tcPr>
          <w:p>
            <w:r>
              <w:rPr>
                <w:b w:val="0"/>
                <w:sz w:val="13"/>
              </w:rPr>
              <w:t>7</w:t>
            </w:r>
          </w:p>
        </w:tc>
        <w:tc>
          <w:tcPr>
            <w:tcW w:type="dxa" w:w="1086"/>
          </w:tcPr>
          <w:p>
            <w:r>
              <w:rPr>
                <w:b w:val="0"/>
                <w:sz w:val="13"/>
              </w:rPr>
              <w:t>1 (4)</w:t>
            </w:r>
          </w:p>
        </w:tc>
        <w:tc>
          <w:tcPr>
            <w:tcW w:type="dxa" w:w="1086"/>
          </w:tcPr>
          <w:p>
            <w:r>
              <w:rPr>
                <w:b w:val="0"/>
                <w:sz w:val="13"/>
              </w:rPr>
              <w:t>knb-lter-arc.10004.8</w:t>
            </w:r>
          </w:p>
        </w:tc>
        <w:tc>
          <w:tcPr>
            <w:tcW w:type="dxa" w:w="1086"/>
          </w:tcPr>
          <w:p>
            <w:r>
              <w:rPr>
                <w:b w:val="0"/>
                <w:sz w:val="13"/>
              </w:rPr>
              <w:t>Shaver, G. (2017). Data from: “Above ground plant biomass in a mesic acidic tussock tundra experimental site from 1982 to 2015 Arctic LTER, Toolik Lake, Alaska. ver 8.” Environmental Data Initiative. Available at: https://doi.org/10.6073/pasta/c3ef07e6ed81c1fc33e9bc20aff07093</w:t>
            </w:r>
          </w:p>
        </w:tc>
      </w:tr>
      <w:tr>
        <w:tc>
          <w:tcPr>
            <w:tcW w:type="dxa" w:w="1086"/>
          </w:tcPr>
          <w:p>
            <w:r>
              <w:rPr>
                <w:b w:val="0"/>
                <w:sz w:val="13"/>
              </w:rPr>
              <w:t>BNZ</w:t>
            </w:r>
          </w:p>
        </w:tc>
        <w:tc>
          <w:tcPr>
            <w:tcW w:type="dxa" w:w="1086"/>
          </w:tcPr>
          <w:p>
            <w:r>
              <w:rPr>
                <w:b w:val="0"/>
                <w:sz w:val="13"/>
              </w:rPr>
              <w:t>Bonanza Creek</w:t>
            </w:r>
          </w:p>
        </w:tc>
        <w:tc>
          <w:tcPr>
            <w:tcW w:type="dxa" w:w="1086"/>
          </w:tcPr>
          <w:p>
            <w:r>
              <w:rPr>
                <w:b w:val="0"/>
                <w:sz w:val="13"/>
              </w:rPr>
              <w:t>Boreal forest / permafrost tundra</w:t>
            </w:r>
          </w:p>
        </w:tc>
        <w:tc>
          <w:tcPr>
            <w:tcW w:type="dxa" w:w="1086"/>
          </w:tcPr>
          <w:p>
            <w:r>
              <w:rPr>
                <w:b w:val="0"/>
                <w:sz w:val="13"/>
              </w:rPr>
              <w:t>Tundra</w:t>
            </w:r>
          </w:p>
        </w:tc>
        <w:tc>
          <w:tcPr>
            <w:tcW w:type="dxa" w:w="1086"/>
          </w:tcPr>
          <w:p>
            <w:r>
              <w:rPr>
                <w:b w:val="0"/>
                <w:sz w:val="13"/>
              </w:rPr>
              <w:t>CiPEHR (Carbon in Permafrost Experimental Heating Research)</w:t>
            </w:r>
          </w:p>
        </w:tc>
        <w:tc>
          <w:tcPr>
            <w:tcW w:type="dxa" w:w="1086"/>
          </w:tcPr>
          <w:p>
            <w:r>
              <w:rPr>
                <w:b w:val="0"/>
                <w:sz w:val="13"/>
              </w:rPr>
              <w:t>Warming (soil and air)</w:t>
            </w:r>
          </w:p>
        </w:tc>
        <w:tc>
          <w:tcPr>
            <w:tcW w:type="dxa" w:w="1086"/>
          </w:tcPr>
          <w:p>
            <w:r>
              <w:rPr>
                <w:b w:val="0"/>
                <w:sz w:val="13"/>
              </w:rPr>
              <w:t>Net ecosystem exchange</w:t>
            </w:r>
          </w:p>
        </w:tc>
        <w:tc>
          <w:tcPr>
            <w:tcW w:type="dxa" w:w="1086"/>
          </w:tcPr>
          <w:p>
            <w:r>
              <w:rPr>
                <w:b w:val="0"/>
                <w:sz w:val="13"/>
              </w:rPr>
              <w:t>Flux</w:t>
            </w:r>
          </w:p>
        </w:tc>
        <w:tc>
          <w:tcPr>
            <w:tcW w:type="dxa" w:w="1086"/>
          </w:tcPr>
          <w:p>
            <w:r>
              <w:rPr>
                <w:b w:val="0"/>
                <w:sz w:val="13"/>
              </w:rPr>
              <w:t>2009-2021</w:t>
            </w:r>
          </w:p>
        </w:tc>
        <w:tc>
          <w:tcPr>
            <w:tcW w:type="dxa" w:w="1086"/>
          </w:tcPr>
          <w:p>
            <w:r>
              <w:rPr>
                <w:b w:val="0"/>
                <w:sz w:val="13"/>
              </w:rPr>
              <w:t>13</w:t>
            </w:r>
          </w:p>
        </w:tc>
        <w:tc>
          <w:tcPr>
            <w:tcW w:type="dxa" w:w="1086"/>
          </w:tcPr>
          <w:p>
            <w:r>
              <w:rPr>
                <w:b w:val="0"/>
                <w:sz w:val="13"/>
              </w:rPr>
              <w:t>3 (6)</w:t>
            </w:r>
          </w:p>
        </w:tc>
        <w:tc>
          <w:tcPr>
            <w:tcW w:type="dxa" w:w="1086"/>
          </w:tcPr>
          <w:p>
            <w:r>
              <w:rPr>
                <w:b w:val="0"/>
                <w:sz w:val="13"/>
              </w:rPr>
              <w:t>knb-lter-bnz.481.23</w:t>
            </w:r>
          </w:p>
        </w:tc>
        <w:tc>
          <w:tcPr>
            <w:tcW w:type="dxa" w:w="1086"/>
          </w:tcPr>
          <w:p>
            <w:r>
              <w:rPr>
                <w:b w:val="0"/>
                <w:sz w:val="13"/>
              </w:rPr>
              <w:t>Rodenhizer, H. G., Mauritz, M., Taylor, M., Ledman, J., Natali, S. &amp; Schuur, E. (2022). Data from: “Eight Mile Lake Research Watershed, Carbon in Permafrost Experimental Heating Research (CiPEHR): Half-hourly growing season, chamber-based, CO2 flux data, 2009-2021 ver 23.” Environmental Data Initiative. Available at: https://doi.org/10.6073/pasta/5ee6a71835606934afda8e3eb9a38763</w:t>
            </w:r>
          </w:p>
        </w:tc>
      </w:tr>
      <w:tr>
        <w:tc>
          <w:tcPr>
            <w:tcW w:type="dxa" w:w="1086"/>
          </w:tcPr>
          <w:p>
            <w:r>
              <w:rPr>
                <w:b w:val="0"/>
                <w:sz w:val="13"/>
              </w:rPr>
              <w:t>MCM</w:t>
            </w:r>
          </w:p>
        </w:tc>
        <w:tc>
          <w:tcPr>
            <w:tcW w:type="dxa" w:w="1086"/>
          </w:tcPr>
          <w:p>
            <w:r>
              <w:rPr>
                <w:b w:val="0"/>
                <w:sz w:val="13"/>
              </w:rPr>
              <w:t>McMurdo Dry Valleys</w:t>
            </w:r>
          </w:p>
        </w:tc>
        <w:tc>
          <w:tcPr>
            <w:tcW w:type="dxa" w:w="1086"/>
          </w:tcPr>
          <w:p>
            <w:r>
              <w:rPr>
                <w:b w:val="0"/>
                <w:sz w:val="13"/>
              </w:rPr>
              <w:t>Polar desert soil</w:t>
            </w:r>
          </w:p>
        </w:tc>
        <w:tc>
          <w:tcPr>
            <w:tcW w:type="dxa" w:w="1086"/>
          </w:tcPr>
          <w:p>
            <w:r>
              <w:rPr>
                <w:b w:val="0"/>
                <w:sz w:val="13"/>
              </w:rPr>
              <w:t>Tundra</w:t>
            </w:r>
          </w:p>
        </w:tc>
        <w:tc>
          <w:tcPr>
            <w:tcW w:type="dxa" w:w="1086"/>
          </w:tcPr>
          <w:p>
            <w:r>
              <w:rPr>
                <w:b w:val="0"/>
                <w:sz w:val="13"/>
              </w:rPr>
              <w:t>Stoichiometry experiment (Bonney and Fryxell basins)</w:t>
            </w:r>
          </w:p>
        </w:tc>
        <w:tc>
          <w:tcPr>
            <w:tcW w:type="dxa" w:w="1086"/>
          </w:tcPr>
          <w:p>
            <w:r>
              <w:rPr>
                <w:b w:val="0"/>
                <w:sz w:val="13"/>
              </w:rPr>
              <w:t>Nutrient addition (C, N, P)</w:t>
            </w:r>
          </w:p>
        </w:tc>
        <w:tc>
          <w:tcPr>
            <w:tcW w:type="dxa" w:w="1086"/>
          </w:tcPr>
          <w:p>
            <w:r>
              <w:rPr>
                <w:b w:val="0"/>
                <w:sz w:val="13"/>
              </w:rPr>
              <w:t>Soil CO2 flux</w:t>
            </w:r>
          </w:p>
        </w:tc>
        <w:tc>
          <w:tcPr>
            <w:tcW w:type="dxa" w:w="1086"/>
          </w:tcPr>
          <w:p>
            <w:r>
              <w:rPr>
                <w:b w:val="0"/>
                <w:sz w:val="13"/>
              </w:rPr>
              <w:t>Flux</w:t>
            </w:r>
          </w:p>
        </w:tc>
        <w:tc>
          <w:tcPr>
            <w:tcW w:type="dxa" w:w="1086"/>
          </w:tcPr>
          <w:p>
            <w:r>
              <w:rPr>
                <w:b w:val="0"/>
                <w:sz w:val="13"/>
              </w:rPr>
              <w:t>2003-2010</w:t>
            </w:r>
          </w:p>
        </w:tc>
        <w:tc>
          <w:tcPr>
            <w:tcW w:type="dxa" w:w="1086"/>
          </w:tcPr>
          <w:p>
            <w:r>
              <w:rPr>
                <w:b w:val="0"/>
                <w:sz w:val="13"/>
              </w:rPr>
              <w:t>5</w:t>
            </w:r>
          </w:p>
        </w:tc>
        <w:tc>
          <w:tcPr>
            <w:tcW w:type="dxa" w:w="1086"/>
          </w:tcPr>
          <w:p>
            <w:r>
              <w:rPr>
                <w:b w:val="0"/>
                <w:sz w:val="13"/>
              </w:rPr>
              <w:t>5</w:t>
            </w:r>
          </w:p>
        </w:tc>
        <w:tc>
          <w:tcPr>
            <w:tcW w:type="dxa" w:w="1086"/>
          </w:tcPr>
          <w:p>
            <w:r>
              <w:rPr>
                <w:b w:val="0"/>
                <w:sz w:val="13"/>
              </w:rPr>
              <w:t>knb-lter-mcm.4014.5</w:t>
            </w:r>
          </w:p>
        </w:tc>
        <w:tc>
          <w:tcPr>
            <w:tcW w:type="dxa" w:w="1086"/>
          </w:tcPr>
          <w:p>
            <w:r>
              <w:rPr>
                <w:b w:val="0"/>
                <w:sz w:val="13"/>
              </w:rPr>
              <w:t>Virginia, R. &amp; Wall, D. (2016). Data from: “McMurdo Dry Valleys Stoichiometry Experiment - CO2 ver 5.” Environmental Data Initiative. Available at: https://doi.org/10.6073/pasta/f2c3854f11c24c54be3f3828c130746f</w:t>
            </w:r>
          </w:p>
        </w:tc>
      </w:tr>
      <w:tr>
        <w:tc>
          <w:tcPr>
            <w:tcW w:type="dxa" w:w="1086"/>
          </w:tcPr>
          <w:p>
            <w:r>
              <w:rPr>
                <w:b w:val="0"/>
                <w:sz w:val="13"/>
              </w:rPr>
              <w:t>NWT</w:t>
            </w:r>
          </w:p>
        </w:tc>
        <w:tc>
          <w:tcPr>
            <w:tcW w:type="dxa" w:w="1086"/>
          </w:tcPr>
          <w:p>
            <w:r>
              <w:rPr>
                <w:b w:val="0"/>
                <w:sz w:val="13"/>
              </w:rPr>
              <w:t>Niwot Ridge</w:t>
            </w:r>
          </w:p>
        </w:tc>
        <w:tc>
          <w:tcPr>
            <w:tcW w:type="dxa" w:w="1086"/>
          </w:tcPr>
          <w:p>
            <w:r>
              <w:rPr>
                <w:b w:val="0"/>
                <w:sz w:val="13"/>
              </w:rPr>
              <w:t>Alpine tundra</w:t>
            </w:r>
          </w:p>
        </w:tc>
        <w:tc>
          <w:tcPr>
            <w:tcW w:type="dxa" w:w="1086"/>
          </w:tcPr>
          <w:p>
            <w:r>
              <w:rPr>
                <w:b w:val="0"/>
                <w:sz w:val="13"/>
              </w:rPr>
              <w:t>Tundra</w:t>
            </w:r>
          </w:p>
        </w:tc>
        <w:tc>
          <w:tcPr>
            <w:tcW w:type="dxa" w:w="1086"/>
          </w:tcPr>
          <w:p>
            <w:r>
              <w:rPr>
                <w:b w:val="0"/>
                <w:sz w:val="13"/>
              </w:rPr>
              <w:t>Snow x N x temperature experiment (Niwot Saddle)</w:t>
            </w:r>
          </w:p>
        </w:tc>
        <w:tc>
          <w:tcPr>
            <w:tcW w:type="dxa" w:w="1086"/>
          </w:tcPr>
          <w:p>
            <w:r>
              <w:rPr>
                <w:b w:val="0"/>
                <w:sz w:val="13"/>
              </w:rPr>
              <w:t>Fertilization (N; ambient snow and temperature plots)</w:t>
            </w:r>
          </w:p>
        </w:tc>
        <w:tc>
          <w:tcPr>
            <w:tcW w:type="dxa" w:w="1086"/>
          </w:tcPr>
          <w:p>
            <w:r>
              <w:rPr>
                <w:b w:val="0"/>
                <w:sz w:val="13"/>
              </w:rPr>
              <w:t>Aboveground biomass (g m-2)</w:t>
            </w:r>
          </w:p>
        </w:tc>
        <w:tc>
          <w:tcPr>
            <w:tcW w:type="dxa" w:w="1086"/>
          </w:tcPr>
          <w:p>
            <w:r>
              <w:rPr>
                <w:b w:val="0"/>
                <w:sz w:val="13"/>
              </w:rPr>
              <w:t>Stock</w:t>
            </w:r>
          </w:p>
        </w:tc>
        <w:tc>
          <w:tcPr>
            <w:tcW w:type="dxa" w:w="1086"/>
          </w:tcPr>
          <w:p>
            <w:r>
              <w:rPr>
                <w:b w:val="0"/>
                <w:sz w:val="13"/>
              </w:rPr>
              <w:t>2006-2019</w:t>
            </w:r>
          </w:p>
        </w:tc>
        <w:tc>
          <w:tcPr>
            <w:tcW w:type="dxa" w:w="1086"/>
          </w:tcPr>
          <w:p>
            <w:r>
              <w:rPr>
                <w:b w:val="0"/>
                <w:sz w:val="13"/>
              </w:rPr>
              <w:t>13</w:t>
            </w:r>
          </w:p>
        </w:tc>
        <w:tc>
          <w:tcPr>
            <w:tcW w:type="dxa" w:w="1086"/>
          </w:tcPr>
          <w:p>
            <w:r>
              <w:rPr>
                <w:b w:val="0"/>
                <w:sz w:val="13"/>
              </w:rPr>
              <w:t>1</w:t>
            </w:r>
          </w:p>
        </w:tc>
        <w:tc>
          <w:tcPr>
            <w:tcW w:type="dxa" w:w="1086"/>
          </w:tcPr>
          <w:p>
            <w:r>
              <w:rPr>
                <w:b w:val="0"/>
                <w:sz w:val="13"/>
              </w:rPr>
              <w:t>knb-lter-nwt.13.7</w:t>
            </w:r>
          </w:p>
        </w:tc>
        <w:tc>
          <w:tcPr>
            <w:tcW w:type="dxa" w:w="1086"/>
          </w:tcPr>
          <w:p>
            <w:r>
              <w:rPr>
                <w:b w:val="0"/>
                <w:sz w:val="13"/>
              </w:rPr>
              <w:t>Suding, K. N., Smith, J. G. &amp; Ashton, I. W. (2024). Data from: “Increased temperature, N and snowpack experiment for north of saddle, 2006 - ongoing. ver 7.” Environmental Data Initiative. Available at: https://doi.org/10.6073/pasta/caacfd0b6e32b5a72f8fe3904ca897bf</w:t>
            </w:r>
          </w:p>
        </w:tc>
      </w:tr>
      <w:tr>
        <w:tc>
          <w:tcPr>
            <w:tcW w:type="dxa" w:w="1086"/>
          </w:tcPr>
          <w:p>
            <w:r>
              <w:rPr>
                <w:b w:val="0"/>
                <w:sz w:val="13"/>
              </w:rPr>
              <w:t>CAP</w:t>
            </w:r>
          </w:p>
        </w:tc>
        <w:tc>
          <w:tcPr>
            <w:tcW w:type="dxa" w:w="1086"/>
          </w:tcPr>
          <w:p>
            <w:r>
              <w:rPr>
                <w:b w:val="0"/>
                <w:sz w:val="13"/>
              </w:rPr>
              <w:t>Central Arizona-Phoenix</w:t>
            </w:r>
          </w:p>
        </w:tc>
        <w:tc>
          <w:tcPr>
            <w:tcW w:type="dxa" w:w="1086"/>
          </w:tcPr>
          <w:p>
            <w:r>
              <w:rPr>
                <w:b w:val="0"/>
                <w:sz w:val="13"/>
              </w:rPr>
              <w:t>Sonoran Desert</w:t>
            </w:r>
          </w:p>
        </w:tc>
        <w:tc>
          <w:tcPr>
            <w:tcW w:type="dxa" w:w="1086"/>
          </w:tcPr>
          <w:p>
            <w:r>
              <w:rPr>
                <w:b w:val="0"/>
                <w:sz w:val="13"/>
              </w:rPr>
              <w:t>Urban</w:t>
            </w:r>
          </w:p>
        </w:tc>
        <w:tc>
          <w:tcPr>
            <w:tcW w:type="dxa" w:w="1086"/>
          </w:tcPr>
          <w:p>
            <w:r>
              <w:rPr>
                <w:b w:val="0"/>
                <w:sz w:val="13"/>
              </w:rPr>
              <w:t>Desert Fertilization Experiment (CNdep)</w:t>
            </w:r>
          </w:p>
        </w:tc>
        <w:tc>
          <w:tcPr>
            <w:tcW w:type="dxa" w:w="1086"/>
          </w:tcPr>
          <w:p>
            <w:r>
              <w:rPr>
                <w:b w:val="0"/>
                <w:sz w:val="13"/>
              </w:rPr>
              <w:t>Fertilization (N, P)</w:t>
            </w:r>
          </w:p>
        </w:tc>
        <w:tc>
          <w:tcPr>
            <w:tcW w:type="dxa" w:w="1086"/>
          </w:tcPr>
          <w:p>
            <w:r>
              <w:rPr>
                <w:b w:val="0"/>
                <w:sz w:val="13"/>
              </w:rPr>
              <w:t>Aboveground biomass (g m-2)</w:t>
            </w:r>
          </w:p>
        </w:tc>
        <w:tc>
          <w:tcPr>
            <w:tcW w:type="dxa" w:w="1086"/>
          </w:tcPr>
          <w:p>
            <w:r>
              <w:rPr>
                <w:b w:val="0"/>
                <w:sz w:val="13"/>
              </w:rPr>
              <w:t>Stock</w:t>
            </w:r>
          </w:p>
        </w:tc>
        <w:tc>
          <w:tcPr>
            <w:tcW w:type="dxa" w:w="1086"/>
          </w:tcPr>
          <w:p>
            <w:r>
              <w:rPr>
                <w:b w:val="0"/>
                <w:sz w:val="13"/>
              </w:rPr>
              <w:t>2008-2024</w:t>
            </w:r>
          </w:p>
        </w:tc>
        <w:tc>
          <w:tcPr>
            <w:tcW w:type="dxa" w:w="1086"/>
          </w:tcPr>
          <w:p>
            <w:r>
              <w:rPr>
                <w:b w:val="0"/>
                <w:sz w:val="13"/>
              </w:rPr>
              <w:t>12</w:t>
            </w:r>
          </w:p>
        </w:tc>
        <w:tc>
          <w:tcPr>
            <w:tcW w:type="dxa" w:w="1086"/>
          </w:tcPr>
          <w:p>
            <w:r>
              <w:rPr>
                <w:b w:val="0"/>
                <w:sz w:val="13"/>
              </w:rPr>
              <w:t>3</w:t>
            </w:r>
          </w:p>
        </w:tc>
        <w:tc>
          <w:tcPr>
            <w:tcW w:type="dxa" w:w="1086"/>
          </w:tcPr>
          <w:p>
            <w:r>
              <w:rPr>
                <w:b w:val="0"/>
                <w:sz w:val="13"/>
              </w:rPr>
              <w:t>knb-lter-cap.632.17</w:t>
            </w:r>
          </w:p>
        </w:tc>
        <w:tc>
          <w:tcPr>
            <w:tcW w:type="dxa" w:w="1086"/>
          </w:tcPr>
          <w:p>
            <w:r>
              <w:rPr>
                <w:b w:val="0"/>
                <w:sz w:val="13"/>
              </w:rPr>
              <w:t>Grimm, N., Hall, S. J., Kaye, J. &amp; Allen, J. (2024). Data from: “Desert Fertilization Experiment: investigation of Sonoran desert ecosystem response to atmospheric deposition and experimental nutrient addition, ongoing since 2006 ver 17.” Environmental Data Initiative. Available at: https://doi.org/10.6073/pasta/fd7e336a9493e780777d97bb08ff2352</w:t>
            </w:r>
          </w:p>
        </w:tc>
      </w:tr>
    </w:tbl>
    <w:sectPr w:rsidR="00FC693F" w:rsidRPr="0006063C" w:rsidSect="00034616">
      <w:pgSz w:w="15840" w:h="12240" w:orient="landscape"/>
      <w:pgMar w:top="1440" w:right="864" w:bottom="1440"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